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A" w:rsidRPr="00E807AA" w:rsidRDefault="00E807AA" w:rsidP="00E807AA">
      <w:pPr>
        <w:rPr>
          <w:rFonts w:ascii="Calibri" w:eastAsia="Times New Roman" w:hAnsi="Calibri" w:cs="Times New Roman"/>
          <w:b/>
          <w:sz w:val="28"/>
          <w:szCs w:val="28"/>
        </w:rPr>
      </w:pPr>
      <w:r w:rsidRPr="00E807AA">
        <w:rPr>
          <w:rFonts w:ascii="Calibri" w:eastAsia="Times New Roman" w:hAnsi="Calibri" w:cs="Times New Roman"/>
          <w:b/>
          <w:sz w:val="28"/>
          <w:szCs w:val="28"/>
        </w:rPr>
        <w:t>Manual Handling Assessment Checklist</w:t>
      </w:r>
    </w:p>
    <w:p w:rsidR="00E807AA" w:rsidRPr="00E807AA" w:rsidRDefault="00E807AA" w:rsidP="00E807AA">
      <w:pPr>
        <w:rPr>
          <w:rFonts w:ascii="Arial" w:eastAsia="Times New Roman" w:hAnsi="Arial" w:cs="Times New Roman"/>
          <w:sz w:val="20"/>
          <w:szCs w:val="20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2694"/>
        <w:gridCol w:w="2409"/>
        <w:gridCol w:w="1760"/>
        <w:gridCol w:w="1217"/>
      </w:tblGrid>
      <w:tr w:rsidR="00E807AA" w:rsidRPr="00E807AA" w:rsidTr="00E807AA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MANUAL HANDLING OF LOADS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Assessment Checklist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45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  <w:t>SUMMARY OF ASSESSMENT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Operations covered by this assessment: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Locations: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Personnel involved: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assessment:</w:t>
            </w: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Overall priority for remedial action: ( Nil / Low / Med / High)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Remedial action to be taken: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by which action is to be taken: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for reassessment: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Assessors name:    </w:t>
            </w: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      </w:t>
            </w: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Signature:</w:t>
            </w: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988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  <w:t>Section A - Preliminary</w:t>
            </w: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1242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Q1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Q2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Q3</w:t>
            </w:r>
          </w:p>
        </w:tc>
        <w:tc>
          <w:tcPr>
            <w:tcW w:w="7430" w:type="dxa"/>
            <w:gridSpan w:val="4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Do the operations involve a significant risk of injury?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If ‘Yes’ go to Q2.  If ‘No’ the assessment need to go no further.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If in doubt answer ‘Yes’.  </w:t>
            </w:r>
          </w:p>
          <w:p w:rsidR="00322E88" w:rsidRDefault="00322E88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Can the operations be avoided/mechanised “automated at reasonable cost?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If ‘No’ go to Q3.  If ‘Yes’ proceed and then check that the result is satisfactory.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Are the operations clearly within the guidelines in Appendix 2?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If ‘No’ go to Section B.  If ‘Yes’ you may go straight to Section C if you wish.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Yes/No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Yes/No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Yes/No</w:t>
            </w:r>
          </w:p>
        </w:tc>
      </w:tr>
      <w:tr w:rsidR="00E807AA" w:rsidRPr="00E807AA" w:rsidTr="00E807AA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  <w:t>Section C - Overall assessment of risk</w:t>
            </w: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</w:rPr>
              <w:t>: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1242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Q</w:t>
            </w:r>
          </w:p>
        </w:tc>
        <w:tc>
          <w:tcPr>
            <w:tcW w:w="5670" w:type="dxa"/>
            <w:gridSpan w:val="3"/>
            <w:tcBorders>
              <w:left w:val="nil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What is your overall assessment of the risk of injury?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Insignificant / Low / Med / High</w:t>
            </w:r>
          </w:p>
        </w:tc>
      </w:tr>
      <w:tr w:rsidR="00E807AA" w:rsidRPr="00E807AA" w:rsidTr="00E807AA">
        <w:tc>
          <w:tcPr>
            <w:tcW w:w="1242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If not ‘Insignificant’ go to Section D.  If ‘Insignificant’ the assessment need go no further. 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98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</w:pPr>
            <w:r w:rsidRPr="00E807AA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</w:rPr>
              <w:t>Section D - Remedial Action: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807AA" w:rsidRPr="00E807AA" w:rsidTr="00E807AA">
        <w:tc>
          <w:tcPr>
            <w:tcW w:w="1242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Q</w:t>
            </w:r>
          </w:p>
        </w:tc>
        <w:tc>
          <w:tcPr>
            <w:tcW w:w="8647" w:type="dxa"/>
            <w:gridSpan w:val="5"/>
            <w:tcBorders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 xml:space="preserve">What remedial steps should be taken, in order of priority?  </w:t>
            </w:r>
          </w:p>
        </w:tc>
      </w:tr>
      <w:tr w:rsidR="00E807AA" w:rsidRPr="00E807AA" w:rsidTr="00E807AA">
        <w:trPr>
          <w:trHeight w:val="3094"/>
        </w:trPr>
        <w:tc>
          <w:tcPr>
            <w:tcW w:w="1242" w:type="dxa"/>
            <w:tcBorders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2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3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4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5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20"/>
                <w:szCs w:val="20"/>
              </w:rPr>
              <w:t>6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E807AA" w:rsidRDefault="00E807AA" w:rsidP="00E807AA">
      <w:pPr>
        <w:rPr>
          <w:rFonts w:ascii="Arial" w:eastAsia="Times New Roman" w:hAnsi="Arial" w:cs="Times New Roman"/>
          <w:sz w:val="20"/>
          <w:szCs w:val="20"/>
        </w:rPr>
        <w:sectPr w:rsidR="00E807AA" w:rsidSect="00E807AA">
          <w:footerReference w:type="default" r:id="rId7"/>
          <w:pgSz w:w="11907" w:h="16840"/>
          <w:pgMar w:top="965" w:right="1138" w:bottom="965" w:left="1138" w:header="720" w:footer="720" w:gutter="0"/>
          <w:cols w:space="720"/>
        </w:sectPr>
      </w:pPr>
      <w:bookmarkStart w:id="0" w:name="_GoBack"/>
      <w:bookmarkEnd w:id="0"/>
    </w:p>
    <w:tbl>
      <w:tblPr>
        <w:tblW w:w="158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403"/>
        <w:gridCol w:w="709"/>
        <w:gridCol w:w="567"/>
        <w:gridCol w:w="709"/>
        <w:gridCol w:w="691"/>
        <w:gridCol w:w="4837"/>
        <w:gridCol w:w="4961"/>
      </w:tblGrid>
      <w:tr w:rsidR="00E807AA" w:rsidRPr="00E807AA" w:rsidTr="00A63822">
        <w:tc>
          <w:tcPr>
            <w:tcW w:w="158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lastRenderedPageBreak/>
              <w:t>Section B - More detailed assessment, where necessary:</w:t>
            </w: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  </w:t>
            </w:r>
          </w:p>
        </w:tc>
      </w:tr>
      <w:tr w:rsidR="00E807AA" w:rsidRPr="00E807AA" w:rsidTr="00A63822">
        <w:trPr>
          <w:cantSplit/>
        </w:trPr>
        <w:tc>
          <w:tcPr>
            <w:tcW w:w="4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Questions to consider: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(If the answer to a question is ‘Yes’ place a tick against it and then consider the level of risk)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Level of risk: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(Tick as appropriate)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Problems occurring from the task 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(Make rough notes in this column in preparation for completing Section 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Possible remedial action</w:t>
            </w:r>
          </w:p>
          <w:p w:rsidR="00E807AA" w:rsidRPr="00E807AA" w:rsidRDefault="00E807AA" w:rsidP="00E807AA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Changes that could be made to system / task, load, workspace or environment</w:t>
            </w:r>
          </w:p>
        </w:tc>
      </w:tr>
      <w:tr w:rsidR="00E807AA" w:rsidRPr="00E807AA" w:rsidTr="00A63822">
        <w:trPr>
          <w:cantSplit/>
          <w:trHeight w:val="287"/>
        </w:trPr>
        <w:tc>
          <w:tcPr>
            <w:tcW w:w="3403" w:type="dxa"/>
            <w:tcBorders>
              <w:lef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The tasks - do they involved: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Yes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Low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Med</w:t>
            </w: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High</w:t>
            </w: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  <w:trHeight w:val="23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holding loads away from trunk?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twisting?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stooping?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reaching upwards?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large vertical movement?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long carrying distances?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strenuous pushing or pulling?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unpredictable movement of loads?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repetitive handling?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insufficient rest or recovery?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a workrate imposed by a process?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The loads - are they: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>heavy?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bulky / unwieldy?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difficult to grasp?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unstable / unpredictable?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intrinsically harmful (e.g. sharp /hot)?  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The working environment - are there: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constraints on posture?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poor floors?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variations in levels?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hot/cold/humid conditions?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strong air movements?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poor lighting conditions?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Individual capability - does the job: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require unusual capability?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hazard those with a health problem?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hazard those who are pregnant? 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call for special information / training?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left w:val="single" w:sz="6" w:space="0" w:color="auto"/>
            </w:tcBorders>
            <w:shd w:val="pct20" w:color="auto" w:fill="auto"/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Other factors - </w:t>
            </w:r>
          </w:p>
        </w:tc>
        <w:tc>
          <w:tcPr>
            <w:tcW w:w="709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Is movement or posture hindered by clothing or personal protective equipment?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E807AA" w:rsidRPr="00E807AA" w:rsidTr="00A63822">
        <w:trPr>
          <w:cantSplit/>
          <w:trHeight w:val="5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sz w:val="18"/>
                <w:szCs w:val="20"/>
              </w:rPr>
              <w:t xml:space="preserve">Deciding the level of risk will inevitably call for judgement. </w:t>
            </w: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E807AA">
              <w:rPr>
                <w:rFonts w:ascii="Arial" w:eastAsia="Times New Roman" w:hAnsi="Arial" w:cs="Times New Roman"/>
                <w:b/>
                <w:sz w:val="18"/>
                <w:szCs w:val="20"/>
              </w:rPr>
              <w:t>When you have completed Section B go to Section C.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8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96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07AA" w:rsidRPr="00E807AA" w:rsidRDefault="00E807AA" w:rsidP="00E807AA">
            <w:pPr>
              <w:jc w:val="left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</w:tbl>
    <w:p w:rsidR="00E64E31" w:rsidRDefault="00E64E31" w:rsidP="00E807AA">
      <w:pPr>
        <w:jc w:val="both"/>
      </w:pPr>
    </w:p>
    <w:sectPr w:rsidR="00E64E31" w:rsidSect="00E807AA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2E88">
      <w:r>
        <w:separator/>
      </w:r>
    </w:p>
  </w:endnote>
  <w:endnote w:type="continuationSeparator" w:id="0">
    <w:p w:rsidR="00000000" w:rsidRDefault="0032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3E6" w:rsidRDefault="00E807A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E88">
      <w:rPr>
        <w:noProof/>
      </w:rPr>
      <w:t>1</w:t>
    </w:r>
    <w:r>
      <w:rPr>
        <w:noProof/>
      </w:rPr>
      <w:fldChar w:fldCharType="end"/>
    </w:r>
  </w:p>
  <w:p w:rsidR="002573E6" w:rsidRDefault="00E807AA" w:rsidP="00A35247">
    <w:pPr>
      <w:pStyle w:val="Footer"/>
    </w:pPr>
    <w:r>
      <w:t xml:space="preserve">Manual Handling Procedure </w:t>
    </w:r>
  </w:p>
  <w:p w:rsidR="002573E6" w:rsidRPr="00A35247" w:rsidRDefault="00E807AA" w:rsidP="00A35247">
    <w:pPr>
      <w:pStyle w:val="Footer"/>
    </w:pPr>
    <w:r>
      <w:t xml:space="preserve">Revised </w:t>
    </w:r>
    <w:r w:rsidR="00322E88">
      <w:t>March 20</w:t>
    </w:r>
    <w:r>
      <w:t xml:space="preserve"> 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2E88">
      <w:r>
        <w:separator/>
      </w:r>
    </w:p>
  </w:footnote>
  <w:footnote w:type="continuationSeparator" w:id="0">
    <w:p w:rsidR="00000000" w:rsidRDefault="0032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A"/>
    <w:rsid w:val="00306F50"/>
    <w:rsid w:val="00322E88"/>
    <w:rsid w:val="004406B1"/>
    <w:rsid w:val="00457CEC"/>
    <w:rsid w:val="00501A44"/>
    <w:rsid w:val="009557E9"/>
    <w:rsid w:val="009962EA"/>
    <w:rsid w:val="00BB36CF"/>
    <w:rsid w:val="00C32409"/>
    <w:rsid w:val="00E64E31"/>
    <w:rsid w:val="00E8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07AA"/>
    <w:pPr>
      <w:tabs>
        <w:tab w:val="center" w:pos="4513"/>
        <w:tab w:val="right" w:pos="9026"/>
      </w:tabs>
      <w:jc w:val="left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07A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22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07AA"/>
    <w:pPr>
      <w:tabs>
        <w:tab w:val="center" w:pos="4513"/>
        <w:tab w:val="right" w:pos="9026"/>
      </w:tabs>
      <w:jc w:val="left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07AA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22E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Kirsteen Bremner</dc:creator>
  <cp:lastModifiedBy>Setup</cp:lastModifiedBy>
  <cp:revision>2</cp:revision>
  <dcterms:created xsi:type="dcterms:W3CDTF">2016-04-27T16:23:00Z</dcterms:created>
  <dcterms:modified xsi:type="dcterms:W3CDTF">2016-04-27T16:23:00Z</dcterms:modified>
</cp:coreProperties>
</file>