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8048" w14:textId="77777777" w:rsidR="00FE1667" w:rsidRDefault="00227172" w:rsidP="40CC1CED">
      <w:pPr>
        <w:rPr>
          <w:b/>
          <w:bCs/>
          <w:noProof/>
          <w:lang w:eastAsia="en-GB"/>
        </w:rPr>
      </w:pPr>
      <w:r w:rsidRPr="00B5777C">
        <w:rPr>
          <w:noProof/>
          <w:lang w:eastAsia="en-GB"/>
        </w:rPr>
        <w:drawing>
          <wp:anchor distT="0" distB="0" distL="114300" distR="114300" simplePos="0" relativeHeight="251659264" behindDoc="0" locked="0" layoutInCell="1" allowOverlap="1" wp14:anchorId="58539F1E" wp14:editId="1B0C34EA">
            <wp:simplePos x="0" y="0"/>
            <wp:positionH relativeFrom="margin">
              <wp:posOffset>-117475</wp:posOffset>
            </wp:positionH>
            <wp:positionV relativeFrom="margin">
              <wp:posOffset>-159385</wp:posOffset>
            </wp:positionV>
            <wp:extent cx="1605280" cy="1000125"/>
            <wp:effectExtent l="0" t="0" r="0" b="0"/>
            <wp:wrapSquare wrapText="bothSides"/>
            <wp:docPr id="3" name="Picture 3" descr="C:\Users\emc7\Desktop\GCU (PANTONE 293  BLACK) WITH STRAP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c7\Desktop\GCU (PANTONE 293  BLACK) WITH STRAP LINE.jpg"/>
                    <pic:cNvPicPr>
                      <a:picLocks noChangeAspect="1" noChangeArrowheads="1"/>
                    </pic:cNvPicPr>
                  </pic:nvPicPr>
                  <pic:blipFill>
                    <a:blip r:embed="rId11" cstate="print">
                      <a:extLst>
                        <a:ext uri="{28A0092B-C50C-407E-A947-70E740481C1C}">
                          <a14:useLocalDpi xmlns:a14="http://schemas.microsoft.com/office/drawing/2010/main" val="0"/>
                        </a:ext>
                      </a:extLst>
                    </a:blip>
                    <a:srcRect l="-5548" t="-10561" r="-5548" b="-10561"/>
                    <a:stretch>
                      <a:fillRect/>
                    </a:stretch>
                  </pic:blipFill>
                  <pic:spPr bwMode="auto">
                    <a:xfrm>
                      <a:off x="0" y="0"/>
                      <a:ext cx="160528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4F517" w14:textId="77777777" w:rsidR="00822808" w:rsidRDefault="00822808" w:rsidP="40CC1CED">
      <w:pPr>
        <w:rPr>
          <w:b/>
          <w:bCs/>
          <w:noProof/>
          <w:lang w:eastAsia="en-GB"/>
        </w:rPr>
      </w:pPr>
    </w:p>
    <w:p w14:paraId="715B5044" w14:textId="77777777" w:rsidR="00822808" w:rsidRDefault="00822808" w:rsidP="40CC1CED">
      <w:pPr>
        <w:rPr>
          <w:b/>
          <w:bCs/>
          <w:noProof/>
          <w:lang w:eastAsia="en-GB"/>
        </w:rPr>
      </w:pPr>
    </w:p>
    <w:p w14:paraId="57232388" w14:textId="3BB05149" w:rsidR="00AF0838" w:rsidRPr="00F42788" w:rsidRDefault="350D615B" w:rsidP="40CC1CED">
      <w:pPr>
        <w:spacing w:after="120" w:line="240" w:lineRule="auto"/>
        <w:rPr>
          <w:rFonts w:ascii="Calibri" w:eastAsia="Calibri" w:hAnsi="Calibri" w:cs="Calibri"/>
          <w:noProof/>
        </w:rPr>
      </w:pPr>
      <w:r w:rsidRPr="40CC1CED">
        <w:rPr>
          <w:b/>
          <w:bCs/>
          <w:noProof/>
          <w:lang w:eastAsia="en-GB"/>
        </w:rPr>
        <w:t>Lecturer</w:t>
      </w:r>
      <w:r w:rsidR="313238C2" w:rsidRPr="40CC1CED">
        <w:rPr>
          <w:b/>
          <w:bCs/>
          <w:noProof/>
          <w:lang w:eastAsia="en-GB"/>
        </w:rPr>
        <w:t xml:space="preserve"> </w:t>
      </w:r>
      <w:r w:rsidR="35F4D0CF" w:rsidRPr="40CC1CED">
        <w:rPr>
          <w:b/>
          <w:bCs/>
          <w:noProof/>
          <w:lang w:eastAsia="en-GB"/>
        </w:rPr>
        <w:t xml:space="preserve">– </w:t>
      </w:r>
      <w:r w:rsidR="726FD44D" w:rsidRPr="40CC1CED">
        <w:rPr>
          <w:rFonts w:ascii="Calibri" w:eastAsia="Calibri" w:hAnsi="Calibri" w:cs="Calibri"/>
          <w:b/>
          <w:bCs/>
          <w:noProof/>
          <w:color w:val="000000" w:themeColor="text1"/>
        </w:rPr>
        <w:t>The Joint Institute of UJN and GCU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7364"/>
      </w:tblGrid>
      <w:tr w:rsidR="00F42788" w:rsidRPr="00F94ED7" w14:paraId="55365AB0" w14:textId="77777777" w:rsidTr="40CC1CED">
        <w:tc>
          <w:tcPr>
            <w:tcW w:w="1662" w:type="dxa"/>
          </w:tcPr>
          <w:p w14:paraId="7A1708B8" w14:textId="77777777" w:rsidR="00AF0838" w:rsidRPr="00F94ED7" w:rsidRDefault="20EE2D8E" w:rsidP="40CC1CED">
            <w:pPr>
              <w:pStyle w:val="GCC10ptromanbody"/>
              <w:rPr>
                <w:rFonts w:asciiTheme="minorHAnsi" w:eastAsiaTheme="minorEastAsia" w:hAnsiTheme="minorHAnsi" w:cstheme="minorBidi"/>
                <w:b/>
                <w:sz w:val="22"/>
                <w:szCs w:val="22"/>
              </w:rPr>
            </w:pPr>
            <w:r w:rsidRPr="40CC1CED">
              <w:rPr>
                <w:rFonts w:asciiTheme="minorHAnsi" w:eastAsiaTheme="minorEastAsia" w:hAnsiTheme="minorHAnsi" w:cstheme="minorBidi"/>
                <w:b/>
                <w:sz w:val="22"/>
                <w:szCs w:val="22"/>
              </w:rPr>
              <w:t>School:</w:t>
            </w:r>
          </w:p>
        </w:tc>
        <w:tc>
          <w:tcPr>
            <w:tcW w:w="7364" w:type="dxa"/>
          </w:tcPr>
          <w:p w14:paraId="60B685C2" w14:textId="6AABBB33" w:rsidR="00AF0838" w:rsidRPr="00F94ED7" w:rsidRDefault="5A563835" w:rsidP="40CC1CED">
            <w:pPr>
              <w:pStyle w:val="GCC10ptromanbody"/>
            </w:pPr>
            <w:r w:rsidRPr="40CC1CED">
              <w:rPr>
                <w:rFonts w:ascii="Calibri" w:eastAsia="Calibri" w:hAnsi="Calibri" w:cs="Calibri"/>
                <w:b/>
                <w:color w:val="000000" w:themeColor="text1"/>
                <w:sz w:val="22"/>
                <w:szCs w:val="22"/>
              </w:rPr>
              <w:t>The Joint Institute of UJN and GCU</w:t>
            </w:r>
          </w:p>
        </w:tc>
      </w:tr>
      <w:tr w:rsidR="00F42788" w:rsidRPr="00F94ED7" w14:paraId="0ECE7797" w14:textId="77777777" w:rsidTr="40CC1CED">
        <w:tc>
          <w:tcPr>
            <w:tcW w:w="1662" w:type="dxa"/>
          </w:tcPr>
          <w:p w14:paraId="25CFFDE9" w14:textId="26F91CE6" w:rsidR="00AF0838" w:rsidRPr="00F94ED7" w:rsidRDefault="20EE2D8E" w:rsidP="40CC1CED">
            <w:pPr>
              <w:spacing w:after="120"/>
              <w:rPr>
                <w:rFonts w:asciiTheme="minorHAnsi" w:eastAsiaTheme="minorEastAsia" w:hAnsiTheme="minorHAnsi" w:cstheme="minorBidi"/>
                <w:b/>
                <w:bCs/>
                <w:sz w:val="22"/>
                <w:szCs w:val="22"/>
              </w:rPr>
            </w:pPr>
            <w:r w:rsidRPr="40CC1CED">
              <w:rPr>
                <w:rFonts w:asciiTheme="minorHAnsi" w:eastAsiaTheme="minorEastAsia" w:hAnsiTheme="minorHAnsi" w:cstheme="minorBidi"/>
                <w:b/>
                <w:bCs/>
                <w:sz w:val="22"/>
                <w:szCs w:val="22"/>
              </w:rPr>
              <w:t>Salary:</w:t>
            </w:r>
          </w:p>
        </w:tc>
        <w:tc>
          <w:tcPr>
            <w:tcW w:w="7364" w:type="dxa"/>
          </w:tcPr>
          <w:p w14:paraId="374C8D1E" w14:textId="2C0E2D4A" w:rsidR="00AF0838" w:rsidRPr="00F94ED7" w:rsidRDefault="1C002F39" w:rsidP="40CC1CED">
            <w:pPr>
              <w:pStyle w:val="GCC10ptromanbody"/>
              <w:rPr>
                <w:rFonts w:asciiTheme="minorHAnsi" w:eastAsiaTheme="minorEastAsia" w:hAnsiTheme="minorHAnsi" w:cstheme="minorBidi"/>
                <w:b/>
                <w:sz w:val="22"/>
                <w:szCs w:val="22"/>
              </w:rPr>
            </w:pPr>
            <w:r w:rsidRPr="40CC1CED">
              <w:rPr>
                <w:rFonts w:asciiTheme="minorHAnsi" w:eastAsiaTheme="minorEastAsia" w:hAnsiTheme="minorHAnsi" w:cstheme="minorBidi"/>
                <w:b/>
                <w:sz w:val="22"/>
                <w:szCs w:val="22"/>
              </w:rPr>
              <w:t>£3</w:t>
            </w:r>
            <w:r w:rsidR="07112FFC" w:rsidRPr="40CC1CED">
              <w:rPr>
                <w:rFonts w:asciiTheme="minorHAnsi" w:eastAsiaTheme="minorEastAsia" w:hAnsiTheme="minorHAnsi" w:cstheme="minorBidi"/>
                <w:b/>
                <w:sz w:val="22"/>
                <w:szCs w:val="22"/>
              </w:rPr>
              <w:t>7</w:t>
            </w:r>
            <w:r w:rsidRPr="40CC1CED">
              <w:rPr>
                <w:rFonts w:asciiTheme="minorHAnsi" w:eastAsiaTheme="minorEastAsia" w:hAnsiTheme="minorHAnsi" w:cstheme="minorBidi"/>
                <w:b/>
                <w:sz w:val="22"/>
                <w:szCs w:val="22"/>
              </w:rPr>
              <w:t>,</w:t>
            </w:r>
            <w:r w:rsidR="4B1EF2CA" w:rsidRPr="40CC1CED">
              <w:rPr>
                <w:rFonts w:asciiTheme="minorHAnsi" w:eastAsiaTheme="minorEastAsia" w:hAnsiTheme="minorHAnsi" w:cstheme="minorBidi"/>
                <w:b/>
                <w:sz w:val="22"/>
                <w:szCs w:val="22"/>
              </w:rPr>
              <w:t>000- £4</w:t>
            </w:r>
            <w:r w:rsidR="732B50CD" w:rsidRPr="40CC1CED">
              <w:rPr>
                <w:rFonts w:asciiTheme="minorHAnsi" w:eastAsiaTheme="minorEastAsia" w:hAnsiTheme="minorHAnsi" w:cstheme="minorBidi"/>
                <w:b/>
                <w:sz w:val="22"/>
                <w:szCs w:val="22"/>
              </w:rPr>
              <w:t>1</w:t>
            </w:r>
            <w:r w:rsidR="4B1EF2CA" w:rsidRPr="40CC1CED">
              <w:rPr>
                <w:rFonts w:asciiTheme="minorHAnsi" w:eastAsiaTheme="minorEastAsia" w:hAnsiTheme="minorHAnsi" w:cstheme="minorBidi"/>
                <w:b/>
                <w:sz w:val="22"/>
                <w:szCs w:val="22"/>
              </w:rPr>
              <w:t>,000</w:t>
            </w:r>
            <w:r w:rsidR="0058099E">
              <w:rPr>
                <w:rFonts w:asciiTheme="minorHAnsi" w:eastAsiaTheme="minorEastAsia" w:hAnsiTheme="minorHAnsi" w:cstheme="minorBidi"/>
                <w:b/>
                <w:sz w:val="22"/>
                <w:szCs w:val="22"/>
              </w:rPr>
              <w:t xml:space="preserve"> per annum</w:t>
            </w:r>
          </w:p>
        </w:tc>
      </w:tr>
      <w:tr w:rsidR="00F42788" w:rsidRPr="00F94ED7" w14:paraId="7DCF6586" w14:textId="77777777" w:rsidTr="40CC1CED">
        <w:tc>
          <w:tcPr>
            <w:tcW w:w="1662" w:type="dxa"/>
          </w:tcPr>
          <w:p w14:paraId="21CE9E78" w14:textId="77777777" w:rsidR="00AF0838" w:rsidRPr="00F94ED7" w:rsidRDefault="20EE2D8E" w:rsidP="40CC1CED">
            <w:pPr>
              <w:spacing w:after="120"/>
              <w:rPr>
                <w:rFonts w:asciiTheme="minorHAnsi" w:eastAsiaTheme="minorEastAsia" w:hAnsiTheme="minorHAnsi" w:cstheme="minorBidi"/>
                <w:b/>
                <w:bCs/>
                <w:sz w:val="22"/>
                <w:szCs w:val="22"/>
              </w:rPr>
            </w:pPr>
            <w:r w:rsidRPr="40CC1CED">
              <w:rPr>
                <w:rFonts w:asciiTheme="minorHAnsi" w:eastAsiaTheme="minorEastAsia" w:hAnsiTheme="minorHAnsi" w:cstheme="minorBidi"/>
                <w:b/>
                <w:bCs/>
                <w:sz w:val="22"/>
                <w:szCs w:val="22"/>
              </w:rPr>
              <w:t xml:space="preserve">Contract:  </w:t>
            </w:r>
          </w:p>
        </w:tc>
        <w:tc>
          <w:tcPr>
            <w:tcW w:w="7364" w:type="dxa"/>
          </w:tcPr>
          <w:p w14:paraId="0EA2276E" w14:textId="6A334F32" w:rsidR="00AF0838" w:rsidRPr="00F94ED7" w:rsidRDefault="20EE2D8E" w:rsidP="40CC1CED">
            <w:pPr>
              <w:pStyle w:val="GCC10ptromanbody"/>
              <w:rPr>
                <w:rFonts w:asciiTheme="minorHAnsi" w:eastAsiaTheme="minorEastAsia" w:hAnsiTheme="minorHAnsi" w:cstheme="minorBidi"/>
                <w:b/>
                <w:sz w:val="22"/>
                <w:szCs w:val="22"/>
              </w:rPr>
            </w:pPr>
            <w:r w:rsidRPr="40CC1CED">
              <w:rPr>
                <w:rFonts w:asciiTheme="minorHAnsi" w:eastAsiaTheme="minorEastAsia" w:hAnsiTheme="minorHAnsi" w:cstheme="minorBidi"/>
                <w:b/>
                <w:sz w:val="22"/>
                <w:szCs w:val="22"/>
              </w:rPr>
              <w:t xml:space="preserve">Full-time/Fixed term </w:t>
            </w:r>
            <w:r w:rsidR="5A36CF31" w:rsidRPr="40CC1CED">
              <w:rPr>
                <w:rFonts w:asciiTheme="minorHAnsi" w:eastAsiaTheme="minorEastAsia" w:hAnsiTheme="minorHAnsi" w:cstheme="minorBidi"/>
                <w:b/>
                <w:sz w:val="22"/>
                <w:szCs w:val="22"/>
              </w:rPr>
              <w:t xml:space="preserve">for 3 years </w:t>
            </w:r>
          </w:p>
        </w:tc>
      </w:tr>
      <w:tr w:rsidR="00F42788" w:rsidRPr="00F94ED7" w14:paraId="66943D53" w14:textId="77777777" w:rsidTr="40CC1CED">
        <w:trPr>
          <w:trHeight w:val="70"/>
        </w:trPr>
        <w:tc>
          <w:tcPr>
            <w:tcW w:w="1662" w:type="dxa"/>
          </w:tcPr>
          <w:p w14:paraId="1876B939" w14:textId="77777777" w:rsidR="00AF0838" w:rsidRPr="00F94ED7" w:rsidRDefault="20EE2D8E" w:rsidP="40CC1CED">
            <w:pPr>
              <w:spacing w:after="120"/>
              <w:rPr>
                <w:rFonts w:asciiTheme="minorHAnsi" w:eastAsiaTheme="minorEastAsia" w:hAnsiTheme="minorHAnsi" w:cstheme="minorBidi"/>
                <w:b/>
                <w:bCs/>
                <w:sz w:val="22"/>
                <w:szCs w:val="22"/>
              </w:rPr>
            </w:pPr>
            <w:r w:rsidRPr="40CC1CED">
              <w:rPr>
                <w:rFonts w:asciiTheme="minorHAnsi" w:eastAsiaTheme="minorEastAsia" w:hAnsiTheme="minorHAnsi" w:cstheme="minorBidi"/>
                <w:b/>
                <w:bCs/>
                <w:sz w:val="22"/>
                <w:szCs w:val="22"/>
              </w:rPr>
              <w:t>Closing Date:</w:t>
            </w:r>
          </w:p>
        </w:tc>
        <w:tc>
          <w:tcPr>
            <w:tcW w:w="7364" w:type="dxa"/>
          </w:tcPr>
          <w:p w14:paraId="7B898A86" w14:textId="09B0D84D" w:rsidR="00AF0838" w:rsidRPr="00F94ED7" w:rsidRDefault="7D742984" w:rsidP="40CC1CED">
            <w:pPr>
              <w:pStyle w:val="GCC10ptromanbody"/>
              <w:rPr>
                <w:rFonts w:asciiTheme="minorHAnsi" w:eastAsiaTheme="minorEastAsia" w:hAnsiTheme="minorHAnsi" w:cstheme="minorBidi"/>
                <w:b/>
                <w:sz w:val="22"/>
                <w:szCs w:val="22"/>
              </w:rPr>
            </w:pPr>
            <w:r w:rsidRPr="40CC1CED">
              <w:rPr>
                <w:rFonts w:asciiTheme="minorHAnsi" w:eastAsiaTheme="minorEastAsia" w:hAnsiTheme="minorHAnsi" w:cstheme="minorBidi"/>
                <w:b/>
                <w:sz w:val="22"/>
                <w:szCs w:val="22"/>
                <w:lang w:val="en-US"/>
              </w:rPr>
              <w:t>Applications will be reviewed on an ongoing basis until the posts are filled</w:t>
            </w:r>
          </w:p>
        </w:tc>
      </w:tr>
    </w:tbl>
    <w:p w14:paraId="12963CE3" w14:textId="40D122BE" w:rsidR="008A7A0E" w:rsidRPr="008A7A0E" w:rsidRDefault="7D742984" w:rsidP="40CC1CED">
      <w:pPr>
        <w:spacing w:after="120" w:line="240" w:lineRule="auto"/>
      </w:pPr>
      <w:r w:rsidRPr="40CC1CED">
        <w:t xml:space="preserve">Glasgow Caledonian University (GCU) and the University of Jinan are proud to launch the </w:t>
      </w:r>
      <w:r w:rsidR="1D85108B" w:rsidRPr="40CC1CED">
        <w:rPr>
          <w:rFonts w:ascii="Calibri" w:eastAsia="Calibri" w:hAnsi="Calibri" w:cs="Calibri"/>
          <w:b/>
          <w:bCs/>
          <w:color w:val="000000" w:themeColor="text1"/>
        </w:rPr>
        <w:t>The Joint Institute of UJN and GCU</w:t>
      </w:r>
      <w:r w:rsidRPr="40CC1CED">
        <w:t xml:space="preserve">, welcoming its first cohort of students in September 2026. GCU is seeking to appoint several lecturers to support the delivery of their degrees at the Joint Institute. </w:t>
      </w:r>
    </w:p>
    <w:p w14:paraId="28AA7901" w14:textId="77777777" w:rsidR="008A7A0E" w:rsidRPr="008A7A0E" w:rsidRDefault="008A7A0E" w:rsidP="40CC1CED">
      <w:pPr>
        <w:spacing w:after="0" w:line="240" w:lineRule="auto"/>
      </w:pPr>
    </w:p>
    <w:p w14:paraId="2EF0D91B" w14:textId="401E86D5" w:rsidR="008A7A0E" w:rsidRPr="008A7A0E" w:rsidRDefault="7D742984" w:rsidP="40CC1CED">
      <w:pPr>
        <w:spacing w:after="0" w:line="240" w:lineRule="auto"/>
      </w:pPr>
      <w:r w:rsidRPr="40CC1CED">
        <w:t>Our Joint Institute builds upon a highly successful and longstanding partnership between</w:t>
      </w:r>
      <w:r w:rsidR="185B6425" w:rsidRPr="40CC1CED">
        <w:t xml:space="preserve"> </w:t>
      </w:r>
      <w:r w:rsidRPr="40CC1CED">
        <w:t>GCU and the University of Jinan, which has flourished for almost 20 years. Throughout this period, the collaboration has demonstrated a shared commitment to academic excellence, student success, and international engagement, creating strong foundations of trust, mutual respect, and sustainable partnership working.</w:t>
      </w:r>
    </w:p>
    <w:p w14:paraId="68C5AE0F" w14:textId="77777777" w:rsidR="008A7A0E" w:rsidRPr="008A7A0E" w:rsidRDefault="008A7A0E" w:rsidP="40CC1CED">
      <w:pPr>
        <w:spacing w:after="0" w:line="240" w:lineRule="auto"/>
      </w:pPr>
    </w:p>
    <w:p w14:paraId="02B359B5" w14:textId="4EB9A521" w:rsidR="008A7A0E" w:rsidRPr="008A7A0E" w:rsidRDefault="7D742984" w:rsidP="40CC1CED">
      <w:pPr>
        <w:spacing w:after="0" w:line="240" w:lineRule="auto"/>
      </w:pPr>
      <w:r w:rsidRPr="40CC1CED">
        <w:t>A key strength of the Joint Institute is the strong alignment of values shared by the University of Jinan and G</w:t>
      </w:r>
      <w:r w:rsidR="185B6425" w:rsidRPr="40CC1CED">
        <w:t>CU</w:t>
      </w:r>
      <w:r w:rsidRPr="40CC1CED">
        <w:t>. Both institutions are committed to widening access to education, fostering social responsibility, supporting innovation, and preparing graduates to make meaningful contributions to society and the economy. The universities share a student-centred approach, placing a strong emphasis on academic excellence, employability, internationalisation, and creating opportunities for individuals from diverse backgrounds to achieve their full potential. This shared commitment provides a solid foundation for collaboration and ensures that the Joint Institute will deliver a high-quality educational experience that reflects the aspirations and strategic priorities of both partners.</w:t>
      </w:r>
    </w:p>
    <w:p w14:paraId="35852994" w14:textId="77777777" w:rsidR="008A7A0E" w:rsidRPr="008A7A0E" w:rsidRDefault="008A7A0E" w:rsidP="40CC1CED">
      <w:pPr>
        <w:spacing w:after="0" w:line="240" w:lineRule="auto"/>
      </w:pPr>
    </w:p>
    <w:p w14:paraId="5098EEC7" w14:textId="3C5A7F20" w:rsidR="008A7A0E" w:rsidRPr="008A7A0E" w:rsidRDefault="7D742984" w:rsidP="40CC1CED">
      <w:pPr>
        <w:spacing w:after="0" w:line="240" w:lineRule="auto"/>
      </w:pPr>
      <w:r w:rsidRPr="40CC1CED">
        <w:t>The partnership is further strengthened by G</w:t>
      </w:r>
      <w:r w:rsidR="185B6425" w:rsidRPr="40CC1CED">
        <w:t>CU</w:t>
      </w:r>
      <w:r w:rsidRPr="40CC1CED">
        <w:t>'s distinctive mission as the University for the Common Good. This commitment aligns closely with the University of Jinan's focus on serving regional and national development through education, research, and innovation. Together, the institutions seek not only to provide students with internationally recognised qualifications but also to develop globally minded graduates equipped with the knowledge, skills, and ethical values required to address the challenges and opportunities of an increasingly interconnected world. By bringing together complementary strengths and a shared vision for education, the Joint Institute will create a sustainable platform for academic excellence, cultural exchange, innovation, and long-term impact.</w:t>
      </w:r>
    </w:p>
    <w:p w14:paraId="160D3B3C" w14:textId="77777777" w:rsidR="008A7A0E" w:rsidRPr="008A7A0E" w:rsidRDefault="008A7A0E" w:rsidP="40CC1CED">
      <w:pPr>
        <w:spacing w:after="0" w:line="240" w:lineRule="auto"/>
      </w:pPr>
    </w:p>
    <w:p w14:paraId="14A638B4" w14:textId="77777777" w:rsidR="008A7A0E" w:rsidRPr="008A7A0E" w:rsidRDefault="7D742984" w:rsidP="40CC1CED">
      <w:pPr>
        <w:spacing w:after="0" w:line="240" w:lineRule="auto"/>
        <w:rPr>
          <w:lang w:val="en-US"/>
        </w:rPr>
      </w:pPr>
      <w:r w:rsidRPr="40CC1CED">
        <w:rPr>
          <w:lang w:val="en-US"/>
        </w:rPr>
        <w:t>The Joint Institute represents an exciting opportunity to further strengthen the relationship between the two universities, providing students with access to a world-class educational experience that combines the academic expertise, international outlook, and graduate employability focus of both institutions. Through this collaboration, students will benefit from a truly international learning environment, exposure to global perspectives, and qualifications that will enhance their opportunities in both domestic and international employment markets.</w:t>
      </w:r>
    </w:p>
    <w:p w14:paraId="47DA04F1" w14:textId="77777777" w:rsidR="008A7A0E" w:rsidRPr="008A7A0E" w:rsidRDefault="008A7A0E" w:rsidP="40CC1CED">
      <w:pPr>
        <w:spacing w:after="0" w:line="240" w:lineRule="auto"/>
        <w:rPr>
          <w:lang w:val="en-US"/>
        </w:rPr>
      </w:pPr>
    </w:p>
    <w:p w14:paraId="11FC6A32" w14:textId="77777777" w:rsidR="008A7A0E" w:rsidRPr="008A7A0E" w:rsidRDefault="7D742984" w:rsidP="40CC1CED">
      <w:pPr>
        <w:spacing w:after="0" w:line="240" w:lineRule="auto"/>
        <w:rPr>
          <w:lang w:val="en-US"/>
        </w:rPr>
      </w:pPr>
      <w:r w:rsidRPr="40CC1CED">
        <w:rPr>
          <w:lang w:val="en-US"/>
        </w:rPr>
        <w:t xml:space="preserve">By </w:t>
      </w:r>
      <w:proofErr w:type="gramStart"/>
      <w:r w:rsidRPr="40CC1CED">
        <w:rPr>
          <w:lang w:val="en-US"/>
        </w:rPr>
        <w:t>building on</w:t>
      </w:r>
      <w:proofErr w:type="gramEnd"/>
      <w:r w:rsidRPr="40CC1CED">
        <w:rPr>
          <w:lang w:val="en-US"/>
        </w:rPr>
        <w:t xml:space="preserve"> nearly two decades of successful collaboration, the Joint Institute will create a platform for continued innovation, academic development, and international engagement, </w:t>
      </w:r>
      <w:r w:rsidRPr="40CC1CED">
        <w:rPr>
          <w:lang w:val="en-US"/>
        </w:rPr>
        <w:lastRenderedPageBreak/>
        <w:t>supporting the strategic ambitions of both universities while delivering significant educational and societal benefits for students, staff, and the wider community.</w:t>
      </w:r>
    </w:p>
    <w:p w14:paraId="1B82AF12" w14:textId="77777777" w:rsidR="008A7A0E" w:rsidRPr="008A7A0E" w:rsidRDefault="008A7A0E" w:rsidP="40CC1CED">
      <w:pPr>
        <w:spacing w:after="0" w:line="240" w:lineRule="auto"/>
        <w:rPr>
          <w:lang w:val="en-US"/>
        </w:rPr>
      </w:pPr>
    </w:p>
    <w:p w14:paraId="7F831423" w14:textId="77777777" w:rsidR="008A7A0E" w:rsidRPr="008A7A0E" w:rsidRDefault="7D742984" w:rsidP="40CC1CED">
      <w:pPr>
        <w:spacing w:after="0" w:line="240" w:lineRule="auto"/>
      </w:pPr>
      <w:r w:rsidRPr="40CC1CED">
        <w:t>Located in Jinan, the vibrant capital of Shandong Province and one of China's leading educational, cultural, and economic centres, the Joint Institute combines GCU's distinctive, professionally focused approach to higher education with the academic strengths and regional reputation of the University of Jinan. Together, the two institutions will provide students with a truly international learning experience, preparing graduates to thrive in an increasingly global workforce.</w:t>
      </w:r>
    </w:p>
    <w:p w14:paraId="62A8714F" w14:textId="77777777" w:rsidR="008A7A0E" w:rsidRPr="008A7A0E" w:rsidRDefault="008A7A0E" w:rsidP="40CC1CED">
      <w:pPr>
        <w:spacing w:after="0" w:line="240" w:lineRule="auto"/>
      </w:pPr>
    </w:p>
    <w:p w14:paraId="730FC16F" w14:textId="77777777" w:rsidR="008A7A0E" w:rsidRPr="008A7A0E" w:rsidRDefault="7D742984" w:rsidP="40CC1CED">
      <w:pPr>
        <w:spacing w:after="0" w:line="240" w:lineRule="auto"/>
      </w:pPr>
      <w:r w:rsidRPr="40CC1CED">
        <w:t>The Joint Institute will deliver a range of innovative programmes designed to meet the needs of both industry and society. Undergraduate degrees will be offered in:</w:t>
      </w:r>
    </w:p>
    <w:p w14:paraId="3E7CA215" w14:textId="77777777" w:rsidR="008A7A0E" w:rsidRPr="008A7A0E" w:rsidRDefault="008A7A0E" w:rsidP="40CC1CED">
      <w:pPr>
        <w:spacing w:after="0" w:line="240" w:lineRule="auto"/>
      </w:pPr>
    </w:p>
    <w:p w14:paraId="2A6DDE90" w14:textId="098636F2" w:rsidR="39251635" w:rsidRDefault="39251635" w:rsidP="40CC1CED">
      <w:pPr>
        <w:numPr>
          <w:ilvl w:val="0"/>
          <w:numId w:val="5"/>
        </w:numPr>
        <w:spacing w:after="0" w:line="240" w:lineRule="auto"/>
        <w:rPr>
          <w:rFonts w:ascii="Calibri" w:eastAsia="Calibri" w:hAnsi="Calibri" w:cs="Calibri"/>
          <w:color w:val="000000" w:themeColor="text1"/>
        </w:rPr>
      </w:pPr>
      <w:r w:rsidRPr="40CC1CED">
        <w:rPr>
          <w:rFonts w:ascii="Calibri" w:eastAsia="Calibri" w:hAnsi="Calibri" w:cs="Calibri"/>
          <w:color w:val="000000" w:themeColor="text1"/>
        </w:rPr>
        <w:t>BA(Hons) Finance, Investment and Risk</w:t>
      </w:r>
    </w:p>
    <w:p w14:paraId="324ACD5F" w14:textId="324B4123" w:rsidR="39251635" w:rsidRDefault="39251635" w:rsidP="40CC1CED">
      <w:pPr>
        <w:pStyle w:val="ListParagraph"/>
        <w:numPr>
          <w:ilvl w:val="0"/>
          <w:numId w:val="5"/>
        </w:numPr>
        <w:spacing w:after="0" w:line="240" w:lineRule="auto"/>
        <w:rPr>
          <w:rFonts w:ascii="Calibri" w:eastAsia="Calibri" w:hAnsi="Calibri" w:cs="Calibri"/>
          <w:color w:val="000000" w:themeColor="text1"/>
        </w:rPr>
      </w:pPr>
      <w:proofErr w:type="gramStart"/>
      <w:r w:rsidRPr="40CC1CED">
        <w:rPr>
          <w:rFonts w:ascii="Calibri" w:eastAsia="Calibri" w:hAnsi="Calibri" w:cs="Calibri"/>
          <w:color w:val="000000" w:themeColor="text1"/>
        </w:rPr>
        <w:t>BSc(</w:t>
      </w:r>
      <w:proofErr w:type="gramEnd"/>
      <w:r w:rsidRPr="40CC1CED">
        <w:rPr>
          <w:rFonts w:ascii="Calibri" w:eastAsia="Calibri" w:hAnsi="Calibri" w:cs="Calibri"/>
          <w:color w:val="000000" w:themeColor="text1"/>
        </w:rPr>
        <w:t>Hons) Environmental Management</w:t>
      </w:r>
    </w:p>
    <w:p w14:paraId="0A789055" w14:textId="46D5B127" w:rsidR="39251635" w:rsidRDefault="39251635" w:rsidP="40CC1CED">
      <w:pPr>
        <w:pStyle w:val="ListParagraph"/>
        <w:numPr>
          <w:ilvl w:val="0"/>
          <w:numId w:val="5"/>
        </w:numPr>
        <w:spacing w:after="0" w:line="240" w:lineRule="auto"/>
        <w:rPr>
          <w:rFonts w:ascii="Calibri" w:eastAsia="Calibri" w:hAnsi="Calibri" w:cs="Calibri"/>
          <w:color w:val="000000" w:themeColor="text1"/>
        </w:rPr>
      </w:pPr>
      <w:proofErr w:type="gramStart"/>
      <w:r w:rsidRPr="40CC1CED">
        <w:rPr>
          <w:rFonts w:ascii="Calibri" w:eastAsia="Calibri" w:hAnsi="Calibri" w:cs="Calibri"/>
          <w:color w:val="000000" w:themeColor="text1"/>
        </w:rPr>
        <w:t>BEng(</w:t>
      </w:r>
      <w:proofErr w:type="gramEnd"/>
      <w:r w:rsidRPr="40CC1CED">
        <w:rPr>
          <w:rFonts w:ascii="Calibri" w:eastAsia="Calibri" w:hAnsi="Calibri" w:cs="Calibri"/>
          <w:color w:val="000000" w:themeColor="text1"/>
        </w:rPr>
        <w:t>Hons)Mechanical Engineering</w:t>
      </w:r>
    </w:p>
    <w:p w14:paraId="09AC74F4" w14:textId="3B5A9E01" w:rsidR="40CC1CED" w:rsidRDefault="40CC1CED" w:rsidP="40CC1CED">
      <w:pPr>
        <w:spacing w:after="0" w:line="240" w:lineRule="auto"/>
        <w:rPr>
          <w:rFonts w:ascii="Calibri" w:eastAsia="Calibri" w:hAnsi="Calibri" w:cs="Calibri"/>
          <w:color w:val="000000" w:themeColor="text1"/>
        </w:rPr>
      </w:pPr>
    </w:p>
    <w:p w14:paraId="6675248E" w14:textId="62CCEA72" w:rsidR="39251635" w:rsidRDefault="39251635" w:rsidP="40CC1CED">
      <w:pPr>
        <w:spacing w:after="0" w:line="240" w:lineRule="auto"/>
        <w:rPr>
          <w:rFonts w:ascii="Calibri" w:eastAsia="Calibri" w:hAnsi="Calibri" w:cs="Calibri"/>
          <w:color w:val="000000" w:themeColor="text1"/>
        </w:rPr>
      </w:pPr>
      <w:r w:rsidRPr="40CC1CED">
        <w:rPr>
          <w:rFonts w:ascii="Calibri" w:eastAsia="Calibri" w:hAnsi="Calibri" w:cs="Calibri"/>
          <w:color w:val="000000" w:themeColor="text1"/>
        </w:rPr>
        <w:t>In addition, the Institute will offer weekend-delivered postgraduate programmes in:</w:t>
      </w:r>
    </w:p>
    <w:p w14:paraId="2E4EED42" w14:textId="5F1FAEBE" w:rsidR="39251635" w:rsidRDefault="39251635" w:rsidP="40CC1CED">
      <w:pPr>
        <w:pStyle w:val="ListParagraph"/>
        <w:numPr>
          <w:ilvl w:val="0"/>
          <w:numId w:val="5"/>
        </w:numPr>
        <w:spacing w:after="0" w:line="240" w:lineRule="auto"/>
        <w:rPr>
          <w:rFonts w:ascii="Calibri" w:eastAsia="Calibri" w:hAnsi="Calibri" w:cs="Calibri"/>
          <w:color w:val="000000" w:themeColor="text1"/>
        </w:rPr>
      </w:pPr>
      <w:r w:rsidRPr="40CC1CED">
        <w:rPr>
          <w:rFonts w:ascii="Calibri" w:eastAsia="Calibri" w:hAnsi="Calibri" w:cs="Calibri"/>
          <w:color w:val="000000" w:themeColor="text1"/>
        </w:rPr>
        <w:t xml:space="preserve">MSc Financial Technology </w:t>
      </w:r>
    </w:p>
    <w:p w14:paraId="5696DFAC" w14:textId="5F0CFD58" w:rsidR="39251635" w:rsidRDefault="39251635" w:rsidP="40CC1CED">
      <w:pPr>
        <w:pStyle w:val="ListParagraph"/>
        <w:numPr>
          <w:ilvl w:val="0"/>
          <w:numId w:val="5"/>
        </w:numPr>
        <w:spacing w:after="0" w:line="240" w:lineRule="auto"/>
        <w:rPr>
          <w:rFonts w:ascii="Calibri" w:eastAsia="Calibri" w:hAnsi="Calibri" w:cs="Calibri"/>
          <w:color w:val="000000" w:themeColor="text1"/>
        </w:rPr>
      </w:pPr>
      <w:r w:rsidRPr="40CC1CED">
        <w:rPr>
          <w:rFonts w:ascii="Calibri" w:eastAsia="Calibri" w:hAnsi="Calibri" w:cs="Calibri"/>
          <w:color w:val="000000" w:themeColor="text1"/>
        </w:rPr>
        <w:t>MSc Environmental Management</w:t>
      </w:r>
    </w:p>
    <w:p w14:paraId="39C331E2" w14:textId="77777777" w:rsidR="008A7A0E" w:rsidRPr="008A7A0E" w:rsidRDefault="008A7A0E" w:rsidP="40CC1CED">
      <w:pPr>
        <w:spacing w:after="0" w:line="240" w:lineRule="auto"/>
      </w:pPr>
    </w:p>
    <w:p w14:paraId="2A858476" w14:textId="67FB8E15" w:rsidR="008A7A0E" w:rsidRDefault="415502FA" w:rsidP="40CC1CED">
      <w:pPr>
        <w:spacing w:after="0" w:line="240" w:lineRule="auto"/>
        <w:rPr>
          <w:lang w:val="en-US"/>
        </w:rPr>
      </w:pPr>
      <w:r w:rsidRPr="40CC1CED">
        <w:rPr>
          <w:lang w:val="en-US"/>
        </w:rPr>
        <w:t>GCU</w:t>
      </w:r>
      <w:r w:rsidR="7D742984" w:rsidRPr="40CC1CED">
        <w:rPr>
          <w:lang w:val="en-US"/>
        </w:rPr>
        <w:t xml:space="preserve"> is a modern, globally connected institution with a strong reputation for industry-relevant education, impactful research, and its commitment to the Common Good. As Scotland's largest modern university, GCU brings extensive experience in Transnational Education, delivering high-quality international partnerships that combine academic excellence with real-world application. The University's strengths in areas such as business, engineering, computing, health, and social innovation align closely with both regional economic priorities and the aspirations of students seeking a globally recognised education.</w:t>
      </w:r>
    </w:p>
    <w:p w14:paraId="4201A537" w14:textId="77777777" w:rsidR="00D343F8" w:rsidRDefault="00D343F8" w:rsidP="40CC1CED">
      <w:pPr>
        <w:spacing w:after="0" w:line="240" w:lineRule="auto"/>
        <w:rPr>
          <w:lang w:val="en-US"/>
        </w:rPr>
      </w:pPr>
    </w:p>
    <w:p w14:paraId="585AD52B" w14:textId="00B25364" w:rsidR="00D343F8" w:rsidRDefault="3FAADE35" w:rsidP="40CC1CED">
      <w:pPr>
        <w:tabs>
          <w:tab w:val="num" w:pos="720"/>
        </w:tabs>
        <w:spacing w:after="0" w:line="240" w:lineRule="auto"/>
      </w:pPr>
      <w:r w:rsidRPr="40CC1CED">
        <w:t>GCU is Scotland’s largest and leading modern university who are the top ranked Scottish modern university by the Daily Mail University Guide 2027 and top ranked modern university in the UK (Times and Sunday Times Good University Guide 2026). Additionally</w:t>
      </w:r>
      <w:r w:rsidR="6F4171CF" w:rsidRPr="40CC1CED">
        <w:t>,</w:t>
      </w:r>
      <w:r w:rsidRPr="40CC1CED">
        <w:t xml:space="preserve"> the University have been included in the Top 40 UK University by the Times and Sunday Times Good University Guide 2026 and Daily Mail University Guide 2027. We are proud to report that 90% of our graduates are in employment and/or further study within 15 months, with 76% of graduates in highly skilled occupations (HESA 2026) and we are Scotland’s leading provider of Graduate Apprenticeships. We have been ranked in the Top 200 globally for supporting the Sustainable Development Goals (SDGs), and Top 10 in the UK for specific SDGs, including Gender Equality (3rd in the UK), Good Health and Wellbeing (4th in the UK), and Decent Work and Economic Growth (10th in the UK) (Times Higher Education Impact Rankings 2024). 23% of our Scottish full-time, </w:t>
      </w:r>
      <w:proofErr w:type="gramStart"/>
      <w:r w:rsidRPr="40CC1CED">
        <w:t>first degree</w:t>
      </w:r>
      <w:proofErr w:type="gramEnd"/>
      <w:r w:rsidRPr="40CC1CED">
        <w:t xml:space="preserve"> entrants are drawn from the country's 20% most-disadvantaged backgrounds (SFC 2025). 72% of our research </w:t>
      </w:r>
      <w:proofErr w:type="gramStart"/>
      <w:r w:rsidRPr="40CC1CED">
        <w:t>is considered to be</w:t>
      </w:r>
      <w:proofErr w:type="gramEnd"/>
      <w:r w:rsidRPr="40CC1CED">
        <w:t xml:space="preserve"> world leading or internationally excellent (REF2021) - unsurpassed by any other Scottish modern university.</w:t>
      </w:r>
    </w:p>
    <w:p w14:paraId="3A43DBFA" w14:textId="77777777" w:rsidR="00D343F8" w:rsidRDefault="00D343F8" w:rsidP="40CC1CED">
      <w:pPr>
        <w:spacing w:after="0" w:line="240" w:lineRule="auto"/>
      </w:pPr>
    </w:p>
    <w:p w14:paraId="02D5BDC9" w14:textId="2C960260" w:rsidR="00EC02E3" w:rsidRPr="006E0216" w:rsidRDefault="48FA908D" w:rsidP="40CC1CED">
      <w:pPr>
        <w:spacing w:after="0" w:line="240" w:lineRule="auto"/>
      </w:pPr>
      <w:r w:rsidRPr="40CC1CED">
        <w:t>Jinan is the capital of Shandong Province and one of China's major educational, cultural and economic centres. The city offers extensive transport links, access to major population centres including Beijing and Shanghai, and a well-established environment for international staff and students.</w:t>
      </w:r>
    </w:p>
    <w:p w14:paraId="5F375D62" w14:textId="77777777" w:rsidR="008A7A0E" w:rsidRPr="008A7A0E" w:rsidRDefault="008A7A0E" w:rsidP="40CC1CED">
      <w:pPr>
        <w:spacing w:after="0" w:line="240" w:lineRule="auto"/>
      </w:pPr>
    </w:p>
    <w:p w14:paraId="6A06737B" w14:textId="77777777" w:rsidR="008A7A0E" w:rsidRDefault="7D742984" w:rsidP="40CC1CED">
      <w:pPr>
        <w:spacing w:after="0" w:line="240" w:lineRule="auto"/>
        <w:rPr>
          <w:b/>
          <w:bCs/>
        </w:rPr>
      </w:pPr>
      <w:r w:rsidRPr="40CC1CED">
        <w:rPr>
          <w:b/>
          <w:bCs/>
        </w:rPr>
        <w:t>Why join us?</w:t>
      </w:r>
    </w:p>
    <w:p w14:paraId="22E9772D" w14:textId="77777777" w:rsidR="006E0216" w:rsidRPr="006E0216" w:rsidRDefault="006E0216" w:rsidP="40CC1CED">
      <w:pPr>
        <w:spacing w:after="0" w:line="240" w:lineRule="auto"/>
        <w:rPr>
          <w:b/>
          <w:bCs/>
        </w:rPr>
      </w:pPr>
    </w:p>
    <w:p w14:paraId="148931B1" w14:textId="77777777" w:rsidR="008A7A0E" w:rsidRDefault="7D742984" w:rsidP="40CC1CED">
      <w:pPr>
        <w:spacing w:after="0" w:line="240" w:lineRule="auto"/>
        <w:rPr>
          <w:lang w:val="en-US"/>
        </w:rPr>
      </w:pPr>
      <w:r w:rsidRPr="40CC1CED">
        <w:rPr>
          <w:lang w:val="en-US"/>
        </w:rPr>
        <w:lastRenderedPageBreak/>
        <w:t>Join us at the start of an exciting new chapter. This role offers a unique opportunity to help establish and develop a pioneering international Joint Institute, working at the forefront of transnational education. As part of a founding team, you will play an integral role in shaping a distinctive educational partnership that combines world-class academic standards, international collaboration, and opportunities to make a lasting difference to future generations of graduates. The successful candidate will have the chance to influence the strategic direction, culture and long-term success of an ambitious and innovative educational venture</w:t>
      </w:r>
    </w:p>
    <w:p w14:paraId="25E5824E" w14:textId="77777777" w:rsidR="001C6C3D" w:rsidRDefault="001C6C3D" w:rsidP="40CC1CED">
      <w:pPr>
        <w:spacing w:after="0" w:line="240" w:lineRule="auto"/>
        <w:rPr>
          <w:lang w:val="en-US"/>
        </w:rPr>
      </w:pPr>
    </w:p>
    <w:p w14:paraId="082F9101" w14:textId="7BC94872" w:rsidR="001C6C3D" w:rsidRDefault="35F6D0FD" w:rsidP="40CC1CED">
      <w:pPr>
        <w:spacing w:after="0" w:line="240" w:lineRule="auto"/>
        <w:rPr>
          <w:b/>
          <w:bCs/>
        </w:rPr>
      </w:pPr>
      <w:r w:rsidRPr="40CC1CED">
        <w:rPr>
          <w:b/>
          <w:bCs/>
        </w:rPr>
        <w:t xml:space="preserve">The Role </w:t>
      </w:r>
      <w:r w:rsidR="24762FFE" w:rsidRPr="40CC1CED">
        <w:rPr>
          <w:b/>
          <w:bCs/>
        </w:rPr>
        <w:t>–</w:t>
      </w:r>
      <w:r w:rsidRPr="40CC1CED">
        <w:rPr>
          <w:b/>
          <w:bCs/>
        </w:rPr>
        <w:t xml:space="preserve"> Lecturer</w:t>
      </w:r>
    </w:p>
    <w:p w14:paraId="61059CC5" w14:textId="77777777" w:rsidR="00180398" w:rsidRPr="001C6C3D" w:rsidRDefault="00180398" w:rsidP="40CC1CED">
      <w:pPr>
        <w:spacing w:after="0" w:line="240" w:lineRule="auto"/>
        <w:rPr>
          <w:b/>
          <w:bCs/>
        </w:rPr>
      </w:pPr>
    </w:p>
    <w:p w14:paraId="23DA8126" w14:textId="391A3D09" w:rsidR="001C6C3D" w:rsidRDefault="35F6D0FD" w:rsidP="40CC1CED">
      <w:pPr>
        <w:spacing w:after="0" w:line="240" w:lineRule="auto"/>
        <w:rPr>
          <w:lang w:val="en-US"/>
        </w:rPr>
      </w:pPr>
      <w:r w:rsidRPr="40CC1CED">
        <w:rPr>
          <w:lang w:val="en-US"/>
        </w:rPr>
        <w:t>Lecturers will contribute to the delivery of GCU programmes at the</w:t>
      </w:r>
      <w:r w:rsidRPr="40CC1CED">
        <w:rPr>
          <w:b/>
          <w:bCs/>
          <w:lang w:val="en-US"/>
        </w:rPr>
        <w:t xml:space="preserve"> University of Jinan and G</w:t>
      </w:r>
      <w:r w:rsidR="415502FA" w:rsidRPr="40CC1CED">
        <w:rPr>
          <w:b/>
          <w:bCs/>
          <w:lang w:val="en-US"/>
        </w:rPr>
        <w:t>CU</w:t>
      </w:r>
      <w:r w:rsidRPr="40CC1CED">
        <w:rPr>
          <w:b/>
          <w:bCs/>
          <w:lang w:val="en-US"/>
        </w:rPr>
        <w:t xml:space="preserve"> Joint Institute</w:t>
      </w:r>
      <w:r w:rsidRPr="40CC1CED">
        <w:rPr>
          <w:lang w:val="en-US"/>
        </w:rPr>
        <w:t xml:space="preserve">. They will deliver teaching, learning and assessment across undergraduate and postgraduate provision and provide academic support and deliver an excellent student experience. </w:t>
      </w:r>
    </w:p>
    <w:p w14:paraId="6FC363BF" w14:textId="77777777" w:rsidR="00180398" w:rsidRPr="001C6C3D" w:rsidRDefault="00180398" w:rsidP="40CC1CED">
      <w:pPr>
        <w:spacing w:after="0" w:line="240" w:lineRule="auto"/>
        <w:rPr>
          <w:lang w:val="en-US"/>
        </w:rPr>
      </w:pPr>
    </w:p>
    <w:p w14:paraId="5E806333" w14:textId="1E10E266" w:rsidR="00180398" w:rsidRDefault="35F6D0FD" w:rsidP="40CC1CED">
      <w:pPr>
        <w:spacing w:after="0" w:line="240" w:lineRule="auto"/>
        <w:rPr>
          <w:lang w:val="en-US"/>
        </w:rPr>
      </w:pPr>
      <w:r w:rsidRPr="40CC1CED">
        <w:rPr>
          <w:lang w:val="en-US"/>
        </w:rPr>
        <w:t xml:space="preserve">The </w:t>
      </w:r>
      <w:r w:rsidR="1A9E211D" w:rsidRPr="40CC1CED">
        <w:rPr>
          <w:lang w:val="en-US"/>
        </w:rPr>
        <w:t xml:space="preserve">postholder </w:t>
      </w:r>
      <w:r w:rsidRPr="40CC1CED">
        <w:rPr>
          <w:lang w:val="en-US"/>
        </w:rPr>
        <w:t>will contribute to programme delivery in accordance with GCU academic standards, policies and quality requirements, ensuring consistency in academic delivery and student experience between programmes delivered at the Joint Institute and those delivered at the Glasgow campus.</w:t>
      </w:r>
    </w:p>
    <w:p w14:paraId="57CB8372" w14:textId="77777777" w:rsidR="00180398" w:rsidRPr="001C6C3D" w:rsidRDefault="00180398" w:rsidP="40CC1CED">
      <w:pPr>
        <w:spacing w:after="0" w:line="240" w:lineRule="auto"/>
        <w:rPr>
          <w:lang w:val="en-US"/>
        </w:rPr>
      </w:pPr>
    </w:p>
    <w:p w14:paraId="6276B6FE" w14:textId="77777777" w:rsidR="001C6C3D" w:rsidRPr="001C6C3D" w:rsidRDefault="35F6D0FD" w:rsidP="40CC1CED">
      <w:pPr>
        <w:spacing w:after="0" w:line="240" w:lineRule="auto"/>
        <w:rPr>
          <w:lang w:val="en-US"/>
        </w:rPr>
      </w:pPr>
      <w:r w:rsidRPr="40CC1CED">
        <w:rPr>
          <w:lang w:val="en-US"/>
        </w:rPr>
        <w:t>Working collaboratively with colleagues across both institutions, the postholder will contribute to the planning, development, contextualisation and review of programme content, participate in quality assurance and enhancement activities, and support the delivery of programmes within an international higher education environment. The postholder will also contribute to the development of programmes that reflect relevant professional, industry and international perspectives within their discipline area.</w:t>
      </w:r>
    </w:p>
    <w:p w14:paraId="6E441E60" w14:textId="77777777" w:rsidR="008A7A0E" w:rsidRPr="008A7A0E" w:rsidRDefault="008A7A0E" w:rsidP="40CC1CED">
      <w:pPr>
        <w:spacing w:after="0" w:line="240" w:lineRule="auto"/>
        <w:rPr>
          <w:lang w:val="en-US"/>
        </w:rPr>
      </w:pPr>
    </w:p>
    <w:p w14:paraId="464E493A" w14:textId="77777777" w:rsidR="008A7A0E" w:rsidRDefault="7D742984" w:rsidP="40CC1CED">
      <w:pPr>
        <w:spacing w:after="0" w:line="240" w:lineRule="auto"/>
        <w:rPr>
          <w:lang w:val="en-US"/>
        </w:rPr>
      </w:pPr>
      <w:r w:rsidRPr="40CC1CED">
        <w:rPr>
          <w:lang w:val="en-US"/>
        </w:rPr>
        <w:t>Applications are invited from candidates in the following academic areas:</w:t>
      </w:r>
    </w:p>
    <w:p w14:paraId="44815A4E" w14:textId="77777777" w:rsidR="006E0216" w:rsidRPr="008A7A0E" w:rsidRDefault="006E0216" w:rsidP="40CC1CED">
      <w:pPr>
        <w:spacing w:after="0" w:line="240" w:lineRule="auto"/>
        <w:rPr>
          <w:lang w:val="en-US"/>
        </w:rPr>
      </w:pPr>
    </w:p>
    <w:p w14:paraId="445C15C1" w14:textId="77777777" w:rsidR="008A7A0E" w:rsidRPr="008A7A0E" w:rsidRDefault="7D742984" w:rsidP="40CC1CED">
      <w:pPr>
        <w:numPr>
          <w:ilvl w:val="0"/>
          <w:numId w:val="6"/>
        </w:numPr>
        <w:spacing w:after="0" w:line="240" w:lineRule="auto"/>
        <w:rPr>
          <w:lang w:val="en-US"/>
        </w:rPr>
      </w:pPr>
      <w:r w:rsidRPr="40CC1CED">
        <w:rPr>
          <w:lang w:val="en-US"/>
        </w:rPr>
        <w:t>Mechanical Engineering (e.g. thermofluids, manufacturing, materials)</w:t>
      </w:r>
    </w:p>
    <w:p w14:paraId="1BBB653B" w14:textId="328EACCB" w:rsidR="008A7A0E" w:rsidRPr="008A7A0E" w:rsidRDefault="7D742984" w:rsidP="40CC1CED">
      <w:pPr>
        <w:numPr>
          <w:ilvl w:val="0"/>
          <w:numId w:val="6"/>
        </w:numPr>
        <w:spacing w:after="0" w:line="240" w:lineRule="auto"/>
        <w:rPr>
          <w:lang w:val="en-US"/>
        </w:rPr>
      </w:pPr>
      <w:r w:rsidRPr="40CC1CED">
        <w:rPr>
          <w:lang w:val="en-US"/>
        </w:rPr>
        <w:t>Finance, Investment and Risk (e.g. financial markets, risk modelling, corporate finance</w:t>
      </w:r>
      <w:r w:rsidR="4ED43E65" w:rsidRPr="40CC1CED">
        <w:rPr>
          <w:lang w:val="en-US"/>
        </w:rPr>
        <w:t>, investment</w:t>
      </w:r>
      <w:r w:rsidRPr="40CC1CED">
        <w:rPr>
          <w:lang w:val="en-US"/>
        </w:rPr>
        <w:t>)</w:t>
      </w:r>
    </w:p>
    <w:p w14:paraId="7F275349" w14:textId="77777777" w:rsidR="008A7A0E" w:rsidRPr="008A7A0E" w:rsidRDefault="7D742984" w:rsidP="40CC1CED">
      <w:pPr>
        <w:numPr>
          <w:ilvl w:val="0"/>
          <w:numId w:val="6"/>
        </w:numPr>
        <w:spacing w:after="0" w:line="240" w:lineRule="auto"/>
        <w:rPr>
          <w:lang w:val="en-US"/>
        </w:rPr>
      </w:pPr>
      <w:r w:rsidRPr="40CC1CED">
        <w:rPr>
          <w:lang w:val="en-US"/>
        </w:rPr>
        <w:t>Environmental Management (e.g. sustainability, environmental policy, GIS, climate change)</w:t>
      </w:r>
    </w:p>
    <w:p w14:paraId="22B302F8" w14:textId="77777777" w:rsidR="008A7A0E" w:rsidRPr="008A7A0E" w:rsidRDefault="7D742984" w:rsidP="40CC1CED">
      <w:pPr>
        <w:numPr>
          <w:ilvl w:val="0"/>
          <w:numId w:val="6"/>
        </w:numPr>
        <w:spacing w:after="0" w:line="240" w:lineRule="auto"/>
        <w:rPr>
          <w:lang w:val="en-US"/>
        </w:rPr>
      </w:pPr>
      <w:r w:rsidRPr="40CC1CED">
        <w:rPr>
          <w:lang w:val="en-US"/>
        </w:rPr>
        <w:t>Financial Technology (FinTech) (e.g. financial technologies, data analytics, blockchain, AI in finance)</w:t>
      </w:r>
    </w:p>
    <w:p w14:paraId="4885A9DA" w14:textId="77777777" w:rsidR="008A7A0E" w:rsidRDefault="7D742984" w:rsidP="40CC1CED">
      <w:pPr>
        <w:numPr>
          <w:ilvl w:val="0"/>
          <w:numId w:val="6"/>
        </w:numPr>
        <w:spacing w:after="0" w:line="240" w:lineRule="auto"/>
        <w:rPr>
          <w:lang w:val="en-US"/>
        </w:rPr>
      </w:pPr>
      <w:r w:rsidRPr="40CC1CED">
        <w:rPr>
          <w:lang w:val="en-US"/>
        </w:rPr>
        <w:t>Business Analytics (e.g. data analytics, applied statistics, business intelligence)</w:t>
      </w:r>
    </w:p>
    <w:p w14:paraId="10743B1D" w14:textId="77777777" w:rsidR="001E2CF0" w:rsidRDefault="001E2CF0" w:rsidP="40CC1CED">
      <w:pPr>
        <w:spacing w:after="0" w:line="240" w:lineRule="auto"/>
        <w:rPr>
          <w:lang w:val="en-US"/>
        </w:rPr>
      </w:pPr>
    </w:p>
    <w:p w14:paraId="36D53F67" w14:textId="4A9C9BFF" w:rsidR="001E2CF0" w:rsidRPr="001E2CF0" w:rsidRDefault="24E5C6CD" w:rsidP="40CC1CED">
      <w:pPr>
        <w:spacing w:after="0" w:line="240" w:lineRule="auto"/>
        <w:rPr>
          <w:b/>
          <w:bCs/>
          <w:lang w:val="en-US"/>
        </w:rPr>
      </w:pPr>
      <w:r w:rsidRPr="40CC1CED">
        <w:rPr>
          <w:b/>
          <w:bCs/>
          <w:lang w:val="en-US"/>
        </w:rPr>
        <w:t>Remuneration &amp; Benefits</w:t>
      </w:r>
    </w:p>
    <w:p w14:paraId="12C06BCF" w14:textId="77777777" w:rsidR="001E2CF0" w:rsidRDefault="001E2CF0" w:rsidP="40CC1CED">
      <w:pPr>
        <w:spacing w:after="0" w:line="240" w:lineRule="auto"/>
        <w:rPr>
          <w:lang w:val="en-US"/>
        </w:rPr>
      </w:pPr>
    </w:p>
    <w:p w14:paraId="55033ED4" w14:textId="77777777" w:rsidR="001E2CF0" w:rsidRPr="001E2CF0" w:rsidRDefault="24E5C6CD" w:rsidP="40CC1CED">
      <w:pPr>
        <w:spacing w:after="0" w:line="240" w:lineRule="auto"/>
        <w:rPr>
          <w:lang w:val="en-US"/>
        </w:rPr>
      </w:pPr>
      <w:r w:rsidRPr="40CC1CED">
        <w:rPr>
          <w:lang w:val="en-US"/>
        </w:rPr>
        <w:t xml:space="preserve">GCU offers an international employment package which includes a salary commensurate with the qualifications and experience that the successful candidate </w:t>
      </w:r>
      <w:proofErr w:type="gramStart"/>
      <w:r w:rsidRPr="40CC1CED">
        <w:rPr>
          <w:lang w:val="en-US"/>
        </w:rPr>
        <w:t>is able to</w:t>
      </w:r>
      <w:proofErr w:type="gramEnd"/>
      <w:r w:rsidRPr="40CC1CED">
        <w:rPr>
          <w:lang w:val="en-US"/>
        </w:rPr>
        <w:t xml:space="preserve"> bring to the role.</w:t>
      </w:r>
    </w:p>
    <w:p w14:paraId="788E30C4" w14:textId="77777777" w:rsidR="001E2CF0" w:rsidRPr="001E2CF0" w:rsidRDefault="001E2CF0" w:rsidP="40CC1CED">
      <w:pPr>
        <w:spacing w:after="0" w:line="240" w:lineRule="auto"/>
        <w:rPr>
          <w:lang w:val="en-US"/>
        </w:rPr>
      </w:pPr>
    </w:p>
    <w:p w14:paraId="01F1C2AC" w14:textId="77777777" w:rsidR="001E2CF0" w:rsidRPr="001E2CF0" w:rsidRDefault="24E5C6CD" w:rsidP="40CC1CED">
      <w:pPr>
        <w:spacing w:after="0" w:line="240" w:lineRule="auto"/>
        <w:rPr>
          <w:b/>
          <w:bCs/>
        </w:rPr>
      </w:pPr>
      <w:r w:rsidRPr="40CC1CED">
        <w:rPr>
          <w:b/>
          <w:bCs/>
        </w:rPr>
        <w:t>Relocation</w:t>
      </w:r>
    </w:p>
    <w:p w14:paraId="32C5F084" w14:textId="77777777" w:rsidR="001E2CF0" w:rsidRPr="001E2CF0" w:rsidRDefault="24E5C6CD" w:rsidP="40CC1CED">
      <w:pPr>
        <w:spacing w:after="0" w:line="240" w:lineRule="auto"/>
        <w:rPr>
          <w:lang w:val="en-US"/>
        </w:rPr>
      </w:pPr>
      <w:r w:rsidRPr="40CC1CED">
        <w:rPr>
          <w:lang w:val="en-US"/>
        </w:rPr>
        <w:t>Individuals who need to move to take up this post may be eligible for relocation support including visa assistance and travel arrangements.</w:t>
      </w:r>
    </w:p>
    <w:p w14:paraId="6EA8BBFD" w14:textId="77777777" w:rsidR="001E2CF0" w:rsidRPr="001E2CF0" w:rsidRDefault="001E2CF0" w:rsidP="40CC1CED">
      <w:pPr>
        <w:spacing w:after="0" w:line="240" w:lineRule="auto"/>
        <w:rPr>
          <w:lang w:val="en-US"/>
        </w:rPr>
      </w:pPr>
    </w:p>
    <w:p w14:paraId="5A40C70E" w14:textId="77777777" w:rsidR="001E2CF0" w:rsidRPr="001E2CF0" w:rsidRDefault="24E5C6CD" w:rsidP="40CC1CED">
      <w:pPr>
        <w:spacing w:after="0" w:line="240" w:lineRule="auto"/>
        <w:rPr>
          <w:b/>
          <w:bCs/>
        </w:rPr>
      </w:pPr>
      <w:r w:rsidRPr="40CC1CED">
        <w:rPr>
          <w:b/>
          <w:bCs/>
        </w:rPr>
        <w:t>Accommodation</w:t>
      </w:r>
    </w:p>
    <w:p w14:paraId="02213E87" w14:textId="77777777" w:rsidR="001E2CF0" w:rsidRPr="001E2CF0" w:rsidRDefault="24E5C6CD" w:rsidP="40CC1CED">
      <w:pPr>
        <w:spacing w:after="0" w:line="240" w:lineRule="auto"/>
        <w:rPr>
          <w:lang w:val="en-US"/>
        </w:rPr>
      </w:pPr>
      <w:r w:rsidRPr="40CC1CED">
        <w:rPr>
          <w:lang w:val="en-US"/>
        </w:rPr>
        <w:t>The successful candidate will be eligible for accommodation on campus.</w:t>
      </w:r>
    </w:p>
    <w:p w14:paraId="50687DBC" w14:textId="77777777" w:rsidR="001E2CF0" w:rsidRPr="001E2CF0" w:rsidRDefault="001E2CF0" w:rsidP="40CC1CED">
      <w:pPr>
        <w:spacing w:after="0" w:line="240" w:lineRule="auto"/>
        <w:rPr>
          <w:lang w:val="en-US"/>
        </w:rPr>
      </w:pPr>
    </w:p>
    <w:p w14:paraId="53AC7415" w14:textId="77777777" w:rsidR="001E2CF0" w:rsidRPr="001E2CF0" w:rsidRDefault="24E5C6CD" w:rsidP="40CC1CED">
      <w:pPr>
        <w:spacing w:after="0" w:line="240" w:lineRule="auto"/>
        <w:rPr>
          <w:b/>
          <w:bCs/>
        </w:rPr>
      </w:pPr>
      <w:r w:rsidRPr="40CC1CED">
        <w:rPr>
          <w:b/>
          <w:bCs/>
        </w:rPr>
        <w:t>Annual Leave</w:t>
      </w:r>
    </w:p>
    <w:p w14:paraId="19EE31DB" w14:textId="77777777" w:rsidR="001E2CF0" w:rsidRDefault="001E2CF0" w:rsidP="40CC1CED">
      <w:pPr>
        <w:spacing w:after="0" w:line="240" w:lineRule="auto"/>
      </w:pPr>
    </w:p>
    <w:p w14:paraId="243FC210" w14:textId="16977EFF" w:rsidR="006B0F27" w:rsidRPr="006B0F27" w:rsidRDefault="22C960CE" w:rsidP="40CC1CED">
      <w:pPr>
        <w:spacing w:after="0" w:line="240" w:lineRule="auto"/>
        <w:rPr>
          <w:lang w:val="en-US" w:eastAsia="zh-CN"/>
        </w:rPr>
      </w:pPr>
      <w:r w:rsidRPr="40CC1CED">
        <w:t xml:space="preserve">35 days and 10 days public holiday- </w:t>
      </w:r>
      <w:r w:rsidR="6E15D94A" w:rsidRPr="40CC1CED">
        <w:t>The annual leave entitlements and holiday schedule for staff shall be governed by China's official public holiday calendar and related institutional policies</w:t>
      </w:r>
      <w:r w:rsidR="6E15D94A" w:rsidRPr="40CC1CED">
        <w:rPr>
          <w:lang w:val="en-US" w:eastAsia="zh-CN"/>
        </w:rPr>
        <w:t>.</w:t>
      </w:r>
    </w:p>
    <w:p w14:paraId="74A18365" w14:textId="77777777" w:rsidR="006B0F27" w:rsidRPr="001E2CF0" w:rsidRDefault="006B0F27" w:rsidP="40CC1CED">
      <w:pPr>
        <w:spacing w:after="0" w:line="240" w:lineRule="auto"/>
      </w:pPr>
    </w:p>
    <w:p w14:paraId="61FB6B6F" w14:textId="46E5FC16" w:rsidR="001E2CF0" w:rsidRPr="006B0F27" w:rsidRDefault="24E5C6CD" w:rsidP="40CC1CED">
      <w:pPr>
        <w:spacing w:after="0" w:line="240" w:lineRule="auto"/>
        <w:rPr>
          <w:b/>
          <w:bCs/>
          <w:lang w:val="en-US" w:eastAsia="zh-CN"/>
        </w:rPr>
      </w:pPr>
      <w:r w:rsidRPr="40CC1CED">
        <w:rPr>
          <w:b/>
          <w:bCs/>
        </w:rPr>
        <w:t>Additional Benefits</w:t>
      </w:r>
    </w:p>
    <w:p w14:paraId="4C7AE8D4" w14:textId="77777777" w:rsidR="001E2CF0" w:rsidRPr="001E2CF0" w:rsidRDefault="001E2CF0" w:rsidP="40CC1CED">
      <w:pPr>
        <w:spacing w:after="0" w:line="240" w:lineRule="auto"/>
        <w:rPr>
          <w:b/>
          <w:bCs/>
        </w:rPr>
      </w:pPr>
    </w:p>
    <w:p w14:paraId="4D125C93" w14:textId="2B9881DF" w:rsidR="001C6E44" w:rsidRPr="001E2CF0" w:rsidRDefault="24E5C6CD" w:rsidP="40CC1CED">
      <w:pPr>
        <w:spacing w:after="0" w:line="240" w:lineRule="auto"/>
        <w:rPr>
          <w:lang w:val="en-US"/>
        </w:rPr>
      </w:pPr>
      <w:r w:rsidRPr="40CC1CED">
        <w:rPr>
          <w:lang w:val="en-US"/>
        </w:rPr>
        <w:t>The successful candidate will</w:t>
      </w:r>
      <w:r w:rsidR="38627F8A" w:rsidRPr="40CC1CED">
        <w:rPr>
          <w:lang w:val="en-US"/>
        </w:rPr>
        <w:t xml:space="preserve"> have the op</w:t>
      </w:r>
      <w:r w:rsidRPr="40CC1CED">
        <w:rPr>
          <w:lang w:val="en-US"/>
        </w:rPr>
        <w:t>portunit</w:t>
      </w:r>
      <w:r w:rsidR="38627F8A" w:rsidRPr="40CC1CED">
        <w:rPr>
          <w:lang w:val="en-US"/>
        </w:rPr>
        <w:t>y</w:t>
      </w:r>
      <w:r w:rsidRPr="40CC1CED">
        <w:rPr>
          <w:lang w:val="en-US"/>
        </w:rPr>
        <w:t xml:space="preserve"> to contribute to scholarly activity, curriculum development and academic enhancement within the Joint Institute.</w:t>
      </w:r>
      <w:r w:rsidR="38627F8A" w:rsidRPr="40CC1CED">
        <w:rPr>
          <w:lang w:val="en-US"/>
        </w:rPr>
        <w:t xml:space="preserve"> In addition, there will be opportunities for continuing professional development.</w:t>
      </w:r>
    </w:p>
    <w:p w14:paraId="38FA04BE" w14:textId="3069EED1" w:rsidR="40CC1CED" w:rsidRDefault="40CC1CED" w:rsidP="40CC1CED">
      <w:pPr>
        <w:spacing w:after="0" w:line="240" w:lineRule="auto"/>
        <w:rPr>
          <w:lang w:val="en-US"/>
        </w:rPr>
      </w:pPr>
    </w:p>
    <w:p w14:paraId="431A8AA4" w14:textId="5756AC2E" w:rsidR="686AD471" w:rsidRDefault="686AD471" w:rsidP="40CC1CED">
      <w:pPr>
        <w:rPr>
          <w:rFonts w:ascii="Calibri" w:eastAsia="Calibri" w:hAnsi="Calibri" w:cs="Calibri"/>
          <w:lang w:val="en-US"/>
        </w:rPr>
      </w:pPr>
      <w:r w:rsidRPr="40CC1CED">
        <w:rPr>
          <w:rFonts w:ascii="Calibri" w:eastAsia="Calibri" w:hAnsi="Calibri" w:cs="Calibri"/>
          <w:color w:val="000000" w:themeColor="text1"/>
          <w:lang w:val="en-US"/>
        </w:rPr>
        <w:t>Candidates must be able to meet the requirements for obtaining a Chinese work visa and have the legal right to work in China. UJN will support successful applicants through the visa application process. Applicants will be responsible for any costs associated with obtaining their visa.</w:t>
      </w:r>
    </w:p>
    <w:p w14:paraId="7FA61283" w14:textId="77777777" w:rsidR="001E2CF0" w:rsidRPr="001E2CF0" w:rsidRDefault="001E2CF0" w:rsidP="40CC1CED">
      <w:pPr>
        <w:spacing w:after="0" w:line="240" w:lineRule="auto"/>
        <w:rPr>
          <w:lang w:val="en-US"/>
        </w:rPr>
      </w:pPr>
    </w:p>
    <w:p w14:paraId="21211923" w14:textId="77777777" w:rsidR="001E2CF0" w:rsidRPr="001C6E44" w:rsidRDefault="24E5C6CD" w:rsidP="40CC1CED">
      <w:pPr>
        <w:spacing w:after="0" w:line="240" w:lineRule="auto"/>
        <w:rPr>
          <w:b/>
          <w:bCs/>
        </w:rPr>
      </w:pPr>
      <w:r w:rsidRPr="40CC1CED">
        <w:rPr>
          <w:b/>
          <w:bCs/>
        </w:rPr>
        <w:t>How to Apply</w:t>
      </w:r>
    </w:p>
    <w:p w14:paraId="0DCE1CC6" w14:textId="77777777" w:rsidR="001E2CF0" w:rsidRPr="001E2CF0" w:rsidRDefault="001E2CF0" w:rsidP="40CC1CED">
      <w:pPr>
        <w:spacing w:after="0" w:line="240" w:lineRule="auto"/>
      </w:pPr>
    </w:p>
    <w:p w14:paraId="37328F3A" w14:textId="77777777" w:rsidR="001E2CF0" w:rsidRDefault="24E5C6CD" w:rsidP="40CC1CED">
      <w:pPr>
        <w:spacing w:after="0" w:line="240" w:lineRule="auto"/>
        <w:rPr>
          <w:lang w:val="en-US"/>
        </w:rPr>
      </w:pPr>
      <w:r w:rsidRPr="40CC1CED">
        <w:rPr>
          <w:lang w:val="en-US"/>
        </w:rPr>
        <w:t xml:space="preserve">Applications for this role should </w:t>
      </w:r>
      <w:proofErr w:type="gramStart"/>
      <w:r w:rsidRPr="40CC1CED">
        <w:rPr>
          <w:lang w:val="en-US"/>
        </w:rPr>
        <w:t>submit</w:t>
      </w:r>
      <w:proofErr w:type="gramEnd"/>
      <w:r w:rsidRPr="40CC1CED">
        <w:rPr>
          <w:lang w:val="en-US"/>
        </w:rPr>
        <w:t>:</w:t>
      </w:r>
    </w:p>
    <w:p w14:paraId="6A05DA41" w14:textId="77777777" w:rsidR="001C6E44" w:rsidRPr="001E2CF0" w:rsidRDefault="001C6E44" w:rsidP="40CC1CED">
      <w:pPr>
        <w:spacing w:after="0" w:line="240" w:lineRule="auto"/>
        <w:rPr>
          <w:lang w:val="en-US"/>
        </w:rPr>
      </w:pPr>
    </w:p>
    <w:p w14:paraId="29AD7FDC" w14:textId="77777777" w:rsidR="001E2CF0" w:rsidRPr="001E2CF0" w:rsidRDefault="24E5C6CD" w:rsidP="40CC1CED">
      <w:pPr>
        <w:numPr>
          <w:ilvl w:val="0"/>
          <w:numId w:val="7"/>
        </w:numPr>
        <w:spacing w:after="0" w:line="240" w:lineRule="auto"/>
        <w:rPr>
          <w:lang w:val="en-US"/>
        </w:rPr>
      </w:pPr>
      <w:r w:rsidRPr="40CC1CED">
        <w:rPr>
          <w:lang w:val="en-US"/>
        </w:rPr>
        <w:t>A curriculum vitae.</w:t>
      </w:r>
    </w:p>
    <w:p w14:paraId="000EE1F5" w14:textId="77777777" w:rsidR="001E2CF0" w:rsidRPr="001E2CF0" w:rsidRDefault="24E5C6CD" w:rsidP="40CC1CED">
      <w:pPr>
        <w:numPr>
          <w:ilvl w:val="0"/>
          <w:numId w:val="7"/>
        </w:numPr>
        <w:spacing w:after="0" w:line="240" w:lineRule="auto"/>
        <w:rPr>
          <w:lang w:val="en-US"/>
        </w:rPr>
      </w:pPr>
      <w:r w:rsidRPr="40CC1CED">
        <w:rPr>
          <w:lang w:val="en-US"/>
        </w:rPr>
        <w:t>A cover letter outlining their suitability for the role.</w:t>
      </w:r>
    </w:p>
    <w:p w14:paraId="55FF2EF9" w14:textId="77777777" w:rsidR="001E2CF0" w:rsidRPr="001E2CF0" w:rsidRDefault="24E5C6CD" w:rsidP="40CC1CED">
      <w:pPr>
        <w:numPr>
          <w:ilvl w:val="0"/>
          <w:numId w:val="7"/>
        </w:numPr>
        <w:spacing w:after="0" w:line="240" w:lineRule="auto"/>
        <w:rPr>
          <w:lang w:val="en-US"/>
        </w:rPr>
      </w:pPr>
      <w:r w:rsidRPr="40CC1CED">
        <w:rPr>
          <w:lang w:val="en-US"/>
        </w:rPr>
        <w:t>A statement addressing the selection criteria.</w:t>
      </w:r>
    </w:p>
    <w:p w14:paraId="39B9DE6D" w14:textId="77777777" w:rsidR="001E2CF0" w:rsidRDefault="24E5C6CD" w:rsidP="40CC1CED">
      <w:pPr>
        <w:numPr>
          <w:ilvl w:val="0"/>
          <w:numId w:val="7"/>
        </w:numPr>
        <w:spacing w:after="0" w:line="240" w:lineRule="auto"/>
        <w:rPr>
          <w:lang w:val="en-US"/>
        </w:rPr>
      </w:pPr>
      <w:r w:rsidRPr="40CC1CED">
        <w:rPr>
          <w:lang w:val="en-US"/>
        </w:rPr>
        <w:t xml:space="preserve">Contact details for two professional </w:t>
      </w:r>
      <w:proofErr w:type="gramStart"/>
      <w:r w:rsidRPr="40CC1CED">
        <w:rPr>
          <w:lang w:val="en-US"/>
        </w:rPr>
        <w:t>referees</w:t>
      </w:r>
      <w:proofErr w:type="gramEnd"/>
      <w:r w:rsidRPr="40CC1CED">
        <w:rPr>
          <w:lang w:val="en-US"/>
        </w:rPr>
        <w:t xml:space="preserve"> one of which should be your current or most recent employer</w:t>
      </w:r>
    </w:p>
    <w:p w14:paraId="05104441" w14:textId="77777777" w:rsidR="001C6E44" w:rsidRPr="001E2CF0" w:rsidRDefault="001C6E44" w:rsidP="40CC1CED">
      <w:pPr>
        <w:spacing w:after="0" w:line="240" w:lineRule="auto"/>
        <w:ind w:left="720"/>
        <w:rPr>
          <w:lang w:val="en-US"/>
        </w:rPr>
      </w:pPr>
    </w:p>
    <w:p w14:paraId="2A96C627" w14:textId="1040E3F2" w:rsidR="001E2CF0" w:rsidRDefault="24E5C6CD" w:rsidP="40CC1CED">
      <w:pPr>
        <w:spacing w:after="0" w:line="240" w:lineRule="auto"/>
        <w:rPr>
          <w:lang w:val="en-US"/>
        </w:rPr>
      </w:pPr>
      <w:r w:rsidRPr="40CC1CED">
        <w:rPr>
          <w:lang w:val="en-US"/>
        </w:rPr>
        <w:t xml:space="preserve">Applications will be reviewed on an ongoing basis until the posts are filled and should be sent to </w:t>
      </w:r>
      <w:hyperlink r:id="rId12">
        <w:r w:rsidR="06A97053" w:rsidRPr="40CC1CED">
          <w:rPr>
            <w:rStyle w:val="Hyperlink"/>
            <w:b/>
            <w:bCs/>
            <w:lang w:val="en-US"/>
          </w:rPr>
          <w:t>gcuujnjointinstitute@gcu.ac.uk</w:t>
        </w:r>
      </w:hyperlink>
      <w:r w:rsidR="06A97053" w:rsidRPr="40CC1CED">
        <w:rPr>
          <w:b/>
          <w:bCs/>
          <w:lang w:val="en-US"/>
        </w:rPr>
        <w:t xml:space="preserve"> </w:t>
      </w:r>
    </w:p>
    <w:p w14:paraId="7E727AF9" w14:textId="77777777" w:rsidR="001C6E44" w:rsidRPr="001E2CF0" w:rsidRDefault="001C6E44" w:rsidP="40CC1CED">
      <w:pPr>
        <w:spacing w:after="0" w:line="240" w:lineRule="auto"/>
        <w:rPr>
          <w:lang w:val="en-US"/>
        </w:rPr>
      </w:pPr>
    </w:p>
    <w:p w14:paraId="753C95BD" w14:textId="1C892B9C" w:rsidR="001E2CF0" w:rsidRDefault="24E5C6CD" w:rsidP="40CC1CED">
      <w:pPr>
        <w:spacing w:after="0" w:line="240" w:lineRule="auto"/>
        <w:rPr>
          <w:b/>
          <w:bCs/>
          <w:lang w:val="en-US"/>
        </w:rPr>
      </w:pPr>
      <w:r w:rsidRPr="40CC1CED">
        <w:rPr>
          <w:lang w:val="en-US"/>
        </w:rPr>
        <w:t xml:space="preserve">If you would like to discuss the opportunity or have any specific questions, please contact </w:t>
      </w:r>
      <w:r w:rsidR="06A97053" w:rsidRPr="40CC1CED">
        <w:rPr>
          <w:b/>
          <w:bCs/>
          <w:lang w:val="en-US"/>
        </w:rPr>
        <w:t xml:space="preserve">Daniel Baxter, Associate Dean International at </w:t>
      </w:r>
      <w:hyperlink r:id="rId13">
        <w:r w:rsidR="06A97053" w:rsidRPr="40CC1CED">
          <w:rPr>
            <w:rStyle w:val="Hyperlink"/>
            <w:b/>
            <w:bCs/>
            <w:lang w:val="en-US"/>
          </w:rPr>
          <w:t>Daniel.Baxter@gcu.ac.uk</w:t>
        </w:r>
      </w:hyperlink>
      <w:r w:rsidR="06A97053" w:rsidRPr="40CC1CED">
        <w:rPr>
          <w:b/>
          <w:bCs/>
          <w:lang w:val="en-US"/>
        </w:rPr>
        <w:t xml:space="preserve"> or Angela Miller, Head of Transnational Education at </w:t>
      </w:r>
      <w:hyperlink r:id="rId14">
        <w:r w:rsidR="06A97053" w:rsidRPr="40CC1CED">
          <w:rPr>
            <w:rStyle w:val="Hyperlink"/>
            <w:b/>
            <w:bCs/>
            <w:lang w:val="en-US"/>
          </w:rPr>
          <w:t>Angela.Miller@gcu.ac.uk</w:t>
        </w:r>
      </w:hyperlink>
    </w:p>
    <w:p w14:paraId="45D983CC" w14:textId="77777777" w:rsidR="001C6E44" w:rsidRPr="001E2CF0" w:rsidRDefault="001C6E44" w:rsidP="40CC1CED">
      <w:pPr>
        <w:spacing w:after="0" w:line="240" w:lineRule="auto"/>
        <w:rPr>
          <w:b/>
          <w:bCs/>
          <w:lang w:val="en-US"/>
        </w:rPr>
      </w:pPr>
    </w:p>
    <w:p w14:paraId="3049701E" w14:textId="77777777" w:rsidR="001E2CF0" w:rsidRPr="001E2CF0" w:rsidRDefault="24E5C6CD" w:rsidP="40CC1CED">
      <w:pPr>
        <w:spacing w:after="0" w:line="240" w:lineRule="auto"/>
        <w:rPr>
          <w:lang w:val="en-US"/>
        </w:rPr>
      </w:pPr>
      <w:r w:rsidRPr="40CC1CED">
        <w:rPr>
          <w:lang w:val="en-US"/>
        </w:rPr>
        <w:t>We welcome applications from all suitably qualified candidates who are inspired by and demonstrate our values of Creativity, Responsibility, Integrity and Confidence.</w:t>
      </w:r>
    </w:p>
    <w:p w14:paraId="15D8A919" w14:textId="77777777" w:rsidR="001E2CF0" w:rsidRPr="008A7A0E" w:rsidRDefault="001E2CF0" w:rsidP="40CC1CED">
      <w:pPr>
        <w:spacing w:after="0" w:line="240" w:lineRule="auto"/>
        <w:rPr>
          <w:lang w:val="en-US"/>
        </w:rPr>
      </w:pPr>
    </w:p>
    <w:p w14:paraId="22CFA8E0" w14:textId="77777777" w:rsidR="00F13E0E" w:rsidRPr="008A7A0E" w:rsidRDefault="00F13E0E" w:rsidP="40CC1CED">
      <w:pPr>
        <w:spacing w:after="0" w:line="240" w:lineRule="auto"/>
      </w:pPr>
    </w:p>
    <w:sectPr w:rsidR="00F13E0E" w:rsidRPr="008A7A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838CC" w14:textId="77777777" w:rsidR="00F13EE8" w:rsidRDefault="00F13EE8" w:rsidP="00A15CB8">
      <w:pPr>
        <w:spacing w:after="0" w:line="240" w:lineRule="auto"/>
      </w:pPr>
      <w:r>
        <w:separator/>
      </w:r>
    </w:p>
  </w:endnote>
  <w:endnote w:type="continuationSeparator" w:id="0">
    <w:p w14:paraId="31999DDF" w14:textId="77777777" w:rsidR="00F13EE8" w:rsidRDefault="00F13EE8" w:rsidP="00A15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0808" w14:textId="77777777" w:rsidR="00F13EE8" w:rsidRDefault="00F13EE8" w:rsidP="00A15CB8">
      <w:pPr>
        <w:spacing w:after="0" w:line="240" w:lineRule="auto"/>
      </w:pPr>
      <w:r>
        <w:separator/>
      </w:r>
    </w:p>
  </w:footnote>
  <w:footnote w:type="continuationSeparator" w:id="0">
    <w:p w14:paraId="14AB8B6C" w14:textId="77777777" w:rsidR="00F13EE8" w:rsidRDefault="00F13EE8" w:rsidP="00A15C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F0EFF"/>
    <w:multiLevelType w:val="multilevel"/>
    <w:tmpl w:val="E0DC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B3F27"/>
    <w:multiLevelType w:val="multilevel"/>
    <w:tmpl w:val="DCE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A1A97"/>
    <w:multiLevelType w:val="multilevel"/>
    <w:tmpl w:val="A06C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AB55F8"/>
    <w:multiLevelType w:val="multilevel"/>
    <w:tmpl w:val="C6B4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D01DD7"/>
    <w:multiLevelType w:val="multilevel"/>
    <w:tmpl w:val="EB4ED7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12D501E"/>
    <w:multiLevelType w:val="hybridMultilevel"/>
    <w:tmpl w:val="B3D23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702316"/>
    <w:multiLevelType w:val="hybridMultilevel"/>
    <w:tmpl w:val="8DCE8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9420827">
    <w:abstractNumId w:val="4"/>
  </w:num>
  <w:num w:numId="2" w16cid:durableId="21830022">
    <w:abstractNumId w:val="6"/>
  </w:num>
  <w:num w:numId="3" w16cid:durableId="265819328">
    <w:abstractNumId w:val="5"/>
  </w:num>
  <w:num w:numId="4" w16cid:durableId="1770809868">
    <w:abstractNumId w:val="3"/>
  </w:num>
  <w:num w:numId="5" w16cid:durableId="611596302">
    <w:abstractNumId w:val="0"/>
  </w:num>
  <w:num w:numId="6" w16cid:durableId="1042287841">
    <w:abstractNumId w:val="1"/>
  </w:num>
  <w:num w:numId="7" w16cid:durableId="1500119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CB8"/>
    <w:rsid w:val="00006A76"/>
    <w:rsid w:val="000561FB"/>
    <w:rsid w:val="00081B44"/>
    <w:rsid w:val="00092CC2"/>
    <w:rsid w:val="000A0093"/>
    <w:rsid w:val="000A32D0"/>
    <w:rsid w:val="000E2DEC"/>
    <w:rsid w:val="00100FB3"/>
    <w:rsid w:val="00101E0C"/>
    <w:rsid w:val="0011081B"/>
    <w:rsid w:val="00155EDB"/>
    <w:rsid w:val="00180398"/>
    <w:rsid w:val="00184ADA"/>
    <w:rsid w:val="001B0A4C"/>
    <w:rsid w:val="001B0DC4"/>
    <w:rsid w:val="001C6C3D"/>
    <w:rsid w:val="001C6E44"/>
    <w:rsid w:val="001E2CF0"/>
    <w:rsid w:val="00227172"/>
    <w:rsid w:val="00235C52"/>
    <w:rsid w:val="0024001F"/>
    <w:rsid w:val="00254C82"/>
    <w:rsid w:val="00255C8E"/>
    <w:rsid w:val="0025705B"/>
    <w:rsid w:val="00277F29"/>
    <w:rsid w:val="00297579"/>
    <w:rsid w:val="002B0632"/>
    <w:rsid w:val="002C7AB6"/>
    <w:rsid w:val="002F0478"/>
    <w:rsid w:val="002F779B"/>
    <w:rsid w:val="00310058"/>
    <w:rsid w:val="00320CF9"/>
    <w:rsid w:val="0034241A"/>
    <w:rsid w:val="003550AD"/>
    <w:rsid w:val="0037573A"/>
    <w:rsid w:val="00380B89"/>
    <w:rsid w:val="00394337"/>
    <w:rsid w:val="003A7539"/>
    <w:rsid w:val="003B0B6B"/>
    <w:rsid w:val="003C4808"/>
    <w:rsid w:val="003C7D87"/>
    <w:rsid w:val="003D72DE"/>
    <w:rsid w:val="003E7EFD"/>
    <w:rsid w:val="00415BBF"/>
    <w:rsid w:val="004217D0"/>
    <w:rsid w:val="0042301E"/>
    <w:rsid w:val="00453B9B"/>
    <w:rsid w:val="0048560F"/>
    <w:rsid w:val="004A0220"/>
    <w:rsid w:val="004C2891"/>
    <w:rsid w:val="004D2393"/>
    <w:rsid w:val="00506702"/>
    <w:rsid w:val="00506935"/>
    <w:rsid w:val="005358DF"/>
    <w:rsid w:val="0055796A"/>
    <w:rsid w:val="005603CA"/>
    <w:rsid w:val="0058099E"/>
    <w:rsid w:val="0058705C"/>
    <w:rsid w:val="005A0DF1"/>
    <w:rsid w:val="005A3958"/>
    <w:rsid w:val="005B42F1"/>
    <w:rsid w:val="005C5888"/>
    <w:rsid w:val="005D4148"/>
    <w:rsid w:val="005D661A"/>
    <w:rsid w:val="005E0858"/>
    <w:rsid w:val="005E16FE"/>
    <w:rsid w:val="005E5BE1"/>
    <w:rsid w:val="005F725B"/>
    <w:rsid w:val="006264D6"/>
    <w:rsid w:val="00635D6F"/>
    <w:rsid w:val="00661442"/>
    <w:rsid w:val="00673033"/>
    <w:rsid w:val="006A185C"/>
    <w:rsid w:val="006A352C"/>
    <w:rsid w:val="006A38BA"/>
    <w:rsid w:val="006B0F27"/>
    <w:rsid w:val="006B7C18"/>
    <w:rsid w:val="006C09F9"/>
    <w:rsid w:val="006D5D3F"/>
    <w:rsid w:val="006E0216"/>
    <w:rsid w:val="006E171C"/>
    <w:rsid w:val="00703147"/>
    <w:rsid w:val="00707348"/>
    <w:rsid w:val="0072032F"/>
    <w:rsid w:val="00740965"/>
    <w:rsid w:val="00750C62"/>
    <w:rsid w:val="00750DDB"/>
    <w:rsid w:val="00770C82"/>
    <w:rsid w:val="00771331"/>
    <w:rsid w:val="00783A51"/>
    <w:rsid w:val="007B33B4"/>
    <w:rsid w:val="007B5C8C"/>
    <w:rsid w:val="00804698"/>
    <w:rsid w:val="00822808"/>
    <w:rsid w:val="0082580C"/>
    <w:rsid w:val="00835D9B"/>
    <w:rsid w:val="008467BB"/>
    <w:rsid w:val="00854E57"/>
    <w:rsid w:val="00866D4A"/>
    <w:rsid w:val="00880097"/>
    <w:rsid w:val="008940C1"/>
    <w:rsid w:val="008A7A0E"/>
    <w:rsid w:val="008B36A2"/>
    <w:rsid w:val="008B64A8"/>
    <w:rsid w:val="008C76A7"/>
    <w:rsid w:val="008D04E5"/>
    <w:rsid w:val="008D27FD"/>
    <w:rsid w:val="008E1B9B"/>
    <w:rsid w:val="008E2876"/>
    <w:rsid w:val="008E2AEE"/>
    <w:rsid w:val="00903C7A"/>
    <w:rsid w:val="00906CC3"/>
    <w:rsid w:val="00913E78"/>
    <w:rsid w:val="00933AFE"/>
    <w:rsid w:val="00940587"/>
    <w:rsid w:val="0095098A"/>
    <w:rsid w:val="0097588C"/>
    <w:rsid w:val="00984A5F"/>
    <w:rsid w:val="009A568A"/>
    <w:rsid w:val="009B29DC"/>
    <w:rsid w:val="009D436A"/>
    <w:rsid w:val="009F1598"/>
    <w:rsid w:val="009F3D10"/>
    <w:rsid w:val="009F5041"/>
    <w:rsid w:val="00A15CB8"/>
    <w:rsid w:val="00A23EDC"/>
    <w:rsid w:val="00A40DF6"/>
    <w:rsid w:val="00A46590"/>
    <w:rsid w:val="00A7465E"/>
    <w:rsid w:val="00A764C5"/>
    <w:rsid w:val="00A803C0"/>
    <w:rsid w:val="00AC4BF6"/>
    <w:rsid w:val="00AF0838"/>
    <w:rsid w:val="00AF574E"/>
    <w:rsid w:val="00B21DF4"/>
    <w:rsid w:val="00B35291"/>
    <w:rsid w:val="00B42565"/>
    <w:rsid w:val="00B465C3"/>
    <w:rsid w:val="00B63178"/>
    <w:rsid w:val="00B66067"/>
    <w:rsid w:val="00B700BE"/>
    <w:rsid w:val="00B83EEA"/>
    <w:rsid w:val="00B87DB7"/>
    <w:rsid w:val="00B94C0D"/>
    <w:rsid w:val="00BE453D"/>
    <w:rsid w:val="00BF3902"/>
    <w:rsid w:val="00BF4A12"/>
    <w:rsid w:val="00C037C1"/>
    <w:rsid w:val="00C23185"/>
    <w:rsid w:val="00C27B1B"/>
    <w:rsid w:val="00C32228"/>
    <w:rsid w:val="00C342B6"/>
    <w:rsid w:val="00C364B9"/>
    <w:rsid w:val="00C64938"/>
    <w:rsid w:val="00C80068"/>
    <w:rsid w:val="00C83C49"/>
    <w:rsid w:val="00C90A75"/>
    <w:rsid w:val="00C93253"/>
    <w:rsid w:val="00C93C86"/>
    <w:rsid w:val="00CC7EA3"/>
    <w:rsid w:val="00CF2556"/>
    <w:rsid w:val="00D03EA5"/>
    <w:rsid w:val="00D0754C"/>
    <w:rsid w:val="00D22E57"/>
    <w:rsid w:val="00D232F6"/>
    <w:rsid w:val="00D26DD7"/>
    <w:rsid w:val="00D33D16"/>
    <w:rsid w:val="00D343F8"/>
    <w:rsid w:val="00D36144"/>
    <w:rsid w:val="00D37063"/>
    <w:rsid w:val="00D6645A"/>
    <w:rsid w:val="00D92922"/>
    <w:rsid w:val="00D94E6C"/>
    <w:rsid w:val="00D95FB4"/>
    <w:rsid w:val="00DA3A8F"/>
    <w:rsid w:val="00DB4443"/>
    <w:rsid w:val="00DE300F"/>
    <w:rsid w:val="00DE615F"/>
    <w:rsid w:val="00DF0D44"/>
    <w:rsid w:val="00E25DA9"/>
    <w:rsid w:val="00E2772F"/>
    <w:rsid w:val="00E33A47"/>
    <w:rsid w:val="00E61742"/>
    <w:rsid w:val="00E83B6E"/>
    <w:rsid w:val="00E929EA"/>
    <w:rsid w:val="00EA1E23"/>
    <w:rsid w:val="00EB457F"/>
    <w:rsid w:val="00EC02E3"/>
    <w:rsid w:val="00EC2B27"/>
    <w:rsid w:val="00ED3127"/>
    <w:rsid w:val="00F10231"/>
    <w:rsid w:val="00F13E0E"/>
    <w:rsid w:val="00F13EE8"/>
    <w:rsid w:val="00F15591"/>
    <w:rsid w:val="00F17AC4"/>
    <w:rsid w:val="00F208CD"/>
    <w:rsid w:val="00F3127A"/>
    <w:rsid w:val="00F35EFA"/>
    <w:rsid w:val="00F42788"/>
    <w:rsid w:val="00F64250"/>
    <w:rsid w:val="00F94ED7"/>
    <w:rsid w:val="00F96162"/>
    <w:rsid w:val="00FE1667"/>
    <w:rsid w:val="00FE35C1"/>
    <w:rsid w:val="00FF38D6"/>
    <w:rsid w:val="06A97053"/>
    <w:rsid w:val="07112FFC"/>
    <w:rsid w:val="0A76456A"/>
    <w:rsid w:val="16D6B59C"/>
    <w:rsid w:val="185B6425"/>
    <w:rsid w:val="1A9E211D"/>
    <w:rsid w:val="1C002F39"/>
    <w:rsid w:val="1D85108B"/>
    <w:rsid w:val="20EE2D8E"/>
    <w:rsid w:val="22C960CE"/>
    <w:rsid w:val="24762FFE"/>
    <w:rsid w:val="24E5C6CD"/>
    <w:rsid w:val="2C79F016"/>
    <w:rsid w:val="2F6F3694"/>
    <w:rsid w:val="313238C2"/>
    <w:rsid w:val="32A261AB"/>
    <w:rsid w:val="350D615B"/>
    <w:rsid w:val="35F4D0CF"/>
    <w:rsid w:val="35F6D0FD"/>
    <w:rsid w:val="36A07A36"/>
    <w:rsid w:val="38627F8A"/>
    <w:rsid w:val="39251635"/>
    <w:rsid w:val="3FAADE35"/>
    <w:rsid w:val="40CC1CED"/>
    <w:rsid w:val="415502FA"/>
    <w:rsid w:val="423835D4"/>
    <w:rsid w:val="48FA908D"/>
    <w:rsid w:val="4B1EF2CA"/>
    <w:rsid w:val="4B3DFAC1"/>
    <w:rsid w:val="4ED43E65"/>
    <w:rsid w:val="59D9DBC6"/>
    <w:rsid w:val="5A36CF31"/>
    <w:rsid w:val="5A563835"/>
    <w:rsid w:val="5DE24F3F"/>
    <w:rsid w:val="686AD471"/>
    <w:rsid w:val="689F78D9"/>
    <w:rsid w:val="6BD989C9"/>
    <w:rsid w:val="6E15D94A"/>
    <w:rsid w:val="6F4171CF"/>
    <w:rsid w:val="70984DC8"/>
    <w:rsid w:val="7223D555"/>
    <w:rsid w:val="726FD44D"/>
    <w:rsid w:val="732B50CD"/>
    <w:rsid w:val="79385086"/>
    <w:rsid w:val="7D7429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3128"/>
  <w15:docId w15:val="{DBB7AE3A-C828-4305-A7FE-7A945D4B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C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C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CB8"/>
  </w:style>
  <w:style w:type="paragraph" w:styleId="Footer">
    <w:name w:val="footer"/>
    <w:basedOn w:val="Normal"/>
    <w:link w:val="FooterChar"/>
    <w:uiPriority w:val="99"/>
    <w:unhideWhenUsed/>
    <w:rsid w:val="00A15C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CB8"/>
  </w:style>
  <w:style w:type="paragraph" w:customStyle="1" w:styleId="GCC10ptromanbody">
    <w:name w:val="GCC 10pt roman body"/>
    <w:basedOn w:val="Normal"/>
    <w:rsid w:val="00AF0838"/>
    <w:pPr>
      <w:spacing w:after="120" w:line="240" w:lineRule="auto"/>
    </w:pPr>
    <w:rPr>
      <w:rFonts w:ascii="Arial" w:eastAsia="Times New Roman" w:hAnsi="Arial" w:cs="Arial"/>
      <w:bCs/>
      <w:sz w:val="20"/>
      <w:szCs w:val="24"/>
    </w:rPr>
  </w:style>
  <w:style w:type="table" w:styleId="TableGrid">
    <w:name w:val="Table Grid"/>
    <w:basedOn w:val="TableNormal"/>
    <w:uiPriority w:val="59"/>
    <w:rsid w:val="00AF0838"/>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232F6"/>
    <w:rPr>
      <w:color w:val="0000FF" w:themeColor="hyperlink"/>
      <w:u w:val="single"/>
    </w:rPr>
  </w:style>
  <w:style w:type="paragraph" w:styleId="ListParagraph">
    <w:name w:val="List Paragraph"/>
    <w:basedOn w:val="Normal"/>
    <w:uiPriority w:val="34"/>
    <w:qFormat/>
    <w:rsid w:val="00635D6F"/>
    <w:pPr>
      <w:ind w:left="720"/>
      <w:contextualSpacing/>
    </w:pPr>
  </w:style>
  <w:style w:type="paragraph" w:styleId="BalloonText">
    <w:name w:val="Balloon Text"/>
    <w:basedOn w:val="Normal"/>
    <w:link w:val="BalloonTextChar"/>
    <w:uiPriority w:val="99"/>
    <w:semiHidden/>
    <w:unhideWhenUsed/>
    <w:rsid w:val="00ED3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127"/>
    <w:rPr>
      <w:rFonts w:ascii="Tahoma" w:hAnsi="Tahoma" w:cs="Tahoma"/>
      <w:sz w:val="16"/>
      <w:szCs w:val="16"/>
    </w:rPr>
  </w:style>
  <w:style w:type="paragraph" w:styleId="NormalWeb">
    <w:name w:val="Normal (Web)"/>
    <w:basedOn w:val="Normal"/>
    <w:uiPriority w:val="99"/>
    <w:unhideWhenUsed/>
    <w:rsid w:val="006B7C18"/>
    <w:pPr>
      <w:spacing w:after="0" w:line="240" w:lineRule="auto"/>
    </w:pPr>
    <w:rPr>
      <w:rFonts w:ascii="Times New Roman" w:hAnsi="Times New Roman" w:cs="Times New Roman"/>
      <w:sz w:val="24"/>
      <w:szCs w:val="24"/>
      <w:lang w:eastAsia="en-GB"/>
    </w:rPr>
  </w:style>
  <w:style w:type="paragraph" w:styleId="PlainText">
    <w:name w:val="Plain Text"/>
    <w:basedOn w:val="Normal"/>
    <w:link w:val="PlainTextChar"/>
    <w:uiPriority w:val="99"/>
    <w:semiHidden/>
    <w:unhideWhenUsed/>
    <w:rsid w:val="008467BB"/>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8467BB"/>
    <w:rPr>
      <w:rFonts w:ascii="Calibri" w:hAnsi="Calibri" w:cs="Times New Roman"/>
    </w:rPr>
  </w:style>
  <w:style w:type="character" w:styleId="CommentReference">
    <w:name w:val="annotation reference"/>
    <w:basedOn w:val="DefaultParagraphFont"/>
    <w:uiPriority w:val="99"/>
    <w:semiHidden/>
    <w:unhideWhenUsed/>
    <w:rsid w:val="005D4148"/>
    <w:rPr>
      <w:sz w:val="16"/>
      <w:szCs w:val="16"/>
    </w:rPr>
  </w:style>
  <w:style w:type="paragraph" w:styleId="CommentText">
    <w:name w:val="annotation text"/>
    <w:basedOn w:val="Normal"/>
    <w:link w:val="CommentTextChar"/>
    <w:uiPriority w:val="99"/>
    <w:semiHidden/>
    <w:unhideWhenUsed/>
    <w:rsid w:val="005D4148"/>
    <w:pPr>
      <w:spacing w:line="240" w:lineRule="auto"/>
    </w:pPr>
    <w:rPr>
      <w:sz w:val="20"/>
      <w:szCs w:val="20"/>
    </w:rPr>
  </w:style>
  <w:style w:type="character" w:customStyle="1" w:styleId="CommentTextChar">
    <w:name w:val="Comment Text Char"/>
    <w:basedOn w:val="DefaultParagraphFont"/>
    <w:link w:val="CommentText"/>
    <w:uiPriority w:val="99"/>
    <w:semiHidden/>
    <w:rsid w:val="005D4148"/>
    <w:rPr>
      <w:sz w:val="20"/>
      <w:szCs w:val="20"/>
    </w:rPr>
  </w:style>
  <w:style w:type="paragraph" w:customStyle="1" w:styleId="paragraph">
    <w:name w:val="paragraph"/>
    <w:basedOn w:val="Normal"/>
    <w:rsid w:val="005A395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5A3958"/>
  </w:style>
  <w:style w:type="character" w:customStyle="1" w:styleId="eop">
    <w:name w:val="eop"/>
    <w:basedOn w:val="DefaultParagraphFont"/>
    <w:rsid w:val="005A3958"/>
  </w:style>
  <w:style w:type="character" w:styleId="UnresolvedMention">
    <w:name w:val="Unresolved Mention"/>
    <w:basedOn w:val="DefaultParagraphFont"/>
    <w:uiPriority w:val="99"/>
    <w:semiHidden/>
    <w:unhideWhenUsed/>
    <w:rsid w:val="00FE3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1146">
      <w:bodyDiv w:val="1"/>
      <w:marLeft w:val="0"/>
      <w:marRight w:val="0"/>
      <w:marTop w:val="0"/>
      <w:marBottom w:val="0"/>
      <w:divBdr>
        <w:top w:val="none" w:sz="0" w:space="0" w:color="auto"/>
        <w:left w:val="none" w:sz="0" w:space="0" w:color="auto"/>
        <w:bottom w:val="none" w:sz="0" w:space="0" w:color="auto"/>
        <w:right w:val="none" w:sz="0" w:space="0" w:color="auto"/>
      </w:divBdr>
    </w:div>
    <w:div w:id="203954161">
      <w:bodyDiv w:val="1"/>
      <w:marLeft w:val="0"/>
      <w:marRight w:val="0"/>
      <w:marTop w:val="0"/>
      <w:marBottom w:val="0"/>
      <w:divBdr>
        <w:top w:val="none" w:sz="0" w:space="0" w:color="auto"/>
        <w:left w:val="none" w:sz="0" w:space="0" w:color="auto"/>
        <w:bottom w:val="none" w:sz="0" w:space="0" w:color="auto"/>
        <w:right w:val="none" w:sz="0" w:space="0" w:color="auto"/>
      </w:divBdr>
    </w:div>
    <w:div w:id="249126956">
      <w:bodyDiv w:val="1"/>
      <w:marLeft w:val="0"/>
      <w:marRight w:val="0"/>
      <w:marTop w:val="0"/>
      <w:marBottom w:val="0"/>
      <w:divBdr>
        <w:top w:val="none" w:sz="0" w:space="0" w:color="auto"/>
        <w:left w:val="none" w:sz="0" w:space="0" w:color="auto"/>
        <w:bottom w:val="none" w:sz="0" w:space="0" w:color="auto"/>
        <w:right w:val="none" w:sz="0" w:space="0" w:color="auto"/>
      </w:divBdr>
    </w:div>
    <w:div w:id="485435943">
      <w:bodyDiv w:val="1"/>
      <w:marLeft w:val="0"/>
      <w:marRight w:val="0"/>
      <w:marTop w:val="0"/>
      <w:marBottom w:val="0"/>
      <w:divBdr>
        <w:top w:val="none" w:sz="0" w:space="0" w:color="auto"/>
        <w:left w:val="none" w:sz="0" w:space="0" w:color="auto"/>
        <w:bottom w:val="none" w:sz="0" w:space="0" w:color="auto"/>
        <w:right w:val="none" w:sz="0" w:space="0" w:color="auto"/>
      </w:divBdr>
    </w:div>
    <w:div w:id="573197466">
      <w:bodyDiv w:val="1"/>
      <w:marLeft w:val="0"/>
      <w:marRight w:val="0"/>
      <w:marTop w:val="0"/>
      <w:marBottom w:val="0"/>
      <w:divBdr>
        <w:top w:val="none" w:sz="0" w:space="0" w:color="auto"/>
        <w:left w:val="none" w:sz="0" w:space="0" w:color="auto"/>
        <w:bottom w:val="none" w:sz="0" w:space="0" w:color="auto"/>
        <w:right w:val="none" w:sz="0" w:space="0" w:color="auto"/>
      </w:divBdr>
    </w:div>
    <w:div w:id="573441619">
      <w:bodyDiv w:val="1"/>
      <w:marLeft w:val="0"/>
      <w:marRight w:val="0"/>
      <w:marTop w:val="0"/>
      <w:marBottom w:val="0"/>
      <w:divBdr>
        <w:top w:val="none" w:sz="0" w:space="0" w:color="auto"/>
        <w:left w:val="none" w:sz="0" w:space="0" w:color="auto"/>
        <w:bottom w:val="none" w:sz="0" w:space="0" w:color="auto"/>
        <w:right w:val="none" w:sz="0" w:space="0" w:color="auto"/>
      </w:divBdr>
    </w:div>
    <w:div w:id="644968825">
      <w:bodyDiv w:val="1"/>
      <w:marLeft w:val="0"/>
      <w:marRight w:val="0"/>
      <w:marTop w:val="0"/>
      <w:marBottom w:val="0"/>
      <w:divBdr>
        <w:top w:val="none" w:sz="0" w:space="0" w:color="auto"/>
        <w:left w:val="none" w:sz="0" w:space="0" w:color="auto"/>
        <w:bottom w:val="none" w:sz="0" w:space="0" w:color="auto"/>
        <w:right w:val="none" w:sz="0" w:space="0" w:color="auto"/>
      </w:divBdr>
    </w:div>
    <w:div w:id="690109923">
      <w:bodyDiv w:val="1"/>
      <w:marLeft w:val="0"/>
      <w:marRight w:val="0"/>
      <w:marTop w:val="0"/>
      <w:marBottom w:val="0"/>
      <w:divBdr>
        <w:top w:val="none" w:sz="0" w:space="0" w:color="auto"/>
        <w:left w:val="none" w:sz="0" w:space="0" w:color="auto"/>
        <w:bottom w:val="none" w:sz="0" w:space="0" w:color="auto"/>
        <w:right w:val="none" w:sz="0" w:space="0" w:color="auto"/>
      </w:divBdr>
    </w:div>
    <w:div w:id="842865906">
      <w:bodyDiv w:val="1"/>
      <w:marLeft w:val="0"/>
      <w:marRight w:val="0"/>
      <w:marTop w:val="0"/>
      <w:marBottom w:val="0"/>
      <w:divBdr>
        <w:top w:val="none" w:sz="0" w:space="0" w:color="auto"/>
        <w:left w:val="none" w:sz="0" w:space="0" w:color="auto"/>
        <w:bottom w:val="none" w:sz="0" w:space="0" w:color="auto"/>
        <w:right w:val="none" w:sz="0" w:space="0" w:color="auto"/>
      </w:divBdr>
    </w:div>
    <w:div w:id="911818978">
      <w:bodyDiv w:val="1"/>
      <w:marLeft w:val="0"/>
      <w:marRight w:val="0"/>
      <w:marTop w:val="0"/>
      <w:marBottom w:val="0"/>
      <w:divBdr>
        <w:top w:val="none" w:sz="0" w:space="0" w:color="auto"/>
        <w:left w:val="none" w:sz="0" w:space="0" w:color="auto"/>
        <w:bottom w:val="none" w:sz="0" w:space="0" w:color="auto"/>
        <w:right w:val="none" w:sz="0" w:space="0" w:color="auto"/>
      </w:divBdr>
    </w:div>
    <w:div w:id="1134329449">
      <w:bodyDiv w:val="1"/>
      <w:marLeft w:val="0"/>
      <w:marRight w:val="0"/>
      <w:marTop w:val="0"/>
      <w:marBottom w:val="0"/>
      <w:divBdr>
        <w:top w:val="none" w:sz="0" w:space="0" w:color="auto"/>
        <w:left w:val="none" w:sz="0" w:space="0" w:color="auto"/>
        <w:bottom w:val="none" w:sz="0" w:space="0" w:color="auto"/>
        <w:right w:val="none" w:sz="0" w:space="0" w:color="auto"/>
      </w:divBdr>
    </w:div>
    <w:div w:id="1279870372">
      <w:bodyDiv w:val="1"/>
      <w:marLeft w:val="0"/>
      <w:marRight w:val="0"/>
      <w:marTop w:val="0"/>
      <w:marBottom w:val="0"/>
      <w:divBdr>
        <w:top w:val="none" w:sz="0" w:space="0" w:color="auto"/>
        <w:left w:val="none" w:sz="0" w:space="0" w:color="auto"/>
        <w:bottom w:val="none" w:sz="0" w:space="0" w:color="auto"/>
        <w:right w:val="none" w:sz="0" w:space="0" w:color="auto"/>
      </w:divBdr>
    </w:div>
    <w:div w:id="1446803984">
      <w:bodyDiv w:val="1"/>
      <w:marLeft w:val="0"/>
      <w:marRight w:val="0"/>
      <w:marTop w:val="0"/>
      <w:marBottom w:val="0"/>
      <w:divBdr>
        <w:top w:val="none" w:sz="0" w:space="0" w:color="auto"/>
        <w:left w:val="none" w:sz="0" w:space="0" w:color="auto"/>
        <w:bottom w:val="none" w:sz="0" w:space="0" w:color="auto"/>
        <w:right w:val="none" w:sz="0" w:space="0" w:color="auto"/>
      </w:divBdr>
    </w:div>
    <w:div w:id="1503933282">
      <w:bodyDiv w:val="1"/>
      <w:marLeft w:val="0"/>
      <w:marRight w:val="0"/>
      <w:marTop w:val="0"/>
      <w:marBottom w:val="0"/>
      <w:divBdr>
        <w:top w:val="none" w:sz="0" w:space="0" w:color="auto"/>
        <w:left w:val="none" w:sz="0" w:space="0" w:color="auto"/>
        <w:bottom w:val="none" w:sz="0" w:space="0" w:color="auto"/>
        <w:right w:val="none" w:sz="0" w:space="0" w:color="auto"/>
      </w:divBdr>
    </w:div>
    <w:div w:id="1698047360">
      <w:bodyDiv w:val="1"/>
      <w:marLeft w:val="0"/>
      <w:marRight w:val="0"/>
      <w:marTop w:val="0"/>
      <w:marBottom w:val="0"/>
      <w:divBdr>
        <w:top w:val="none" w:sz="0" w:space="0" w:color="auto"/>
        <w:left w:val="none" w:sz="0" w:space="0" w:color="auto"/>
        <w:bottom w:val="none" w:sz="0" w:space="0" w:color="auto"/>
        <w:right w:val="none" w:sz="0" w:space="0" w:color="auto"/>
      </w:divBdr>
    </w:div>
    <w:div w:id="1722249143">
      <w:bodyDiv w:val="1"/>
      <w:marLeft w:val="0"/>
      <w:marRight w:val="0"/>
      <w:marTop w:val="0"/>
      <w:marBottom w:val="0"/>
      <w:divBdr>
        <w:top w:val="none" w:sz="0" w:space="0" w:color="auto"/>
        <w:left w:val="none" w:sz="0" w:space="0" w:color="auto"/>
        <w:bottom w:val="none" w:sz="0" w:space="0" w:color="auto"/>
        <w:right w:val="none" w:sz="0" w:space="0" w:color="auto"/>
      </w:divBdr>
    </w:div>
    <w:div w:id="1866021515">
      <w:bodyDiv w:val="1"/>
      <w:marLeft w:val="0"/>
      <w:marRight w:val="0"/>
      <w:marTop w:val="0"/>
      <w:marBottom w:val="0"/>
      <w:divBdr>
        <w:top w:val="none" w:sz="0" w:space="0" w:color="auto"/>
        <w:left w:val="none" w:sz="0" w:space="0" w:color="auto"/>
        <w:bottom w:val="none" w:sz="0" w:space="0" w:color="auto"/>
        <w:right w:val="none" w:sz="0" w:space="0" w:color="auto"/>
      </w:divBdr>
    </w:div>
    <w:div w:id="199945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iel.Baxter@gcu.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cuujnjointinstitute@gcu.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gela.Miller@g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E605104C0B3244B9D69216C9783BC7" ma:contentTypeVersion="13" ma:contentTypeDescription="Create a new document." ma:contentTypeScope="" ma:versionID="7bc7ab5d474d1930b67598e940ac31e7">
  <xsd:schema xmlns:xsd="http://www.w3.org/2001/XMLSchema" xmlns:xs="http://www.w3.org/2001/XMLSchema" xmlns:p="http://schemas.microsoft.com/office/2006/metadata/properties" xmlns:ns2="b1dd8394-10cf-4820-9c1d-ec7f1bc2230b" xmlns:ns3="82e0dc19-0e08-411d-962e-904e2ce3cd5c" targetNamespace="http://schemas.microsoft.com/office/2006/metadata/properties" ma:root="true" ma:fieldsID="e69ccadaed72d174dba16046605eb8e2" ns2:_="" ns3:_="">
    <xsd:import namespace="b1dd8394-10cf-4820-9c1d-ec7f1bc2230b"/>
    <xsd:import namespace="82e0dc19-0e08-411d-962e-904e2ce3c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8394-10cf-4820-9c1d-ec7f1bc2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dc19-0e08-411d-962e-904e2ce3c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6c9f8ea-a392-4d25-92c0-f8d90306714f}" ma:internalName="TaxCatchAll" ma:showField="CatchAllData" ma:web="82e0dc19-0e08-411d-962e-904e2ce3c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dd8394-10cf-4820-9c1d-ec7f1bc2230b">
      <Terms xmlns="http://schemas.microsoft.com/office/infopath/2007/PartnerControls"/>
    </lcf76f155ced4ddcb4097134ff3c332f>
    <TaxCatchAll xmlns="82e0dc19-0e08-411d-962e-904e2ce3cd5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A1425B-2059-44D1-B898-32D8D53B9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8394-10cf-4820-9c1d-ec7f1bc2230b"/>
    <ds:schemaRef ds:uri="82e0dc19-0e08-411d-962e-904e2ce3c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074A4-99E7-48A5-AE93-DE9C9772446D}">
  <ds:schemaRefs>
    <ds:schemaRef ds:uri="http://schemas.microsoft.com/office/2006/metadata/properties"/>
    <ds:schemaRef ds:uri="http://schemas.microsoft.com/office/infopath/2007/PartnerControls"/>
    <ds:schemaRef ds:uri="b1dd8394-10cf-4820-9c1d-ec7f1bc2230b"/>
    <ds:schemaRef ds:uri="82e0dc19-0e08-411d-962e-904e2ce3cd5c"/>
  </ds:schemaRefs>
</ds:datastoreItem>
</file>

<file path=customXml/itemProps3.xml><?xml version="1.0" encoding="utf-8"?>
<ds:datastoreItem xmlns:ds="http://schemas.openxmlformats.org/officeDocument/2006/customXml" ds:itemID="{E3F6C77A-6512-4CF2-B59C-E377B0A8A856}">
  <ds:schemaRefs>
    <ds:schemaRef ds:uri="http://schemas.openxmlformats.org/officeDocument/2006/bibliography"/>
  </ds:schemaRefs>
</ds:datastoreItem>
</file>

<file path=customXml/itemProps4.xml><?xml version="1.0" encoding="utf-8"?>
<ds:datastoreItem xmlns:ds="http://schemas.openxmlformats.org/officeDocument/2006/customXml" ds:itemID="{8B6CFD1D-3376-434C-9F61-9A83E0EF56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1641</Words>
  <Characters>9355</Characters>
  <Application>Microsoft Office Word</Application>
  <DocSecurity>4</DocSecurity>
  <Lines>77</Lines>
  <Paragraphs>21</Paragraphs>
  <ScaleCrop>false</ScaleCrop>
  <Company>Glasgow Caledonian University</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Breingan, Alison</cp:lastModifiedBy>
  <cp:revision>2</cp:revision>
  <cp:lastPrinted>2017-03-29T13:49:00Z</cp:lastPrinted>
  <dcterms:created xsi:type="dcterms:W3CDTF">2026-09-22T13:22:00Z</dcterms:created>
  <dcterms:modified xsi:type="dcterms:W3CDTF">2026-09-22T13:22:00Z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0x01010069E605104C0B3244B9D69216C9783BC7</vt:lpwstr>
  </property>
  <property fmtid="{D5CDD505-2E9C-101B-9397-08002B2CF9AE}" pid="3" name="MediaServiceImageTags">
    <vt:lpwstr/>
  </property>
</Properties>
</file>