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43" w:rsidRDefault="00983F43" w:rsidP="00AC7611">
      <w:pPr>
        <w:spacing w:after="0" w:line="240" w:lineRule="auto"/>
        <w:jc w:val="both"/>
        <w:rPr>
          <w:b/>
        </w:rPr>
      </w:pPr>
      <w:r>
        <w:rPr>
          <w:noProof/>
        </w:rPr>
        <w:drawing>
          <wp:inline distT="0" distB="0" distL="0" distR="0" wp14:anchorId="29822496" wp14:editId="00C26989">
            <wp:extent cx="1900555" cy="1073150"/>
            <wp:effectExtent l="0" t="0" r="4445" b="0"/>
            <wp:docPr id="1" name="Picture 1" descr="https://portal.gcu.ac.uk/GCU/content/conn/gcuportlcs/path/Contribution%20Folders/Public%20Documents/Marketing%20&amp;%20Communications/Web%20Content/Templates/GCU_Logo_P293_200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gcu.ac.uk/GCU/content/conn/gcuportlcs/path/Contribution%20Folders/Public%20Documents/Marketing%20&amp;%20Communications/Web%20Content/Templates/GCU_Logo_P293_200_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555" cy="1073150"/>
                    </a:xfrm>
                    <a:prstGeom prst="rect">
                      <a:avLst/>
                    </a:prstGeom>
                    <a:noFill/>
                    <a:ln>
                      <a:noFill/>
                    </a:ln>
                  </pic:spPr>
                </pic:pic>
              </a:graphicData>
            </a:graphic>
          </wp:inline>
        </w:drawing>
      </w:r>
    </w:p>
    <w:p w:rsidR="002743DE" w:rsidRDefault="002743DE" w:rsidP="00AC7611">
      <w:pPr>
        <w:spacing w:after="0" w:line="240" w:lineRule="auto"/>
        <w:jc w:val="both"/>
        <w:rPr>
          <w:b/>
        </w:rPr>
      </w:pPr>
    </w:p>
    <w:p w:rsidR="001E028C" w:rsidRDefault="001E028C" w:rsidP="00AC7611">
      <w:pPr>
        <w:spacing w:after="0" w:line="240" w:lineRule="auto"/>
        <w:jc w:val="both"/>
        <w:rPr>
          <w:b/>
        </w:rPr>
      </w:pPr>
    </w:p>
    <w:p w:rsidR="00974A08" w:rsidRDefault="00974A08" w:rsidP="001D7670">
      <w:pPr>
        <w:spacing w:after="0" w:line="240" w:lineRule="auto"/>
        <w:jc w:val="both"/>
        <w:rPr>
          <w:b/>
        </w:rPr>
      </w:pPr>
      <w:r w:rsidRPr="002B394A">
        <w:rPr>
          <w:b/>
        </w:rPr>
        <w:t>Privacy Notic</w:t>
      </w:r>
      <w:r w:rsidR="00535E0D">
        <w:rPr>
          <w:b/>
        </w:rPr>
        <w:t>e – G</w:t>
      </w:r>
      <w:r w:rsidR="00410D69">
        <w:rPr>
          <w:b/>
        </w:rPr>
        <w:t>CU Careers Service</w:t>
      </w:r>
    </w:p>
    <w:p w:rsidR="00102430" w:rsidRDefault="00102430" w:rsidP="001D7670">
      <w:pPr>
        <w:spacing w:after="0" w:line="240" w:lineRule="auto"/>
        <w:jc w:val="both"/>
        <w:rPr>
          <w:b/>
        </w:rPr>
      </w:pPr>
    </w:p>
    <w:p w:rsidR="003036E5" w:rsidRDefault="00E16F11" w:rsidP="001D7670">
      <w:pPr>
        <w:spacing w:after="0" w:line="240" w:lineRule="auto"/>
        <w:jc w:val="both"/>
      </w:pPr>
      <w:r>
        <w:rPr>
          <w:b/>
        </w:rPr>
        <w:t>Background</w:t>
      </w:r>
      <w:r>
        <w:rPr>
          <w:b/>
        </w:rPr>
        <w:br/>
      </w:r>
      <w:r w:rsidR="00CC58BA" w:rsidRPr="00956736">
        <w:t>This</w:t>
      </w:r>
      <w:r w:rsidR="00983933" w:rsidRPr="00956736">
        <w:t xml:space="preserve"> Privacy</w:t>
      </w:r>
      <w:r w:rsidR="00CC58BA" w:rsidRPr="00956736">
        <w:t xml:space="preserve"> Notice is designed to explain how and why </w:t>
      </w:r>
      <w:r w:rsidR="00176C87">
        <w:t xml:space="preserve">personal data </w:t>
      </w:r>
      <w:r w:rsidR="00CC58BA" w:rsidRPr="00956736">
        <w:t xml:space="preserve">about </w:t>
      </w:r>
      <w:r w:rsidR="003036E5" w:rsidRPr="00956736">
        <w:t xml:space="preserve">individuals </w:t>
      </w:r>
      <w:r w:rsidR="00AC7611">
        <w:t xml:space="preserve">in the following categories </w:t>
      </w:r>
      <w:r w:rsidR="00C3068D" w:rsidRPr="00956736">
        <w:t xml:space="preserve">is used and </w:t>
      </w:r>
      <w:r w:rsidR="00617B8C" w:rsidRPr="00956736">
        <w:t>managed</w:t>
      </w:r>
      <w:r w:rsidR="00410D69">
        <w:t>:</w:t>
      </w:r>
    </w:p>
    <w:p w:rsidR="001D7670" w:rsidRDefault="001D7670" w:rsidP="001D7670">
      <w:pPr>
        <w:spacing w:after="0" w:line="240" w:lineRule="auto"/>
        <w:jc w:val="both"/>
      </w:pPr>
    </w:p>
    <w:p w:rsidR="00410D69" w:rsidRDefault="00C85909" w:rsidP="00410D69">
      <w:pPr>
        <w:pStyle w:val="ListParagraph"/>
        <w:numPr>
          <w:ilvl w:val="0"/>
          <w:numId w:val="14"/>
        </w:numPr>
        <w:spacing w:after="0" w:line="240" w:lineRule="auto"/>
        <w:jc w:val="both"/>
      </w:pPr>
      <w:r>
        <w:t xml:space="preserve">Students </w:t>
      </w:r>
      <w:r w:rsidR="001E39C0">
        <w:t xml:space="preserve">and Graduates </w:t>
      </w:r>
      <w:r>
        <w:t>using the</w:t>
      </w:r>
      <w:r w:rsidR="00846E0D">
        <w:t xml:space="preserve"> GCU</w:t>
      </w:r>
      <w:r>
        <w:t xml:space="preserve"> </w:t>
      </w:r>
      <w:r w:rsidR="00410D69">
        <w:t>Ca</w:t>
      </w:r>
      <w:r>
        <w:t>reers Service</w:t>
      </w:r>
    </w:p>
    <w:p w:rsidR="001E39C0" w:rsidRDefault="001E39C0" w:rsidP="001E39C0">
      <w:pPr>
        <w:pStyle w:val="ListParagraph"/>
        <w:numPr>
          <w:ilvl w:val="0"/>
          <w:numId w:val="14"/>
        </w:numPr>
        <w:spacing w:after="0" w:line="240" w:lineRule="auto"/>
        <w:jc w:val="both"/>
      </w:pPr>
      <w:r>
        <w:t>Employers using the Careers Service</w:t>
      </w:r>
    </w:p>
    <w:p w:rsidR="001D7670" w:rsidRDefault="001D7670" w:rsidP="001D7670">
      <w:pPr>
        <w:spacing w:after="0" w:line="240" w:lineRule="auto"/>
        <w:jc w:val="both"/>
      </w:pPr>
    </w:p>
    <w:p w:rsidR="00E16F11" w:rsidRDefault="00CC58BA" w:rsidP="001D7670">
      <w:pPr>
        <w:spacing w:after="0" w:line="240" w:lineRule="auto"/>
        <w:jc w:val="both"/>
      </w:pPr>
      <w:r w:rsidRPr="00956736">
        <w:t>All</w:t>
      </w:r>
      <w:r w:rsidR="00983933" w:rsidRPr="00956736">
        <w:t xml:space="preserve"> </w:t>
      </w:r>
      <w:r w:rsidRPr="00956736">
        <w:t xml:space="preserve">personal </w:t>
      </w:r>
      <w:r w:rsidR="00176C87">
        <w:t xml:space="preserve">data </w:t>
      </w:r>
      <w:r w:rsidRPr="00956736">
        <w:t>will be treated in accordance with the terms of the D</w:t>
      </w:r>
      <w:r w:rsidR="00983933" w:rsidRPr="00956736">
        <w:t xml:space="preserve">ata </w:t>
      </w:r>
      <w:r w:rsidRPr="00956736">
        <w:t>P</w:t>
      </w:r>
      <w:r w:rsidR="00983933" w:rsidRPr="00956736">
        <w:t xml:space="preserve">rotection </w:t>
      </w:r>
      <w:r w:rsidRPr="00956736">
        <w:t>A</w:t>
      </w:r>
      <w:r w:rsidR="00983933" w:rsidRPr="00956736">
        <w:t>ct 2018</w:t>
      </w:r>
      <w:r w:rsidRPr="00956736">
        <w:t xml:space="preserve"> and the</w:t>
      </w:r>
      <w:r w:rsidR="00391B5B">
        <w:t xml:space="preserve"> UK</w:t>
      </w:r>
      <w:r w:rsidRPr="00956736">
        <w:t xml:space="preserve"> General Data Protection Regulation</w:t>
      </w:r>
      <w:r w:rsidR="00110A2C" w:rsidRPr="00956736">
        <w:t xml:space="preserve"> </w:t>
      </w:r>
      <w:r w:rsidR="00983933" w:rsidRPr="00956736">
        <w:t>(</w:t>
      </w:r>
      <w:r w:rsidR="00176C87">
        <w:t>“data protection law”)</w:t>
      </w:r>
      <w:r w:rsidRPr="00956736">
        <w:t xml:space="preserve">. </w:t>
      </w:r>
      <w:r w:rsidR="0030248F">
        <w:t xml:space="preserve"> </w:t>
      </w:r>
      <w:r w:rsidRPr="00956736">
        <w:t xml:space="preserve">This means that confidentiality will be respected and that appropriate security measures will be taken to </w:t>
      </w:r>
      <w:r w:rsidR="0030248F">
        <w:t xml:space="preserve">prevent unauthorised disclosure.  </w:t>
      </w:r>
      <w:r w:rsidR="00846E0D">
        <w:t>This Privacy Notice outlines the way we collect your personal data, what we do with that personal data and your rights in relation to this information.</w:t>
      </w:r>
    </w:p>
    <w:p w:rsidR="001E39C0" w:rsidRDefault="001E39C0" w:rsidP="001D7670">
      <w:pPr>
        <w:spacing w:after="0" w:line="240" w:lineRule="auto"/>
        <w:jc w:val="both"/>
      </w:pPr>
    </w:p>
    <w:p w:rsidR="00AC7611" w:rsidRPr="001E39C0" w:rsidRDefault="001E39C0" w:rsidP="001E39C0">
      <w:pPr>
        <w:jc w:val="both"/>
      </w:pPr>
      <w:r>
        <w:t xml:space="preserve">GCU Careers Service </w:t>
      </w:r>
      <w:r w:rsidR="00005607">
        <w:t xml:space="preserve">provides careers support to </w:t>
      </w:r>
      <w:r>
        <w:t>students and graduates through one to one appointments, providing care</w:t>
      </w:r>
      <w:r w:rsidR="00005607">
        <w:t xml:space="preserve">ers education in programmes, </w:t>
      </w:r>
      <w:r>
        <w:t>providing opportunities</w:t>
      </w:r>
      <w:r w:rsidR="00005607">
        <w:t xml:space="preserve"> to</w:t>
      </w:r>
      <w:r>
        <w:t xml:space="preserve"> view vacancies via our CareerHub vacancy system and </w:t>
      </w:r>
      <w:r w:rsidR="00005607">
        <w:t xml:space="preserve">also </w:t>
      </w:r>
      <w:r>
        <w:t xml:space="preserve">to meet with employers online, on campus and at events.  In order to provide this service, it is necessary for the Careers Service to collect and process some personal data about students, graduates and employers.  </w:t>
      </w:r>
    </w:p>
    <w:p w:rsidR="00846E0D" w:rsidRDefault="00E16F11" w:rsidP="001D7670">
      <w:pPr>
        <w:spacing w:after="0" w:line="240" w:lineRule="auto"/>
        <w:jc w:val="both"/>
        <w:rPr>
          <w:b/>
        </w:rPr>
      </w:pPr>
      <w:r>
        <w:rPr>
          <w:b/>
        </w:rPr>
        <w:t xml:space="preserve">Using your personal </w:t>
      </w:r>
      <w:r w:rsidR="00176C87">
        <w:rPr>
          <w:b/>
        </w:rPr>
        <w:t xml:space="preserve">data </w:t>
      </w:r>
    </w:p>
    <w:p w:rsidR="00E16F11" w:rsidRDefault="00E16F11" w:rsidP="001D7670">
      <w:pPr>
        <w:spacing w:after="0" w:line="240" w:lineRule="auto"/>
        <w:jc w:val="both"/>
        <w:rPr>
          <w:b/>
        </w:rPr>
      </w:pPr>
    </w:p>
    <w:tbl>
      <w:tblPr>
        <w:tblStyle w:val="TableGrid"/>
        <w:tblW w:w="0" w:type="auto"/>
        <w:tblInd w:w="108" w:type="dxa"/>
        <w:tblLook w:val="04A0" w:firstRow="1" w:lastRow="0" w:firstColumn="1" w:lastColumn="0" w:noHBand="0" w:noVBand="1"/>
      </w:tblPr>
      <w:tblGrid>
        <w:gridCol w:w="8952"/>
      </w:tblGrid>
      <w:tr w:rsidR="00FC329B" w:rsidTr="001E39C0">
        <w:tc>
          <w:tcPr>
            <w:tcW w:w="9072" w:type="dxa"/>
          </w:tcPr>
          <w:p w:rsidR="00176C87" w:rsidRDefault="003036E5" w:rsidP="00AC7611">
            <w:pPr>
              <w:jc w:val="both"/>
              <w:rPr>
                <w:b/>
              </w:rPr>
            </w:pPr>
            <w:r>
              <w:rPr>
                <w:b/>
              </w:rPr>
              <w:t xml:space="preserve">Who will process my </w:t>
            </w:r>
            <w:r w:rsidR="00176C87">
              <w:rPr>
                <w:b/>
              </w:rPr>
              <w:t xml:space="preserve">personal </w:t>
            </w:r>
            <w:r w:rsidR="00530E2B">
              <w:rPr>
                <w:b/>
              </w:rPr>
              <w:t xml:space="preserve">data? </w:t>
            </w:r>
          </w:p>
          <w:p w:rsidR="00AC7611" w:rsidRPr="00AC7611" w:rsidRDefault="003036E5" w:rsidP="000115F9">
            <w:pPr>
              <w:jc w:val="both"/>
              <w:rPr>
                <w:color w:val="FF0000"/>
              </w:rPr>
            </w:pPr>
            <w:r>
              <w:t xml:space="preserve">Under </w:t>
            </w:r>
            <w:r w:rsidR="00846E0D">
              <w:t>d</w:t>
            </w:r>
            <w:r>
              <w:t xml:space="preserve">ata </w:t>
            </w:r>
            <w:r w:rsidR="00846E0D">
              <w:t>p</w:t>
            </w:r>
            <w:r>
              <w:t xml:space="preserve">rotection law the University is the </w:t>
            </w:r>
            <w:r w:rsidR="0030248F">
              <w:t>“</w:t>
            </w:r>
            <w:r>
              <w:t>data controller</w:t>
            </w:r>
            <w:r w:rsidR="0030248F">
              <w:t>”</w:t>
            </w:r>
            <w:r>
              <w:t xml:space="preserve">. </w:t>
            </w:r>
            <w:r w:rsidR="0030248F">
              <w:t xml:space="preserve"> </w:t>
            </w:r>
            <w:r>
              <w:t xml:space="preserve">This means that the University is responsible for </w:t>
            </w:r>
            <w:r w:rsidR="00176C87">
              <w:t xml:space="preserve">deciding </w:t>
            </w:r>
            <w:r>
              <w:t xml:space="preserve">how it uses and processes your </w:t>
            </w:r>
            <w:r w:rsidR="00176C87">
              <w:t xml:space="preserve">personal data </w:t>
            </w:r>
            <w:r>
              <w:t xml:space="preserve">and </w:t>
            </w:r>
            <w:r w:rsidR="00176C87">
              <w:t xml:space="preserve">for </w:t>
            </w:r>
            <w:r>
              <w:t xml:space="preserve">complying with requests </w:t>
            </w:r>
            <w:r w:rsidR="00AC7611">
              <w:t>relating to your personal data</w:t>
            </w:r>
            <w:r w:rsidR="000115F9">
              <w:t>.</w:t>
            </w:r>
          </w:p>
        </w:tc>
      </w:tr>
      <w:tr w:rsidR="00FC329B" w:rsidTr="001E39C0">
        <w:trPr>
          <w:trHeight w:val="3032"/>
        </w:trPr>
        <w:tc>
          <w:tcPr>
            <w:tcW w:w="9072" w:type="dxa"/>
          </w:tcPr>
          <w:p w:rsidR="00FC329B" w:rsidRDefault="00BE7CBE" w:rsidP="00AC7611">
            <w:pPr>
              <w:jc w:val="both"/>
              <w:rPr>
                <w:b/>
              </w:rPr>
            </w:pPr>
            <w:r>
              <w:rPr>
                <w:b/>
              </w:rPr>
              <w:t xml:space="preserve">Why do we collect and use your personal information? </w:t>
            </w:r>
          </w:p>
          <w:p w:rsidR="001E39C0" w:rsidRDefault="001E39C0" w:rsidP="00AC7611">
            <w:pPr>
              <w:jc w:val="both"/>
              <w:rPr>
                <w:b/>
              </w:rPr>
            </w:pPr>
          </w:p>
          <w:p w:rsidR="00DA0C53" w:rsidRPr="001E39C0" w:rsidRDefault="001E39C0" w:rsidP="00AC7611">
            <w:pPr>
              <w:jc w:val="both"/>
              <w:rPr>
                <w:i/>
              </w:rPr>
            </w:pPr>
            <w:r>
              <w:rPr>
                <w:b/>
              </w:rPr>
              <w:t xml:space="preserve">If you are a student or graduate: </w:t>
            </w:r>
          </w:p>
          <w:p w:rsidR="001E39C0" w:rsidRDefault="00410D69" w:rsidP="00AC7611">
            <w:pPr>
              <w:jc w:val="both"/>
            </w:pPr>
            <w:r>
              <w:t xml:space="preserve">We use your personal </w:t>
            </w:r>
            <w:r w:rsidR="00176C87">
              <w:t>data</w:t>
            </w:r>
            <w:r w:rsidR="00054E94">
              <w:t xml:space="preserve"> </w:t>
            </w:r>
            <w:r>
              <w:t xml:space="preserve">to provide a </w:t>
            </w:r>
            <w:r w:rsidR="00846E0D">
              <w:t xml:space="preserve">careers </w:t>
            </w:r>
            <w:r>
              <w:t xml:space="preserve">support service </w:t>
            </w:r>
            <w:r w:rsidR="00846E0D">
              <w:t>upon your request. We use it</w:t>
            </w:r>
            <w:r>
              <w:t xml:space="preserve"> to make an appointment with a Careers Adviser</w:t>
            </w:r>
            <w:r w:rsidR="00846E0D">
              <w:t>, send you information about</w:t>
            </w:r>
            <w:r>
              <w:t xml:space="preserve"> career opportunities and employers visiting campus</w:t>
            </w:r>
            <w:r w:rsidR="00846E0D">
              <w:t xml:space="preserve"> and</w:t>
            </w:r>
            <w:r>
              <w:t xml:space="preserve"> any events that are relevant to you</w:t>
            </w:r>
            <w:r w:rsidR="00535E0D">
              <w:t>r</w:t>
            </w:r>
            <w:r>
              <w:t xml:space="preserve"> course area or career.  You may </w:t>
            </w:r>
            <w:r w:rsidR="00846E0D">
              <w:t>share</w:t>
            </w:r>
            <w:r>
              <w:t xml:space="preserve"> documents </w:t>
            </w:r>
            <w:r w:rsidR="00846E0D">
              <w:t>such as</w:t>
            </w:r>
            <w:r w:rsidR="00535E0D">
              <w:t xml:space="preserve"> C</w:t>
            </w:r>
            <w:r>
              <w:t xml:space="preserve">Vs, </w:t>
            </w:r>
            <w:r w:rsidR="00846E0D">
              <w:t>a</w:t>
            </w:r>
            <w:r>
              <w:t xml:space="preserve">pplications and </w:t>
            </w:r>
            <w:r w:rsidR="00846E0D">
              <w:t>c</w:t>
            </w:r>
            <w:r>
              <w:t xml:space="preserve">over letters </w:t>
            </w:r>
            <w:r w:rsidR="00846E0D">
              <w:t xml:space="preserve">with the service, </w:t>
            </w:r>
            <w:r>
              <w:t xml:space="preserve">which contain personal </w:t>
            </w:r>
            <w:r w:rsidR="00846E0D">
              <w:t>data</w:t>
            </w:r>
            <w:r>
              <w:t xml:space="preserve">.  </w:t>
            </w:r>
          </w:p>
          <w:p w:rsidR="001E39C0" w:rsidRDefault="001E39C0" w:rsidP="00AC7611">
            <w:pPr>
              <w:jc w:val="both"/>
            </w:pPr>
          </w:p>
          <w:p w:rsidR="001E39C0" w:rsidRDefault="001E39C0" w:rsidP="00AC7611">
            <w:pPr>
              <w:jc w:val="both"/>
            </w:pPr>
            <w:r>
              <w:rPr>
                <w:b/>
              </w:rPr>
              <w:t xml:space="preserve">If you are an employer: </w:t>
            </w:r>
          </w:p>
          <w:p w:rsidR="001E39C0" w:rsidRDefault="001E39C0" w:rsidP="00AC7611">
            <w:pPr>
              <w:jc w:val="both"/>
            </w:pPr>
            <w:r>
              <w:t>W</w:t>
            </w:r>
            <w:r w:rsidR="00005607">
              <w:t xml:space="preserve">e use your personal data </w:t>
            </w:r>
            <w:r>
              <w:t>to provide a service to you that allows you to post job vacancy information to GCU students and graduates on behalf of you or your organisation. We may also let you know about any events that are relevant to your organisation and we may collect personal data about you via our booking system for events.</w:t>
            </w:r>
          </w:p>
          <w:p w:rsidR="001E39C0" w:rsidRDefault="001E39C0" w:rsidP="00AC7611">
            <w:pPr>
              <w:jc w:val="both"/>
            </w:pPr>
          </w:p>
          <w:p w:rsidR="00846E0D" w:rsidRPr="00410D69" w:rsidRDefault="00846E0D" w:rsidP="00AC7611">
            <w:pPr>
              <w:jc w:val="both"/>
            </w:pPr>
            <w:r>
              <w:t>We</w:t>
            </w:r>
            <w:r w:rsidR="00012CDF">
              <w:t xml:space="preserve"> only use your personal data to provide</w:t>
            </w:r>
            <w:r>
              <w:t xml:space="preserve"> a careers service and for the purposes we have told you</w:t>
            </w:r>
            <w:r w:rsidR="00012CDF">
              <w:t xml:space="preserve"> about. </w:t>
            </w:r>
          </w:p>
        </w:tc>
      </w:tr>
      <w:tr w:rsidR="009C286A" w:rsidTr="001E39C0">
        <w:tc>
          <w:tcPr>
            <w:tcW w:w="9072" w:type="dxa"/>
          </w:tcPr>
          <w:p w:rsidR="009C286A" w:rsidRDefault="009C286A" w:rsidP="00AC7611">
            <w:pPr>
              <w:jc w:val="both"/>
            </w:pPr>
            <w:r>
              <w:rPr>
                <w:b/>
              </w:rPr>
              <w:t xml:space="preserve">Keeping </w:t>
            </w:r>
            <w:r w:rsidR="00176C87">
              <w:rPr>
                <w:b/>
              </w:rPr>
              <w:t>personal data</w:t>
            </w:r>
            <w:r w:rsidR="00E66E84">
              <w:rPr>
                <w:b/>
              </w:rPr>
              <w:t xml:space="preserve"> </w:t>
            </w:r>
            <w:r>
              <w:rPr>
                <w:b/>
              </w:rPr>
              <w:t>updated</w:t>
            </w:r>
          </w:p>
          <w:p w:rsidR="00EA2071" w:rsidRDefault="009C286A" w:rsidP="00AC7611">
            <w:pPr>
              <w:jc w:val="both"/>
            </w:pPr>
            <w:r>
              <w:t xml:space="preserve">The University strives to ensure that </w:t>
            </w:r>
            <w:r w:rsidR="008018A0">
              <w:t>all</w:t>
            </w:r>
            <w:r>
              <w:t xml:space="preserve"> personal </w:t>
            </w:r>
            <w:r w:rsidR="00176C87">
              <w:t>data</w:t>
            </w:r>
            <w:r w:rsidR="00E66E84">
              <w:t xml:space="preserve"> </w:t>
            </w:r>
            <w:r>
              <w:t xml:space="preserve">is accurate and up to date. </w:t>
            </w:r>
          </w:p>
          <w:p w:rsidR="000A76CD" w:rsidRDefault="000A76CD" w:rsidP="00AC7611">
            <w:pPr>
              <w:jc w:val="both"/>
            </w:pPr>
          </w:p>
          <w:p w:rsidR="00AC7611" w:rsidRPr="000A76CD" w:rsidRDefault="000A76CD" w:rsidP="00005607">
            <w:pPr>
              <w:jc w:val="both"/>
            </w:pPr>
            <w:r w:rsidRPr="00AE6D67">
              <w:t xml:space="preserve">Students </w:t>
            </w:r>
            <w:r w:rsidR="00005607">
              <w:t xml:space="preserve">and Graduates and Employers </w:t>
            </w:r>
            <w:r w:rsidRPr="00AE6D67">
              <w:t xml:space="preserve">are responsible for keeping their </w:t>
            </w:r>
            <w:r w:rsidR="00176C87">
              <w:t>personal data</w:t>
            </w:r>
            <w:r w:rsidR="00E66E84">
              <w:t xml:space="preserve"> </w:t>
            </w:r>
            <w:r w:rsidRPr="00AE6D67">
              <w:t>up to date.  You can let us know if your de</w:t>
            </w:r>
            <w:r w:rsidR="00AE6D67" w:rsidRPr="00AE6D67">
              <w:t xml:space="preserve">tails change by updating the CareerHub system or contacting </w:t>
            </w:r>
            <w:hyperlink r:id="rId11" w:history="1">
              <w:r w:rsidR="00AE6D67" w:rsidRPr="00AE6D67">
                <w:rPr>
                  <w:rStyle w:val="Hyperlink"/>
                  <w:color w:val="auto"/>
                </w:rPr>
                <w:t>careers@gcu.ac.uk</w:t>
              </w:r>
            </w:hyperlink>
          </w:p>
        </w:tc>
      </w:tr>
    </w:tbl>
    <w:p w:rsidR="00102430" w:rsidRDefault="00102430" w:rsidP="00953C2A">
      <w:r>
        <w:br w:type="page"/>
      </w:r>
    </w:p>
    <w:tbl>
      <w:tblPr>
        <w:tblStyle w:val="TableGrid"/>
        <w:tblW w:w="0" w:type="auto"/>
        <w:tblInd w:w="108" w:type="dxa"/>
        <w:tblLook w:val="04A0" w:firstRow="1" w:lastRow="0" w:firstColumn="1" w:lastColumn="0" w:noHBand="0" w:noVBand="1"/>
      </w:tblPr>
      <w:tblGrid>
        <w:gridCol w:w="8952"/>
      </w:tblGrid>
      <w:tr w:rsidR="009C286A" w:rsidTr="00005607">
        <w:tc>
          <w:tcPr>
            <w:tcW w:w="9072" w:type="dxa"/>
          </w:tcPr>
          <w:p w:rsidR="009C286A" w:rsidRDefault="009C286A" w:rsidP="00AC7611">
            <w:pPr>
              <w:jc w:val="both"/>
            </w:pPr>
            <w:r>
              <w:rPr>
                <w:b/>
              </w:rPr>
              <w:t xml:space="preserve">How long is the </w:t>
            </w:r>
            <w:r w:rsidR="00176C87">
              <w:rPr>
                <w:b/>
              </w:rPr>
              <w:t>personal data</w:t>
            </w:r>
            <w:r w:rsidR="00E66E84">
              <w:rPr>
                <w:b/>
              </w:rPr>
              <w:t xml:space="preserve"> </w:t>
            </w:r>
            <w:r>
              <w:rPr>
                <w:b/>
              </w:rPr>
              <w:t>kept</w:t>
            </w:r>
            <w:r w:rsidRPr="00407981">
              <w:rPr>
                <w:b/>
              </w:rPr>
              <w:t>?</w:t>
            </w:r>
          </w:p>
          <w:p w:rsidR="00C22C94" w:rsidRDefault="009C286A" w:rsidP="00AC7611">
            <w:pPr>
              <w:jc w:val="both"/>
            </w:pPr>
            <w:r w:rsidRPr="001A236F">
              <w:t xml:space="preserve">The University will retain your </w:t>
            </w:r>
            <w:r w:rsidR="00176C87">
              <w:t>personal data</w:t>
            </w:r>
            <w:r w:rsidR="00E66E84">
              <w:t xml:space="preserve"> </w:t>
            </w:r>
            <w:r w:rsidRPr="001A236F">
              <w:t>only for as long as necess</w:t>
            </w:r>
            <w:r w:rsidR="007D093F">
              <w:t xml:space="preserve">ary for the purposes described.  Please note, however, that even after </w:t>
            </w:r>
            <w:r w:rsidR="00005607">
              <w:t xml:space="preserve">termination of your </w:t>
            </w:r>
            <w:r w:rsidR="007D093F">
              <w:t>relationship with the University, GCU may still need to retain your personal data to meet its obligations to keep certain records for particular periods under applicable law.</w:t>
            </w:r>
          </w:p>
          <w:p w:rsidR="00102430" w:rsidRDefault="00102430" w:rsidP="00AC7611">
            <w:pPr>
              <w:jc w:val="both"/>
            </w:pPr>
          </w:p>
          <w:p w:rsidR="004A1B0E" w:rsidRDefault="008018A0" w:rsidP="00AC7611">
            <w:pPr>
              <w:jc w:val="both"/>
            </w:pPr>
            <w:r w:rsidRPr="001A236F">
              <w:t xml:space="preserve">Further </w:t>
            </w:r>
            <w:r w:rsidR="00176C87">
              <w:t>personal data</w:t>
            </w:r>
            <w:r w:rsidR="00E66E84">
              <w:t xml:space="preserve"> </w:t>
            </w:r>
            <w:r w:rsidR="009C286A" w:rsidRPr="001A236F">
              <w:t xml:space="preserve">is available in the University Records Retention </w:t>
            </w:r>
            <w:r w:rsidR="009C286A" w:rsidRPr="007C6B61">
              <w:t>Schedules</w:t>
            </w:r>
            <w:r w:rsidR="00C22C94">
              <w:t>:</w:t>
            </w:r>
          </w:p>
          <w:p w:rsidR="00956736" w:rsidRPr="007D093F" w:rsidRDefault="001D1F5B" w:rsidP="00AC7611">
            <w:pPr>
              <w:jc w:val="both"/>
            </w:pPr>
            <w:hyperlink r:id="rId12" w:history="1">
              <w:r w:rsidR="00C22C94" w:rsidRPr="00B15C2B">
                <w:rPr>
                  <w:rStyle w:val="Hyperlink"/>
                </w:rPr>
                <w:t>https://www.gcu.ac.uk/recordsmgt/</w:t>
              </w:r>
            </w:hyperlink>
            <w:r w:rsidR="00C22C94">
              <w:t xml:space="preserve"> </w:t>
            </w:r>
            <w:r w:rsidR="009C286A">
              <w:t xml:space="preserve"> </w:t>
            </w:r>
          </w:p>
        </w:tc>
      </w:tr>
      <w:tr w:rsidR="009C286A" w:rsidTr="00005607">
        <w:tc>
          <w:tcPr>
            <w:tcW w:w="9072" w:type="dxa"/>
          </w:tcPr>
          <w:p w:rsidR="009C286A" w:rsidRDefault="009C286A" w:rsidP="00AC7611">
            <w:pPr>
              <w:jc w:val="both"/>
              <w:rPr>
                <w:b/>
              </w:rPr>
            </w:pPr>
            <w:r w:rsidRPr="00956736">
              <w:rPr>
                <w:b/>
              </w:rPr>
              <w:t>Where</w:t>
            </w:r>
            <w:r w:rsidR="007D093F">
              <w:rPr>
                <w:b/>
              </w:rPr>
              <w:t xml:space="preserve"> do we obtain </w:t>
            </w:r>
            <w:r w:rsidR="00176C87">
              <w:rPr>
                <w:b/>
              </w:rPr>
              <w:t>personal data</w:t>
            </w:r>
            <w:r w:rsidR="00E66E84">
              <w:rPr>
                <w:b/>
              </w:rPr>
              <w:t xml:space="preserve"> </w:t>
            </w:r>
            <w:r w:rsidR="007D093F">
              <w:rPr>
                <w:b/>
              </w:rPr>
              <w:t>from?</w:t>
            </w:r>
          </w:p>
          <w:p w:rsidR="00005607" w:rsidRDefault="00005607" w:rsidP="00AC7611">
            <w:pPr>
              <w:jc w:val="both"/>
              <w:rPr>
                <w:b/>
              </w:rPr>
            </w:pPr>
          </w:p>
          <w:p w:rsidR="00005607" w:rsidRDefault="00005607" w:rsidP="00AC7611">
            <w:pPr>
              <w:jc w:val="both"/>
              <w:rPr>
                <w:b/>
              </w:rPr>
            </w:pPr>
            <w:r>
              <w:rPr>
                <w:b/>
              </w:rPr>
              <w:t xml:space="preserve">If you are a student or graduate: </w:t>
            </w:r>
          </w:p>
          <w:p w:rsidR="00DA0C53" w:rsidRDefault="007D093F" w:rsidP="00535E0D">
            <w:pPr>
              <w:jc w:val="both"/>
            </w:pPr>
            <w:r>
              <w:t xml:space="preserve">Personal data is obtained </w:t>
            </w:r>
            <w:r w:rsidR="00846E0D">
              <w:t>directly from the student registration system</w:t>
            </w:r>
            <w:r>
              <w:t xml:space="preserve"> (name, ID, contact details, course, School and year of study) </w:t>
            </w:r>
            <w:r w:rsidR="00391B5B">
              <w:t xml:space="preserve">and </w:t>
            </w:r>
            <w:r>
              <w:t xml:space="preserve">any additional </w:t>
            </w:r>
            <w:r w:rsidR="00176C87">
              <w:t>personal data</w:t>
            </w:r>
            <w:r w:rsidR="00E66E84">
              <w:t xml:space="preserve"> </w:t>
            </w:r>
            <w:r w:rsidR="00846E0D">
              <w:t xml:space="preserve">may be provided </w:t>
            </w:r>
            <w:r>
              <w:t xml:space="preserve">by you </w:t>
            </w:r>
            <w:r w:rsidR="00846E0D">
              <w:t xml:space="preserve">when you use the service. </w:t>
            </w:r>
          </w:p>
          <w:p w:rsidR="00005607" w:rsidRDefault="00005607" w:rsidP="00535E0D">
            <w:pPr>
              <w:jc w:val="both"/>
            </w:pPr>
          </w:p>
          <w:p w:rsidR="00005607" w:rsidRDefault="00005607" w:rsidP="00535E0D">
            <w:pPr>
              <w:jc w:val="both"/>
              <w:rPr>
                <w:b/>
              </w:rPr>
            </w:pPr>
            <w:r>
              <w:rPr>
                <w:b/>
              </w:rPr>
              <w:t xml:space="preserve">If you are an employer: </w:t>
            </w:r>
          </w:p>
          <w:p w:rsidR="00005607" w:rsidRPr="00005607" w:rsidRDefault="00005607" w:rsidP="00535E0D">
            <w:pPr>
              <w:jc w:val="both"/>
              <w:rPr>
                <w:b/>
              </w:rPr>
            </w:pPr>
            <w:r>
              <w:t>Personal data is obtained from you at the point of registration within the vacancy system or contacting the Employer engagement team.</w:t>
            </w:r>
          </w:p>
        </w:tc>
      </w:tr>
      <w:tr w:rsidR="009C286A" w:rsidTr="00005607">
        <w:tc>
          <w:tcPr>
            <w:tcW w:w="9072" w:type="dxa"/>
          </w:tcPr>
          <w:p w:rsidR="009C286A" w:rsidRDefault="009C286A" w:rsidP="00AC7611">
            <w:pPr>
              <w:jc w:val="both"/>
              <w:rPr>
                <w:b/>
              </w:rPr>
            </w:pPr>
            <w:r>
              <w:rPr>
                <w:b/>
              </w:rPr>
              <w:t xml:space="preserve">What </w:t>
            </w:r>
            <w:r w:rsidR="00176C87">
              <w:rPr>
                <w:b/>
              </w:rPr>
              <w:t>personal data</w:t>
            </w:r>
            <w:r w:rsidR="005F2492">
              <w:rPr>
                <w:b/>
              </w:rPr>
              <w:t xml:space="preserve"> </w:t>
            </w:r>
            <w:r>
              <w:rPr>
                <w:b/>
              </w:rPr>
              <w:t xml:space="preserve">is being collected and used? </w:t>
            </w:r>
          </w:p>
          <w:p w:rsidR="00005607" w:rsidRDefault="00005607" w:rsidP="00AC7611">
            <w:pPr>
              <w:jc w:val="both"/>
              <w:rPr>
                <w:b/>
              </w:rPr>
            </w:pPr>
          </w:p>
          <w:p w:rsidR="00005607" w:rsidRDefault="00005607" w:rsidP="00AC7611">
            <w:pPr>
              <w:jc w:val="both"/>
              <w:rPr>
                <w:b/>
              </w:rPr>
            </w:pPr>
            <w:r>
              <w:rPr>
                <w:b/>
              </w:rPr>
              <w:t xml:space="preserve">If you are a student or graduate: </w:t>
            </w:r>
          </w:p>
          <w:p w:rsidR="00846E0D" w:rsidRDefault="009C286A" w:rsidP="00AC7611">
            <w:pPr>
              <w:jc w:val="both"/>
            </w:pPr>
            <w:r w:rsidRPr="001A236F">
              <w:t xml:space="preserve">Data will consist of the </w:t>
            </w:r>
            <w:r w:rsidR="00176C87">
              <w:t>personal data</w:t>
            </w:r>
            <w:r w:rsidR="005F2492">
              <w:t xml:space="preserve"> </w:t>
            </w:r>
            <w:r w:rsidRPr="001A236F">
              <w:t xml:space="preserve">provided </w:t>
            </w:r>
            <w:r w:rsidR="00201158" w:rsidRPr="001A236F">
              <w:t xml:space="preserve">by </w:t>
            </w:r>
            <w:r w:rsidR="005F2492">
              <w:t xml:space="preserve">you, the student </w:t>
            </w:r>
            <w:r w:rsidR="00005607">
              <w:t xml:space="preserve">or graduate </w:t>
            </w:r>
            <w:r w:rsidR="005C5D07" w:rsidRPr="001A236F">
              <w:t>or</w:t>
            </w:r>
            <w:r w:rsidR="00C05A69">
              <w:t xml:space="preserve"> by</w:t>
            </w:r>
            <w:r w:rsidR="005C5D07" w:rsidRPr="001A236F">
              <w:t xml:space="preserve"> a company acting on behalf of the University</w:t>
            </w:r>
            <w:r w:rsidR="00012CDF">
              <w:t>, including:</w:t>
            </w:r>
          </w:p>
          <w:p w:rsidR="00012CDF" w:rsidRDefault="00410D69" w:rsidP="00640272">
            <w:pPr>
              <w:pStyle w:val="ListParagraph"/>
              <w:numPr>
                <w:ilvl w:val="0"/>
                <w:numId w:val="4"/>
              </w:numPr>
              <w:jc w:val="both"/>
            </w:pPr>
            <w:r>
              <w:t>student ID</w:t>
            </w:r>
          </w:p>
          <w:p w:rsidR="00012CDF" w:rsidRDefault="00410D69" w:rsidP="00640272">
            <w:pPr>
              <w:pStyle w:val="ListParagraph"/>
              <w:numPr>
                <w:ilvl w:val="0"/>
                <w:numId w:val="4"/>
              </w:numPr>
              <w:jc w:val="both"/>
            </w:pPr>
            <w:r>
              <w:t>contact details such as email address and telephone number</w:t>
            </w:r>
          </w:p>
          <w:p w:rsidR="00012CDF" w:rsidRDefault="00410D69" w:rsidP="00640272">
            <w:pPr>
              <w:pStyle w:val="ListParagraph"/>
              <w:numPr>
                <w:ilvl w:val="0"/>
                <w:numId w:val="4"/>
              </w:numPr>
              <w:jc w:val="both"/>
            </w:pPr>
            <w:r>
              <w:t>course titl</w:t>
            </w:r>
            <w:r w:rsidR="00012CDF">
              <w:t>e</w:t>
            </w:r>
          </w:p>
          <w:p w:rsidR="00012CDF" w:rsidRDefault="00410D69" w:rsidP="00640272">
            <w:pPr>
              <w:pStyle w:val="ListParagraph"/>
              <w:numPr>
                <w:ilvl w:val="0"/>
                <w:numId w:val="4"/>
              </w:numPr>
              <w:jc w:val="both"/>
            </w:pPr>
            <w:r>
              <w:t xml:space="preserve">year of study and </w:t>
            </w:r>
            <w:r w:rsidR="00012CDF">
              <w:t>s</w:t>
            </w:r>
            <w:r>
              <w:t>chool</w:t>
            </w:r>
          </w:p>
          <w:p w:rsidR="00012CDF" w:rsidRDefault="00410D69" w:rsidP="00640272">
            <w:pPr>
              <w:pStyle w:val="ListParagraph"/>
              <w:numPr>
                <w:ilvl w:val="0"/>
                <w:numId w:val="4"/>
              </w:numPr>
              <w:jc w:val="both"/>
            </w:pPr>
            <w:r>
              <w:t xml:space="preserve">information </w:t>
            </w:r>
            <w:r w:rsidR="005F2492">
              <w:t xml:space="preserve">about </w:t>
            </w:r>
            <w:r>
              <w:t xml:space="preserve"> the reason for your appointment </w:t>
            </w:r>
          </w:p>
          <w:p w:rsidR="00012CDF" w:rsidRDefault="00012CDF" w:rsidP="00640272">
            <w:pPr>
              <w:pStyle w:val="ListParagraph"/>
              <w:numPr>
                <w:ilvl w:val="0"/>
                <w:numId w:val="4"/>
              </w:numPr>
              <w:jc w:val="both"/>
            </w:pPr>
            <w:r>
              <w:t xml:space="preserve">career preferences </w:t>
            </w:r>
          </w:p>
          <w:p w:rsidR="00005607" w:rsidRDefault="00005607" w:rsidP="00005607">
            <w:pPr>
              <w:jc w:val="both"/>
            </w:pPr>
          </w:p>
          <w:p w:rsidR="00005607" w:rsidRDefault="00005607" w:rsidP="00005607">
            <w:pPr>
              <w:jc w:val="both"/>
            </w:pPr>
            <w:r>
              <w:rPr>
                <w:b/>
              </w:rPr>
              <w:t xml:space="preserve">If you are an employer: </w:t>
            </w:r>
          </w:p>
          <w:p w:rsidR="00005607" w:rsidRDefault="00005607" w:rsidP="00005607">
            <w:pPr>
              <w:jc w:val="both"/>
            </w:pPr>
            <w:r>
              <w:t>Data we collect may include your name, job title, organisation information, contact details such as email address and telephone number, vacancy information and web address.  You have control over the information in the system via a username and password</w:t>
            </w:r>
          </w:p>
          <w:p w:rsidR="00012CDF" w:rsidRDefault="00012CDF" w:rsidP="00640272"/>
          <w:p w:rsidR="00410D69" w:rsidRDefault="005F2492" w:rsidP="00640272">
            <w:r>
              <w:t xml:space="preserve">Your </w:t>
            </w:r>
            <w:r w:rsidR="00176C87">
              <w:t>personal data</w:t>
            </w:r>
            <w:r>
              <w:t xml:space="preserve"> </w:t>
            </w:r>
            <w:r w:rsidR="00410D69">
              <w:t>can be updated at any time and you have the right to be removed from the system.</w:t>
            </w:r>
          </w:p>
          <w:p w:rsidR="00DA0C53" w:rsidRDefault="00DA0C53" w:rsidP="00AC7611">
            <w:pPr>
              <w:jc w:val="both"/>
            </w:pPr>
          </w:p>
          <w:p w:rsidR="00BE7CBE" w:rsidRPr="001A236F" w:rsidRDefault="00BE7CBE" w:rsidP="00AC7611">
            <w:pPr>
              <w:jc w:val="both"/>
            </w:pPr>
            <w:r w:rsidRPr="001A236F">
              <w:t xml:space="preserve">Special category personal </w:t>
            </w:r>
            <w:r w:rsidR="007F4B81">
              <w:t xml:space="preserve">data </w:t>
            </w:r>
            <w:r w:rsidR="00012CDF">
              <w:t>may be</w:t>
            </w:r>
            <w:r w:rsidRPr="001A236F">
              <w:t xml:space="preserve"> processed where it is necessary and lawful for us to do so. </w:t>
            </w:r>
            <w:r w:rsidR="001A236F" w:rsidRPr="001A236F">
              <w:t xml:space="preserve"> </w:t>
            </w:r>
            <w:r w:rsidRPr="001A236F">
              <w:t xml:space="preserve">In most cases you have the option whether to provide this </w:t>
            </w:r>
            <w:r w:rsidR="00176C87">
              <w:t>personal data</w:t>
            </w:r>
            <w:r w:rsidR="005F2492">
              <w:t xml:space="preserve"> </w:t>
            </w:r>
            <w:r w:rsidRPr="001A236F">
              <w:t xml:space="preserve">or not. </w:t>
            </w:r>
            <w:r w:rsidR="00956736" w:rsidRPr="001A236F">
              <w:t xml:space="preserve"> </w:t>
            </w:r>
            <w:r w:rsidRPr="001A236F">
              <w:t xml:space="preserve">This refers to data revealing: </w:t>
            </w:r>
          </w:p>
          <w:p w:rsidR="00BE7CBE" w:rsidRPr="001A236F" w:rsidRDefault="00BE7CBE" w:rsidP="00AC7611">
            <w:pPr>
              <w:pStyle w:val="ListParagraph"/>
              <w:numPr>
                <w:ilvl w:val="0"/>
                <w:numId w:val="4"/>
              </w:numPr>
              <w:jc w:val="both"/>
            </w:pPr>
            <w:r w:rsidRPr="001A236F">
              <w:t>Racial or ethnic origin</w:t>
            </w:r>
          </w:p>
          <w:p w:rsidR="00BE7CBE" w:rsidRPr="001A236F" w:rsidRDefault="00BE7CBE" w:rsidP="00AC7611">
            <w:pPr>
              <w:pStyle w:val="ListParagraph"/>
              <w:numPr>
                <w:ilvl w:val="0"/>
                <w:numId w:val="4"/>
              </w:numPr>
              <w:jc w:val="both"/>
            </w:pPr>
            <w:r w:rsidRPr="001A236F">
              <w:t>Political opinion</w:t>
            </w:r>
          </w:p>
          <w:p w:rsidR="00BE7CBE" w:rsidRPr="001A236F" w:rsidRDefault="00BE7CBE" w:rsidP="00AC7611">
            <w:pPr>
              <w:pStyle w:val="ListParagraph"/>
              <w:numPr>
                <w:ilvl w:val="0"/>
                <w:numId w:val="4"/>
              </w:numPr>
              <w:jc w:val="both"/>
            </w:pPr>
            <w:r w:rsidRPr="001A236F">
              <w:t>Religious or philosophical beliefs</w:t>
            </w:r>
          </w:p>
          <w:p w:rsidR="00BE7CBE" w:rsidRPr="001A236F" w:rsidRDefault="001A236F" w:rsidP="00AC7611">
            <w:pPr>
              <w:pStyle w:val="ListParagraph"/>
              <w:numPr>
                <w:ilvl w:val="0"/>
                <w:numId w:val="4"/>
              </w:numPr>
              <w:jc w:val="both"/>
            </w:pPr>
            <w:r w:rsidRPr="001A236F">
              <w:t>Trade U</w:t>
            </w:r>
            <w:r w:rsidR="00BE7CBE" w:rsidRPr="001A236F">
              <w:t>nion membership</w:t>
            </w:r>
          </w:p>
          <w:p w:rsidR="00BE7CBE" w:rsidRPr="001A236F" w:rsidRDefault="00BE7CBE" w:rsidP="00AC7611">
            <w:pPr>
              <w:pStyle w:val="ListParagraph"/>
              <w:numPr>
                <w:ilvl w:val="0"/>
                <w:numId w:val="4"/>
              </w:numPr>
              <w:jc w:val="both"/>
            </w:pPr>
            <w:r w:rsidRPr="001A236F">
              <w:t>Physical or mental health</w:t>
            </w:r>
          </w:p>
          <w:p w:rsidR="00BE7CBE" w:rsidRPr="001A236F" w:rsidRDefault="00BE7CBE" w:rsidP="00AC7611">
            <w:pPr>
              <w:pStyle w:val="ListParagraph"/>
              <w:numPr>
                <w:ilvl w:val="0"/>
                <w:numId w:val="4"/>
              </w:numPr>
              <w:jc w:val="both"/>
            </w:pPr>
            <w:r w:rsidRPr="001A236F">
              <w:t>Sex life or sexual orientation</w:t>
            </w:r>
          </w:p>
          <w:p w:rsidR="00C410EB" w:rsidRPr="001A236F" w:rsidRDefault="00C410EB" w:rsidP="00AC7611">
            <w:pPr>
              <w:pStyle w:val="ListParagraph"/>
              <w:ind w:left="0"/>
              <w:jc w:val="both"/>
            </w:pPr>
          </w:p>
          <w:p w:rsidR="002951B0" w:rsidRPr="00410D69" w:rsidRDefault="00BE7CBE" w:rsidP="00AC7611">
            <w:pPr>
              <w:jc w:val="both"/>
            </w:pPr>
            <w:r w:rsidRPr="001A236F">
              <w:t>Data relating to criminal convictions and offences is also subject to additional protection</w:t>
            </w:r>
            <w:r w:rsidR="00005607">
              <w:t xml:space="preserve"> and only collected where necessary</w:t>
            </w:r>
            <w:r w:rsidRPr="001A236F">
              <w:t xml:space="preserve">. </w:t>
            </w:r>
          </w:p>
        </w:tc>
      </w:tr>
      <w:tr w:rsidR="00121E84" w:rsidTr="00005607">
        <w:tc>
          <w:tcPr>
            <w:tcW w:w="9072" w:type="dxa"/>
          </w:tcPr>
          <w:p w:rsidR="00121E84" w:rsidRDefault="00121E84" w:rsidP="00AC7611">
            <w:pPr>
              <w:jc w:val="both"/>
              <w:rPr>
                <w:rFonts w:cstheme="minorHAnsi"/>
                <w:b/>
              </w:rPr>
            </w:pPr>
            <w:r w:rsidRPr="00F922F9">
              <w:rPr>
                <w:rFonts w:cstheme="minorHAnsi"/>
                <w:b/>
              </w:rPr>
              <w:t xml:space="preserve">Who is the </w:t>
            </w:r>
            <w:r w:rsidR="00176C87">
              <w:rPr>
                <w:rFonts w:cstheme="minorHAnsi"/>
                <w:b/>
              </w:rPr>
              <w:t>personal data</w:t>
            </w:r>
            <w:r w:rsidR="005F2492">
              <w:rPr>
                <w:rFonts w:cstheme="minorHAnsi"/>
                <w:b/>
              </w:rPr>
              <w:t xml:space="preserve"> </w:t>
            </w:r>
            <w:r w:rsidRPr="00F922F9">
              <w:rPr>
                <w:rFonts w:cstheme="minorHAnsi"/>
                <w:b/>
              </w:rPr>
              <w:t>shared with?</w:t>
            </w:r>
          </w:p>
          <w:p w:rsidR="00005607" w:rsidRPr="00F922F9" w:rsidRDefault="00005607" w:rsidP="00AC7611">
            <w:pPr>
              <w:jc w:val="both"/>
              <w:rPr>
                <w:rFonts w:cstheme="minorHAnsi"/>
                <w:b/>
              </w:rPr>
            </w:pPr>
          </w:p>
          <w:p w:rsidR="00791F3F" w:rsidRDefault="00121E84" w:rsidP="00AC7611">
            <w:pPr>
              <w:jc w:val="both"/>
              <w:rPr>
                <w:rFonts w:cstheme="minorHAnsi"/>
              </w:rPr>
            </w:pPr>
            <w:r w:rsidRPr="00F922F9">
              <w:rPr>
                <w:rFonts w:cstheme="minorHAnsi"/>
              </w:rPr>
              <w:t xml:space="preserve">Your </w:t>
            </w:r>
            <w:r w:rsidR="00176C87">
              <w:rPr>
                <w:rFonts w:cstheme="minorHAnsi"/>
              </w:rPr>
              <w:t>personal data</w:t>
            </w:r>
            <w:r w:rsidR="005F2492">
              <w:rPr>
                <w:rFonts w:cstheme="minorHAnsi"/>
              </w:rPr>
              <w:t xml:space="preserve"> </w:t>
            </w:r>
            <w:r w:rsidRPr="00F922F9">
              <w:rPr>
                <w:rFonts w:cstheme="minorHAnsi"/>
              </w:rPr>
              <w:t xml:space="preserve">will be shared internally </w:t>
            </w:r>
            <w:r w:rsidR="005F2492">
              <w:rPr>
                <w:rFonts w:cstheme="minorHAnsi"/>
              </w:rPr>
              <w:t xml:space="preserve">at GCU with </w:t>
            </w:r>
            <w:r w:rsidRPr="00F922F9">
              <w:rPr>
                <w:rFonts w:cstheme="minorHAnsi"/>
              </w:rPr>
              <w:t xml:space="preserve">only with those individuals who require it in the course of their duties. </w:t>
            </w:r>
          </w:p>
          <w:p w:rsidR="00005607" w:rsidRPr="00F922F9" w:rsidRDefault="00005607" w:rsidP="00AC7611">
            <w:pPr>
              <w:jc w:val="both"/>
              <w:rPr>
                <w:rFonts w:cstheme="minorHAnsi"/>
              </w:rPr>
            </w:pPr>
          </w:p>
          <w:p w:rsidR="00791F3F" w:rsidRDefault="00005607" w:rsidP="00AC7611">
            <w:pPr>
              <w:jc w:val="both"/>
              <w:rPr>
                <w:rFonts w:cstheme="minorHAnsi"/>
              </w:rPr>
            </w:pPr>
            <w:r>
              <w:rPr>
                <w:rFonts w:cstheme="minorHAnsi"/>
              </w:rPr>
              <w:t xml:space="preserve">The </w:t>
            </w:r>
            <w:r w:rsidR="00791F3F" w:rsidRPr="00F922F9">
              <w:rPr>
                <w:rFonts w:cstheme="minorHAnsi"/>
              </w:rPr>
              <w:t xml:space="preserve">University may be required to share your personal </w:t>
            </w:r>
            <w:r w:rsidR="00176C87">
              <w:rPr>
                <w:rFonts w:cstheme="minorHAnsi"/>
              </w:rPr>
              <w:t>data</w:t>
            </w:r>
            <w:r w:rsidR="005F2492">
              <w:rPr>
                <w:rFonts w:cstheme="minorHAnsi"/>
              </w:rPr>
              <w:t xml:space="preserve"> </w:t>
            </w:r>
            <w:r w:rsidR="00791F3F" w:rsidRPr="00F922F9">
              <w:rPr>
                <w:rFonts w:cstheme="minorHAnsi"/>
              </w:rPr>
              <w:t xml:space="preserve">with external organisations. This may happen due to a statutory or legal obligation. </w:t>
            </w:r>
          </w:p>
          <w:p w:rsidR="00F922F9" w:rsidRPr="00F922F9" w:rsidRDefault="00F922F9" w:rsidP="00AC7611">
            <w:pPr>
              <w:jc w:val="both"/>
              <w:rPr>
                <w:rFonts w:cstheme="minorHAnsi"/>
              </w:rPr>
            </w:pPr>
          </w:p>
          <w:p w:rsidR="00F922F9" w:rsidRPr="00EC6087" w:rsidRDefault="00F922F9" w:rsidP="00F922F9">
            <w:pPr>
              <w:rPr>
                <w:rFonts w:cstheme="minorHAnsi"/>
                <w:lang w:eastAsia="en-US"/>
              </w:rPr>
            </w:pPr>
            <w:r w:rsidRPr="00EC6087">
              <w:rPr>
                <w:rFonts w:cstheme="minorHAnsi"/>
                <w:lang w:eastAsia="en-US"/>
              </w:rPr>
              <w:t xml:space="preserve">GCU </w:t>
            </w:r>
            <w:r w:rsidR="005F2492" w:rsidRPr="00EC6087">
              <w:rPr>
                <w:rFonts w:cstheme="minorHAnsi"/>
                <w:lang w:eastAsia="en-US"/>
              </w:rPr>
              <w:t xml:space="preserve">will </w:t>
            </w:r>
            <w:r w:rsidRPr="00EC6087">
              <w:rPr>
                <w:rFonts w:cstheme="minorHAnsi"/>
                <w:lang w:eastAsia="en-US"/>
              </w:rPr>
              <w:t>share</w:t>
            </w:r>
            <w:r w:rsidR="005F2492" w:rsidRPr="00EC6087">
              <w:rPr>
                <w:rFonts w:cstheme="minorHAnsi"/>
                <w:lang w:eastAsia="en-US"/>
              </w:rPr>
              <w:t xml:space="preserve"> </w:t>
            </w:r>
            <w:r w:rsidR="00051C41" w:rsidRPr="00EC6087">
              <w:rPr>
                <w:rFonts w:cstheme="minorHAnsi"/>
                <w:lang w:eastAsia="en-US"/>
              </w:rPr>
              <w:t>your personal</w:t>
            </w:r>
            <w:r w:rsidR="00176C87" w:rsidRPr="00EC6087">
              <w:rPr>
                <w:rFonts w:cstheme="minorHAnsi"/>
                <w:lang w:eastAsia="en-US"/>
              </w:rPr>
              <w:t xml:space="preserve"> data</w:t>
            </w:r>
            <w:r w:rsidR="005F2492" w:rsidRPr="00EC6087">
              <w:rPr>
                <w:rFonts w:cstheme="minorHAnsi"/>
                <w:lang w:eastAsia="en-US"/>
              </w:rPr>
              <w:t xml:space="preserve"> </w:t>
            </w:r>
            <w:r w:rsidRPr="00EC6087">
              <w:rPr>
                <w:rFonts w:cstheme="minorHAnsi"/>
                <w:lang w:eastAsia="en-US"/>
              </w:rPr>
              <w:t>with CareerHub, the university vacancy and appointment system. If you do not wish to use this system contact us at the following address and let us know and we will remove your details from the system:</w:t>
            </w:r>
          </w:p>
          <w:p w:rsidR="00F922F9" w:rsidRPr="00EC6087" w:rsidRDefault="001D1F5B" w:rsidP="00F922F9">
            <w:pPr>
              <w:rPr>
                <w:rFonts w:ascii="Arial" w:hAnsi="Arial" w:cs="Arial"/>
                <w:lang w:eastAsia="en-US"/>
              </w:rPr>
            </w:pPr>
            <w:hyperlink r:id="rId13" w:history="1">
              <w:r w:rsidR="00F922F9" w:rsidRPr="00EC6087">
                <w:rPr>
                  <w:rStyle w:val="Hyperlink"/>
                  <w:rFonts w:cstheme="minorHAnsi"/>
                  <w:color w:val="auto"/>
                  <w:lang w:eastAsia="en-US"/>
                </w:rPr>
                <w:t>careers@gcu.ac.uk</w:t>
              </w:r>
            </w:hyperlink>
            <w:r w:rsidR="00F922F9" w:rsidRPr="00EC6087">
              <w:rPr>
                <w:rFonts w:ascii="Arial" w:hAnsi="Arial" w:cs="Arial"/>
                <w:lang w:eastAsia="en-US"/>
              </w:rPr>
              <w:t xml:space="preserve"> </w:t>
            </w:r>
            <w:r w:rsidR="00E10CCF" w:rsidRPr="00EC6087">
              <w:rPr>
                <w:rFonts w:ascii="Arial" w:hAnsi="Arial" w:cs="Arial"/>
                <w:lang w:eastAsia="en-US"/>
              </w:rPr>
              <w:t xml:space="preserve"> </w:t>
            </w:r>
          </w:p>
          <w:p w:rsidR="00DA0C53" w:rsidRPr="007D093F" w:rsidRDefault="00DA0C53" w:rsidP="00F922F9"/>
        </w:tc>
      </w:tr>
    </w:tbl>
    <w:p w:rsidR="008D212F" w:rsidRDefault="008D212F"/>
    <w:tbl>
      <w:tblPr>
        <w:tblStyle w:val="TableGrid"/>
        <w:tblW w:w="0" w:type="auto"/>
        <w:tblInd w:w="108" w:type="dxa"/>
        <w:tblLook w:val="04A0" w:firstRow="1" w:lastRow="0" w:firstColumn="1" w:lastColumn="0" w:noHBand="0" w:noVBand="1"/>
      </w:tblPr>
      <w:tblGrid>
        <w:gridCol w:w="8952"/>
      </w:tblGrid>
      <w:tr w:rsidR="008D212F" w:rsidTr="00846E0D">
        <w:tc>
          <w:tcPr>
            <w:tcW w:w="9072" w:type="dxa"/>
          </w:tcPr>
          <w:p w:rsidR="00012CDF" w:rsidRDefault="008D212F" w:rsidP="00176C87">
            <w:pPr>
              <w:jc w:val="both"/>
            </w:pPr>
            <w:r>
              <w:t xml:space="preserve">The Careers Service </w:t>
            </w:r>
            <w:r w:rsidR="00012CDF">
              <w:t>may</w:t>
            </w:r>
            <w:r>
              <w:t xml:space="preserve"> share personal data with </w:t>
            </w:r>
            <w:r w:rsidR="005F2492">
              <w:t xml:space="preserve">third party service suppliers </w:t>
            </w:r>
            <w:r w:rsidR="00176C87">
              <w:t xml:space="preserve">where it is necessary </w:t>
            </w:r>
            <w:r>
              <w:t>for us to do so</w:t>
            </w:r>
            <w:r w:rsidR="00176C87">
              <w:t xml:space="preserve"> to deliver our service </w:t>
            </w:r>
            <w:r w:rsidR="00012CDF">
              <w:t>to you</w:t>
            </w:r>
            <w:r>
              <w:t xml:space="preserve">.  </w:t>
            </w:r>
            <w:r w:rsidR="00012CDF">
              <w:t>We have contractual agreements in place with all third party service suppliers outlining the data processing obligations we require our providers to adhere to in accordance with data protection law.</w:t>
            </w:r>
          </w:p>
          <w:p w:rsidR="00012CDF" w:rsidRDefault="00012CDF" w:rsidP="00176C87">
            <w:pPr>
              <w:jc w:val="both"/>
            </w:pPr>
          </w:p>
          <w:p w:rsidR="008D212F" w:rsidRPr="007D093F" w:rsidRDefault="008D212F">
            <w:pPr>
              <w:jc w:val="both"/>
            </w:pPr>
            <w:r>
              <w:t xml:space="preserve">We allow students to access </w:t>
            </w:r>
            <w:r w:rsidR="00012CDF">
              <w:t>the</w:t>
            </w:r>
            <w:r w:rsidR="00005607">
              <w:t xml:space="preserve"> CareerH</w:t>
            </w:r>
            <w:r w:rsidR="007F4B81">
              <w:t>ub</w:t>
            </w:r>
            <w:r w:rsidR="00012CDF">
              <w:t xml:space="preserve"> </w:t>
            </w:r>
            <w:r>
              <w:t xml:space="preserve">external </w:t>
            </w:r>
            <w:r w:rsidR="005F2492">
              <w:t xml:space="preserve">careers </w:t>
            </w:r>
            <w:r w:rsidR="00012CDF">
              <w:t>system, licensed by</w:t>
            </w:r>
            <w:r>
              <w:t xml:space="preserve"> </w:t>
            </w:r>
            <w:r w:rsidR="00012CDF">
              <w:t>GCU,</w:t>
            </w:r>
            <w:r>
              <w:t xml:space="preserve"> </w:t>
            </w:r>
            <w:r w:rsidR="005F2492">
              <w:t xml:space="preserve">to assist students </w:t>
            </w:r>
            <w:r w:rsidR="008B0EC2">
              <w:t>in developing</w:t>
            </w:r>
            <w:r>
              <w:t xml:space="preserve"> </w:t>
            </w:r>
            <w:r w:rsidR="00012CDF">
              <w:t xml:space="preserve">their </w:t>
            </w:r>
            <w:r>
              <w:t xml:space="preserve">career management skills.  </w:t>
            </w:r>
            <w:r w:rsidR="005F2492">
              <w:t xml:space="preserve">When using </w:t>
            </w:r>
            <w:r w:rsidR="00012CDF">
              <w:t>the</w:t>
            </w:r>
            <w:r>
              <w:t xml:space="preserve"> external system, you will be in control of the level of </w:t>
            </w:r>
            <w:r w:rsidR="005F2492">
              <w:t xml:space="preserve">personal </w:t>
            </w:r>
            <w:r>
              <w:t xml:space="preserve">data that you share.  </w:t>
            </w:r>
          </w:p>
        </w:tc>
      </w:tr>
      <w:tr w:rsidR="003E6BF9" w:rsidTr="0030248F">
        <w:tc>
          <w:tcPr>
            <w:tcW w:w="9072" w:type="dxa"/>
          </w:tcPr>
          <w:p w:rsidR="003E6BF9" w:rsidRDefault="003E6BF9" w:rsidP="00AC7611">
            <w:pPr>
              <w:jc w:val="both"/>
              <w:rPr>
                <w:i/>
              </w:rPr>
            </w:pPr>
            <w:r>
              <w:rPr>
                <w:b/>
              </w:rPr>
              <w:t xml:space="preserve">How is the </w:t>
            </w:r>
            <w:r w:rsidR="00176C87">
              <w:rPr>
                <w:b/>
              </w:rPr>
              <w:t>personal data</w:t>
            </w:r>
            <w:r w:rsidR="005F2492">
              <w:rPr>
                <w:b/>
              </w:rPr>
              <w:t xml:space="preserve"> </w:t>
            </w:r>
            <w:r>
              <w:rPr>
                <w:b/>
              </w:rPr>
              <w:t>kept securely</w:t>
            </w:r>
            <w:r w:rsidR="008F6AB0">
              <w:rPr>
                <w:b/>
              </w:rPr>
              <w:t>?</w:t>
            </w:r>
            <w:r w:rsidRPr="00466D34">
              <w:rPr>
                <w:i/>
              </w:rPr>
              <w:t xml:space="preserve"> </w:t>
            </w:r>
          </w:p>
          <w:p w:rsidR="00102430" w:rsidRPr="00102430" w:rsidRDefault="00012CDF" w:rsidP="000115F9">
            <w:pPr>
              <w:jc w:val="both"/>
              <w:rPr>
                <w:color w:val="FF0000"/>
              </w:rPr>
            </w:pPr>
            <w:r>
              <w:t xml:space="preserve">The University has in place a series of technical and organisational measures to protect and safeguard all the personal data it holds.  </w:t>
            </w:r>
            <w:r w:rsidR="00176C87">
              <w:t>Personal data</w:t>
            </w:r>
            <w:r w:rsidR="005F2492">
              <w:t xml:space="preserve"> </w:t>
            </w:r>
            <w:r w:rsidR="003E6BF9" w:rsidRPr="00101CE2">
              <w:t xml:space="preserve">is kept securely on University equipment in line with University </w:t>
            </w:r>
            <w:r w:rsidR="00DE22F9">
              <w:t>I</w:t>
            </w:r>
            <w:r w:rsidR="003E6BF9" w:rsidRPr="00101CE2">
              <w:t xml:space="preserve">nformation </w:t>
            </w:r>
            <w:r w:rsidR="00DE22F9">
              <w:t>S</w:t>
            </w:r>
            <w:r w:rsidR="003E6BF9" w:rsidRPr="00101CE2">
              <w:t xml:space="preserve">ecurity and </w:t>
            </w:r>
            <w:r w:rsidR="00DE22F9">
              <w:t>D</w:t>
            </w:r>
            <w:r w:rsidR="003E6BF9" w:rsidRPr="00101CE2">
              <w:t xml:space="preserve">ata </w:t>
            </w:r>
            <w:r w:rsidR="00DE22F9">
              <w:t>P</w:t>
            </w:r>
            <w:r w:rsidR="003E6BF9" w:rsidRPr="00101CE2">
              <w:t xml:space="preserve">rotection </w:t>
            </w:r>
            <w:r w:rsidR="00DE22F9">
              <w:t>P</w:t>
            </w:r>
            <w:r w:rsidR="003E6BF9" w:rsidRPr="00101CE2">
              <w:t xml:space="preserve">olicies. </w:t>
            </w:r>
            <w:r w:rsidR="00DE22F9">
              <w:t xml:space="preserve"> </w:t>
            </w:r>
            <w:r w:rsidR="003E6BF9">
              <w:t xml:space="preserve">Access is restricted to only those staff or authorised agents who require it and on a </w:t>
            </w:r>
            <w:r w:rsidR="00DE22F9">
              <w:t>“</w:t>
            </w:r>
            <w:r w:rsidR="003E6BF9">
              <w:t>need to know</w:t>
            </w:r>
            <w:r w:rsidR="00DE22F9">
              <w:t>”</w:t>
            </w:r>
            <w:r w:rsidR="003E6BF9">
              <w:t xml:space="preserve"> basis. </w:t>
            </w:r>
          </w:p>
        </w:tc>
      </w:tr>
      <w:tr w:rsidR="008F6AB0" w:rsidTr="0030248F">
        <w:tc>
          <w:tcPr>
            <w:tcW w:w="9072" w:type="dxa"/>
          </w:tcPr>
          <w:p w:rsidR="008F6AB0" w:rsidRDefault="008F6AB0" w:rsidP="00AC7611">
            <w:pPr>
              <w:jc w:val="both"/>
              <w:rPr>
                <w:b/>
              </w:rPr>
            </w:pPr>
            <w:r>
              <w:rPr>
                <w:b/>
              </w:rPr>
              <w:t xml:space="preserve">Will the </w:t>
            </w:r>
            <w:r w:rsidR="00176C87">
              <w:rPr>
                <w:b/>
              </w:rPr>
              <w:t>personal data</w:t>
            </w:r>
            <w:r w:rsidR="00012CDF">
              <w:rPr>
                <w:b/>
              </w:rPr>
              <w:t xml:space="preserve"> </w:t>
            </w:r>
            <w:r>
              <w:rPr>
                <w:b/>
              </w:rPr>
              <w:t>be used for automated decision-making?</w:t>
            </w:r>
          </w:p>
          <w:p w:rsidR="008F6AB0" w:rsidRPr="00102430" w:rsidRDefault="008F6AB0" w:rsidP="008D212F">
            <w:pPr>
              <w:jc w:val="both"/>
            </w:pPr>
            <w:r w:rsidRPr="008D212F">
              <w:t>No</w:t>
            </w:r>
            <w:r w:rsidR="008D212F" w:rsidRPr="008D212F">
              <w:t>.</w:t>
            </w:r>
          </w:p>
        </w:tc>
      </w:tr>
      <w:tr w:rsidR="00791F3F" w:rsidTr="0030248F">
        <w:tc>
          <w:tcPr>
            <w:tcW w:w="9072" w:type="dxa"/>
          </w:tcPr>
          <w:p w:rsidR="00791F3F" w:rsidRDefault="00791F3F" w:rsidP="00AC7611">
            <w:pPr>
              <w:jc w:val="both"/>
              <w:rPr>
                <w:i/>
              </w:rPr>
            </w:pPr>
            <w:r>
              <w:rPr>
                <w:b/>
              </w:rPr>
              <w:t xml:space="preserve">Is the </w:t>
            </w:r>
            <w:r w:rsidR="00176C87">
              <w:rPr>
                <w:b/>
              </w:rPr>
              <w:t>personal data</w:t>
            </w:r>
            <w:r w:rsidR="005F2492">
              <w:rPr>
                <w:b/>
              </w:rPr>
              <w:t xml:space="preserve"> </w:t>
            </w:r>
            <w:r>
              <w:rPr>
                <w:b/>
              </w:rPr>
              <w:t xml:space="preserve">transferred outside the </w:t>
            </w:r>
            <w:r w:rsidR="00391B5B">
              <w:rPr>
                <w:b/>
              </w:rPr>
              <w:t>United Kingdom</w:t>
            </w:r>
            <w:r>
              <w:rPr>
                <w:b/>
              </w:rPr>
              <w:t xml:space="preserve">? </w:t>
            </w:r>
          </w:p>
          <w:p w:rsidR="00AE6D67" w:rsidRPr="00AE6D67" w:rsidRDefault="005F2492" w:rsidP="00AE6D67">
            <w:pPr>
              <w:jc w:val="both"/>
            </w:pPr>
            <w:r>
              <w:t xml:space="preserve">Some of GCU’s third party service suppliers are located outside the UK and it is possible that your personal data may be accessed or processed from outside the UK.  </w:t>
            </w:r>
            <w:r w:rsidR="00012CDF">
              <w:t xml:space="preserve">GCU ensures that appropriate safeguards are in place prior to transferring your personal data outside the UK. </w:t>
            </w:r>
          </w:p>
          <w:p w:rsidR="002951B0" w:rsidRPr="00AE6D67" w:rsidRDefault="00D10F88" w:rsidP="00AE6D67">
            <w:pPr>
              <w:jc w:val="both"/>
              <w:rPr>
                <w:i/>
                <w:color w:val="FF0000"/>
              </w:rPr>
            </w:pPr>
            <w:r w:rsidRPr="00AE6D67">
              <w:rPr>
                <w:i/>
                <w:color w:val="FF0000"/>
              </w:rPr>
              <w:t xml:space="preserve"> </w:t>
            </w:r>
          </w:p>
        </w:tc>
      </w:tr>
      <w:tr w:rsidR="005E15FE" w:rsidTr="00846E0D">
        <w:tc>
          <w:tcPr>
            <w:tcW w:w="9072" w:type="dxa"/>
          </w:tcPr>
          <w:p w:rsidR="005E15FE" w:rsidRDefault="005E15FE" w:rsidP="00846E0D">
            <w:pPr>
              <w:jc w:val="both"/>
              <w:rPr>
                <w:i/>
              </w:rPr>
            </w:pPr>
            <w:r>
              <w:rPr>
                <w:b/>
              </w:rPr>
              <w:t>Your rights</w:t>
            </w:r>
            <w:r w:rsidRPr="00466D34">
              <w:rPr>
                <w:i/>
              </w:rPr>
              <w:t xml:space="preserve"> </w:t>
            </w:r>
          </w:p>
          <w:p w:rsidR="005E15FE" w:rsidRDefault="005E15FE" w:rsidP="00846E0D">
            <w:pPr>
              <w:jc w:val="both"/>
            </w:pPr>
            <w:r>
              <w:t>You have the right to</w:t>
            </w:r>
            <w:r w:rsidRPr="00ED78D5">
              <w:t xml:space="preserve">: </w:t>
            </w:r>
          </w:p>
          <w:p w:rsidR="005E15FE" w:rsidRDefault="005E15FE" w:rsidP="00846E0D">
            <w:pPr>
              <w:pStyle w:val="ListParagraph"/>
              <w:numPr>
                <w:ilvl w:val="0"/>
                <w:numId w:val="8"/>
              </w:numPr>
              <w:jc w:val="both"/>
            </w:pPr>
            <w:r>
              <w:t xml:space="preserve">Find out what personal data we process about you and to </w:t>
            </w:r>
            <w:r w:rsidRPr="00ED78D5">
              <w:t xml:space="preserve">request </w:t>
            </w:r>
            <w:r>
              <w:t>a copy of the data</w:t>
            </w:r>
          </w:p>
          <w:p w:rsidR="005E15FE" w:rsidRDefault="005E15FE" w:rsidP="00846E0D">
            <w:pPr>
              <w:pStyle w:val="ListParagraph"/>
              <w:numPr>
                <w:ilvl w:val="0"/>
                <w:numId w:val="8"/>
              </w:numPr>
              <w:jc w:val="both"/>
            </w:pPr>
            <w:r>
              <w:t>Ask us to correct inaccurate or incomplete data</w:t>
            </w:r>
          </w:p>
          <w:p w:rsidR="005E15FE" w:rsidRDefault="005E15FE" w:rsidP="00846E0D">
            <w:pPr>
              <w:jc w:val="both"/>
            </w:pPr>
          </w:p>
          <w:p w:rsidR="005E15FE" w:rsidRDefault="005E15FE" w:rsidP="00846E0D">
            <w:pPr>
              <w:jc w:val="both"/>
            </w:pPr>
            <w:r>
              <w:t>If you think we are acting unfairly or unlawfully you can:</w:t>
            </w:r>
          </w:p>
          <w:p w:rsidR="005E15FE" w:rsidRDefault="005E15FE" w:rsidP="00846E0D">
            <w:pPr>
              <w:pStyle w:val="ListParagraph"/>
              <w:numPr>
                <w:ilvl w:val="0"/>
                <w:numId w:val="8"/>
              </w:numPr>
              <w:jc w:val="both"/>
            </w:pPr>
            <w:r>
              <w:t>Object to the way we are using your data</w:t>
            </w:r>
          </w:p>
          <w:p w:rsidR="005E15FE" w:rsidRDefault="005E15FE" w:rsidP="00846E0D">
            <w:pPr>
              <w:pStyle w:val="ListParagraph"/>
              <w:numPr>
                <w:ilvl w:val="0"/>
                <w:numId w:val="8"/>
              </w:numPr>
              <w:jc w:val="both"/>
            </w:pPr>
            <w:r>
              <w:t xml:space="preserve">Complain to the UK Information Commissioner’s Office </w:t>
            </w:r>
          </w:p>
          <w:p w:rsidR="005E15FE" w:rsidRDefault="005E15FE" w:rsidP="00846E0D">
            <w:pPr>
              <w:jc w:val="both"/>
            </w:pPr>
          </w:p>
          <w:p w:rsidR="005E15FE" w:rsidRDefault="005E15FE" w:rsidP="00846E0D">
            <w:pPr>
              <w:jc w:val="both"/>
            </w:pPr>
            <w:r>
              <w:t xml:space="preserve">Under certain conditions you also have the right to ask us to: </w:t>
            </w:r>
          </w:p>
          <w:p w:rsidR="005E15FE" w:rsidRDefault="005E15FE" w:rsidP="00846E0D">
            <w:pPr>
              <w:pStyle w:val="ListParagraph"/>
              <w:numPr>
                <w:ilvl w:val="0"/>
                <w:numId w:val="8"/>
              </w:numPr>
              <w:jc w:val="both"/>
            </w:pPr>
            <w:r>
              <w:t xml:space="preserve">Restrict the use of your data </w:t>
            </w:r>
          </w:p>
          <w:p w:rsidR="005E15FE" w:rsidRDefault="005E15FE" w:rsidP="00846E0D">
            <w:pPr>
              <w:pStyle w:val="ListParagraph"/>
              <w:numPr>
                <w:ilvl w:val="0"/>
                <w:numId w:val="8"/>
              </w:numPr>
              <w:jc w:val="both"/>
            </w:pPr>
            <w:r>
              <w:t xml:space="preserve">Erase your </w:t>
            </w:r>
            <w:r w:rsidR="00176C87">
              <w:t>personal data</w:t>
            </w:r>
            <w:r w:rsidR="005F2492">
              <w:t xml:space="preserve"> </w:t>
            </w:r>
            <w:r>
              <w:t xml:space="preserve">or tell us to stop using it to make decisions about you </w:t>
            </w:r>
          </w:p>
          <w:p w:rsidR="005E15FE" w:rsidRDefault="005E15FE" w:rsidP="00846E0D">
            <w:pPr>
              <w:pStyle w:val="ListParagraph"/>
              <w:numPr>
                <w:ilvl w:val="0"/>
                <w:numId w:val="8"/>
              </w:numPr>
              <w:jc w:val="both"/>
            </w:pPr>
            <w:r>
              <w:t xml:space="preserve">Provide you with a portable electronic copy of data you’ve given us </w:t>
            </w:r>
          </w:p>
          <w:p w:rsidR="005E15FE" w:rsidRDefault="005E15FE" w:rsidP="00846E0D">
            <w:pPr>
              <w:jc w:val="both"/>
            </w:pPr>
          </w:p>
          <w:p w:rsidR="005E15FE" w:rsidRPr="00E16F11" w:rsidRDefault="005E15FE" w:rsidP="005E15FE">
            <w:pPr>
              <w:jc w:val="both"/>
            </w:pPr>
            <w:r>
              <w:t xml:space="preserve">Please contact us if you wish to exercise/enquire about any of these rights. </w:t>
            </w:r>
          </w:p>
        </w:tc>
      </w:tr>
    </w:tbl>
    <w:p w:rsidR="005E15FE" w:rsidRDefault="005E15FE" w:rsidP="00953C2A">
      <w:r>
        <w:br w:type="page"/>
      </w:r>
    </w:p>
    <w:tbl>
      <w:tblPr>
        <w:tblStyle w:val="TableGrid"/>
        <w:tblW w:w="0" w:type="auto"/>
        <w:tblInd w:w="108" w:type="dxa"/>
        <w:tblLook w:val="04A0" w:firstRow="1" w:lastRow="0" w:firstColumn="1" w:lastColumn="0" w:noHBand="0" w:noVBand="1"/>
      </w:tblPr>
      <w:tblGrid>
        <w:gridCol w:w="8952"/>
      </w:tblGrid>
      <w:tr w:rsidR="003E6BF9" w:rsidTr="00005607">
        <w:tc>
          <w:tcPr>
            <w:tcW w:w="9072" w:type="dxa"/>
          </w:tcPr>
          <w:p w:rsidR="004A1B0E" w:rsidRDefault="003E6BF9" w:rsidP="00AC7611">
            <w:pPr>
              <w:jc w:val="both"/>
              <w:rPr>
                <w:b/>
              </w:rPr>
            </w:pPr>
            <w:r w:rsidRPr="00EA2071">
              <w:rPr>
                <w:b/>
              </w:rPr>
              <w:t>Contact Details</w:t>
            </w:r>
          </w:p>
          <w:p w:rsidR="004A1B0E" w:rsidRDefault="003E6BF9" w:rsidP="00AC7611">
            <w:pPr>
              <w:jc w:val="both"/>
            </w:pPr>
            <w:r w:rsidRPr="003E6BF9">
              <w:t xml:space="preserve">Data Protection Officer </w:t>
            </w:r>
            <w:r w:rsidR="002951B0">
              <w:t>(DPO)</w:t>
            </w:r>
          </w:p>
          <w:p w:rsidR="003E6BF9" w:rsidRDefault="003E6BF9" w:rsidP="00AC7611">
            <w:pPr>
              <w:jc w:val="both"/>
            </w:pPr>
            <w:r>
              <w:t>Department of Governance</w:t>
            </w:r>
          </w:p>
          <w:p w:rsidR="003E6BF9" w:rsidRDefault="003E6BF9" w:rsidP="00AC7611">
            <w:pPr>
              <w:jc w:val="both"/>
            </w:pPr>
            <w:r>
              <w:t>Britannia Building</w:t>
            </w:r>
          </w:p>
          <w:p w:rsidR="003E6BF9" w:rsidRDefault="003E6BF9" w:rsidP="00AC7611">
            <w:pPr>
              <w:jc w:val="both"/>
            </w:pPr>
            <w:r>
              <w:t>Glasgow Caledonian University</w:t>
            </w:r>
          </w:p>
          <w:p w:rsidR="003E6BF9" w:rsidRDefault="003E6BF9" w:rsidP="00AC7611">
            <w:pPr>
              <w:jc w:val="both"/>
            </w:pPr>
            <w:r>
              <w:t>Cowcaddens Road</w:t>
            </w:r>
          </w:p>
          <w:p w:rsidR="003E6BF9" w:rsidRDefault="003E6BF9" w:rsidP="00AC7611">
            <w:pPr>
              <w:jc w:val="both"/>
            </w:pPr>
            <w:r>
              <w:t>Glasgow</w:t>
            </w:r>
          </w:p>
          <w:p w:rsidR="003E6BF9" w:rsidRDefault="003E6BF9" w:rsidP="00AC7611">
            <w:pPr>
              <w:jc w:val="both"/>
            </w:pPr>
            <w:r>
              <w:t>G4 0BA</w:t>
            </w:r>
          </w:p>
          <w:p w:rsidR="002951B0" w:rsidRDefault="002951B0" w:rsidP="00AC7611">
            <w:pPr>
              <w:jc w:val="both"/>
            </w:pPr>
          </w:p>
          <w:p w:rsidR="003E6BF9" w:rsidRPr="00E16F11" w:rsidRDefault="003E6BF9" w:rsidP="00AC7611">
            <w:pPr>
              <w:jc w:val="both"/>
            </w:pPr>
            <w:r>
              <w:t>E</w:t>
            </w:r>
            <w:r w:rsidRPr="003E6BF9">
              <w:t xml:space="preserve">mail: </w:t>
            </w:r>
            <w:r w:rsidR="002951B0">
              <w:t xml:space="preserve"> </w:t>
            </w:r>
            <w:hyperlink r:id="rId14" w:history="1">
              <w:r w:rsidR="002951B0" w:rsidRPr="00B15C2B">
                <w:rPr>
                  <w:rStyle w:val="Hyperlink"/>
                </w:rPr>
                <w:t>dataprotection@gcu.ac.uk</w:t>
              </w:r>
            </w:hyperlink>
            <w:r w:rsidR="002951B0">
              <w:t xml:space="preserve"> </w:t>
            </w:r>
          </w:p>
        </w:tc>
      </w:tr>
      <w:tr w:rsidR="00FC329B" w:rsidTr="00005607">
        <w:tc>
          <w:tcPr>
            <w:tcW w:w="9072" w:type="dxa"/>
          </w:tcPr>
          <w:p w:rsidR="00FC329B" w:rsidRPr="00EA2071" w:rsidRDefault="00FC329B" w:rsidP="00AC7611">
            <w:pPr>
              <w:jc w:val="both"/>
              <w:rPr>
                <w:b/>
              </w:rPr>
            </w:pPr>
            <w:r w:rsidRPr="00EA2071">
              <w:rPr>
                <w:b/>
              </w:rPr>
              <w:t xml:space="preserve">Legal basis </w:t>
            </w:r>
            <w:r w:rsidR="008F6AB0">
              <w:rPr>
                <w:b/>
              </w:rPr>
              <w:t>for using your i</w:t>
            </w:r>
            <w:r w:rsidR="00EA2071" w:rsidRPr="00EA2071">
              <w:rPr>
                <w:b/>
              </w:rPr>
              <w:t>nformation</w:t>
            </w:r>
          </w:p>
          <w:p w:rsidR="002951B0" w:rsidRDefault="00983933" w:rsidP="00AC7611">
            <w:pPr>
              <w:jc w:val="both"/>
            </w:pPr>
            <w:r w:rsidRPr="00EA2071">
              <w:t xml:space="preserve">The legal condition which enables </w:t>
            </w:r>
            <w:r w:rsidR="00624E30">
              <w:t>the University</w:t>
            </w:r>
            <w:r w:rsidRPr="00EA2071">
              <w:t xml:space="preserve"> to process personal </w:t>
            </w:r>
            <w:r w:rsidR="00176C87">
              <w:t xml:space="preserve"> data</w:t>
            </w:r>
            <w:r w:rsidR="005F2492">
              <w:t xml:space="preserve"> </w:t>
            </w:r>
            <w:r w:rsidRPr="00EA2071">
              <w:t xml:space="preserve">is found in </w:t>
            </w:r>
            <w:r w:rsidR="00A362EB">
              <w:t>A</w:t>
            </w:r>
            <w:r w:rsidRPr="00EA2071">
              <w:t>rticle</w:t>
            </w:r>
            <w:r w:rsidR="001E2C8C">
              <w:t> </w:t>
            </w:r>
            <w:r w:rsidRPr="00EA2071">
              <w:t xml:space="preserve">6 of the General Data Protection Regulation (GDPR). </w:t>
            </w:r>
            <w:r w:rsidR="00DE22F9">
              <w:t xml:space="preserve"> </w:t>
            </w:r>
            <w:r w:rsidRPr="00EA2071">
              <w:t>In particular we rely on:</w:t>
            </w:r>
          </w:p>
          <w:p w:rsidR="00EA2071" w:rsidRDefault="00EA2071" w:rsidP="00AC7611">
            <w:pPr>
              <w:pStyle w:val="ListParagraph"/>
              <w:numPr>
                <w:ilvl w:val="0"/>
                <w:numId w:val="8"/>
              </w:numPr>
              <w:jc w:val="both"/>
            </w:pPr>
            <w:r w:rsidRPr="00CC25DE">
              <w:t>Article 6(1)(</w:t>
            </w:r>
            <w:r w:rsidR="00005607">
              <w:t>f) legitimate interest</w:t>
            </w:r>
          </w:p>
          <w:p w:rsidR="00005607" w:rsidRPr="00CC25DE" w:rsidRDefault="00005607" w:rsidP="00005607">
            <w:pPr>
              <w:pStyle w:val="ListParagraph"/>
              <w:numPr>
                <w:ilvl w:val="0"/>
                <w:numId w:val="8"/>
              </w:numPr>
              <w:jc w:val="both"/>
            </w:pPr>
            <w:r w:rsidRPr="00CC25DE">
              <w:t>Article 6(1)(b) performance of a contract</w:t>
            </w:r>
          </w:p>
          <w:p w:rsidR="008D212F" w:rsidRPr="00CC25DE" w:rsidRDefault="008D212F" w:rsidP="008D212F">
            <w:pPr>
              <w:jc w:val="both"/>
            </w:pPr>
          </w:p>
          <w:p w:rsidR="002951B0" w:rsidRPr="00CC25DE" w:rsidRDefault="00983933" w:rsidP="00102430">
            <w:pPr>
              <w:jc w:val="both"/>
            </w:pPr>
            <w:r w:rsidRPr="00CC25DE">
              <w:t>Where special categories of data are processed we will have your explicit consent or another legal reason within Article 9(2) of GDPR will apply.</w:t>
            </w:r>
          </w:p>
        </w:tc>
      </w:tr>
      <w:tr w:rsidR="00FC329B" w:rsidTr="00005607">
        <w:tc>
          <w:tcPr>
            <w:tcW w:w="9072" w:type="dxa"/>
          </w:tcPr>
          <w:p w:rsidR="00FC329B" w:rsidRDefault="00FC329B" w:rsidP="00AC7611">
            <w:pPr>
              <w:jc w:val="both"/>
              <w:rPr>
                <w:b/>
              </w:rPr>
            </w:pPr>
            <w:r>
              <w:rPr>
                <w:b/>
              </w:rPr>
              <w:t xml:space="preserve">Further </w:t>
            </w:r>
            <w:r w:rsidR="00176C87">
              <w:rPr>
                <w:b/>
              </w:rPr>
              <w:t>personal data</w:t>
            </w:r>
          </w:p>
          <w:p w:rsidR="003E6BF9" w:rsidRDefault="003E6BF9" w:rsidP="00AC7611">
            <w:pPr>
              <w:jc w:val="both"/>
            </w:pPr>
            <w:r>
              <w:t xml:space="preserve">The Information Commissioner’s Office website: </w:t>
            </w:r>
            <w:r w:rsidR="002951B0">
              <w:t xml:space="preserve"> </w:t>
            </w:r>
            <w:hyperlink r:id="rId15" w:history="1">
              <w:r w:rsidR="002951B0" w:rsidRPr="00B15C2B">
                <w:rPr>
                  <w:rStyle w:val="Hyperlink"/>
                </w:rPr>
                <w:t>http://www.ico.org.uk</w:t>
              </w:r>
            </w:hyperlink>
            <w:r w:rsidR="002951B0">
              <w:t xml:space="preserve"> </w:t>
            </w:r>
          </w:p>
          <w:p w:rsidR="00102430" w:rsidRDefault="00102430" w:rsidP="00AC7611">
            <w:pPr>
              <w:jc w:val="both"/>
            </w:pPr>
          </w:p>
          <w:p w:rsidR="00FC329B" w:rsidRDefault="003E6BF9" w:rsidP="00AC7611">
            <w:pPr>
              <w:jc w:val="both"/>
            </w:pPr>
            <w:r>
              <w:t>The University’s Data Protection webpages</w:t>
            </w:r>
            <w:r w:rsidR="002951B0">
              <w:t xml:space="preserve">:  </w:t>
            </w:r>
            <w:hyperlink r:id="rId16" w:history="1">
              <w:r w:rsidR="002951B0" w:rsidRPr="00B15C2B">
                <w:rPr>
                  <w:rStyle w:val="Hyperlink"/>
                </w:rPr>
                <w:t>https://www.gcu.ac.uk/dataprotection/</w:t>
              </w:r>
            </w:hyperlink>
            <w:r w:rsidR="002951B0">
              <w:t xml:space="preserve"> </w:t>
            </w:r>
          </w:p>
          <w:p w:rsidR="00102430" w:rsidRDefault="00102430" w:rsidP="00AC7611">
            <w:pPr>
              <w:jc w:val="both"/>
            </w:pPr>
          </w:p>
          <w:p w:rsidR="00102430" w:rsidRDefault="00102430" w:rsidP="00AC7611">
            <w:pPr>
              <w:jc w:val="both"/>
            </w:pPr>
            <w:r>
              <w:t xml:space="preserve">Further information is available in the Student Privacy Notice and Staff Privacy Notice: </w:t>
            </w:r>
          </w:p>
          <w:p w:rsidR="00102430" w:rsidRPr="003E51CA" w:rsidRDefault="001D1F5B" w:rsidP="00AC7611">
            <w:pPr>
              <w:jc w:val="both"/>
            </w:pPr>
            <w:hyperlink r:id="rId17" w:history="1">
              <w:r w:rsidR="00102430" w:rsidRPr="00B15C2B">
                <w:rPr>
                  <w:rStyle w:val="Hyperlink"/>
                </w:rPr>
                <w:t>https://www.gcu.ac.uk/dataprotection/</w:t>
              </w:r>
            </w:hyperlink>
          </w:p>
        </w:tc>
      </w:tr>
    </w:tbl>
    <w:p w:rsidR="00B64616" w:rsidRDefault="00B64616" w:rsidP="00953C2A">
      <w:pPr>
        <w:spacing w:after="0" w:line="240" w:lineRule="auto"/>
        <w:jc w:val="both"/>
        <w:rPr>
          <w:b/>
        </w:rPr>
      </w:pPr>
    </w:p>
    <w:p w:rsidR="00E16F11" w:rsidRDefault="00E16F11" w:rsidP="00953C2A">
      <w:pPr>
        <w:spacing w:after="0" w:line="240" w:lineRule="auto"/>
        <w:jc w:val="both"/>
        <w:rPr>
          <w:b/>
        </w:rPr>
      </w:pPr>
    </w:p>
    <w:sectPr w:rsidR="00E16F11" w:rsidSect="00291D19">
      <w:footerReference w:type="default" r:id="rId18"/>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5B" w:rsidRDefault="001D1F5B" w:rsidP="002951B0">
      <w:pPr>
        <w:spacing w:after="0" w:line="240" w:lineRule="auto"/>
      </w:pPr>
      <w:r>
        <w:separator/>
      </w:r>
    </w:p>
  </w:endnote>
  <w:endnote w:type="continuationSeparator" w:id="0">
    <w:p w:rsidR="001D1F5B" w:rsidRDefault="001D1F5B" w:rsidP="0029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11830268"/>
      <w:docPartObj>
        <w:docPartGallery w:val="Page Numbers (Bottom of Page)"/>
        <w:docPartUnique/>
      </w:docPartObj>
    </w:sdtPr>
    <w:sdtEndPr>
      <w:rPr>
        <w:noProof/>
      </w:rPr>
    </w:sdtEndPr>
    <w:sdtContent>
      <w:p w:rsidR="00846E0D" w:rsidRDefault="00846E0D">
        <w:pPr>
          <w:pStyle w:val="Footer"/>
          <w:jc w:val="right"/>
          <w:rPr>
            <w:noProof/>
            <w:sz w:val="16"/>
            <w:szCs w:val="16"/>
          </w:rPr>
        </w:pPr>
        <w:r w:rsidRPr="002951B0">
          <w:rPr>
            <w:sz w:val="16"/>
            <w:szCs w:val="16"/>
          </w:rPr>
          <w:t xml:space="preserve">Page </w:t>
        </w:r>
        <w:r w:rsidRPr="002951B0">
          <w:rPr>
            <w:sz w:val="16"/>
            <w:szCs w:val="16"/>
          </w:rPr>
          <w:fldChar w:fldCharType="begin"/>
        </w:r>
        <w:r w:rsidRPr="002951B0">
          <w:rPr>
            <w:sz w:val="16"/>
            <w:szCs w:val="16"/>
          </w:rPr>
          <w:instrText xml:space="preserve"> PAGE   \* MERGEFORMAT </w:instrText>
        </w:r>
        <w:r w:rsidRPr="002951B0">
          <w:rPr>
            <w:sz w:val="16"/>
            <w:szCs w:val="16"/>
          </w:rPr>
          <w:fldChar w:fldCharType="separate"/>
        </w:r>
        <w:r w:rsidR="00D12446">
          <w:rPr>
            <w:noProof/>
            <w:sz w:val="16"/>
            <w:szCs w:val="16"/>
          </w:rPr>
          <w:t>1</w:t>
        </w:r>
        <w:r w:rsidRPr="002951B0">
          <w:rPr>
            <w:noProof/>
            <w:sz w:val="16"/>
            <w:szCs w:val="16"/>
          </w:rPr>
          <w:fldChar w:fldCharType="end"/>
        </w:r>
      </w:p>
      <w:p w:rsidR="00846E0D" w:rsidRPr="002951B0" w:rsidRDefault="00846E0D" w:rsidP="008723A1">
        <w:pPr>
          <w:pStyle w:val="Footer"/>
          <w:rPr>
            <w:sz w:val="16"/>
            <w:szCs w:val="16"/>
          </w:rPr>
        </w:pPr>
        <w:r>
          <w:rPr>
            <w:noProof/>
            <w:sz w:val="16"/>
            <w:szCs w:val="16"/>
          </w:rPr>
          <w:t>October 20</w:t>
        </w:r>
        <w:r w:rsidR="007F4B81">
          <w:rPr>
            <w:noProof/>
            <w:sz w:val="16"/>
            <w:szCs w:val="16"/>
          </w:rPr>
          <w:t>22</w:t>
        </w:r>
      </w:p>
    </w:sdtContent>
  </w:sdt>
  <w:p w:rsidR="00846E0D" w:rsidRDefault="0084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5B" w:rsidRDefault="001D1F5B" w:rsidP="002951B0">
      <w:pPr>
        <w:spacing w:after="0" w:line="240" w:lineRule="auto"/>
      </w:pPr>
      <w:r>
        <w:separator/>
      </w:r>
    </w:p>
  </w:footnote>
  <w:footnote w:type="continuationSeparator" w:id="0">
    <w:p w:rsidR="001D1F5B" w:rsidRDefault="001D1F5B" w:rsidP="00295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8E7"/>
    <w:multiLevelType w:val="hybridMultilevel"/>
    <w:tmpl w:val="F6EE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33E26"/>
    <w:multiLevelType w:val="hybridMultilevel"/>
    <w:tmpl w:val="1F4E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C4B46"/>
    <w:multiLevelType w:val="hybridMultilevel"/>
    <w:tmpl w:val="A9F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16192"/>
    <w:multiLevelType w:val="hybridMultilevel"/>
    <w:tmpl w:val="C148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6771AD"/>
    <w:multiLevelType w:val="hybridMultilevel"/>
    <w:tmpl w:val="724E7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856171"/>
    <w:multiLevelType w:val="hybridMultilevel"/>
    <w:tmpl w:val="D842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5660E"/>
    <w:multiLevelType w:val="hybridMultilevel"/>
    <w:tmpl w:val="6DEC63E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7" w15:restartNumberingAfterBreak="0">
    <w:nsid w:val="4F907DF5"/>
    <w:multiLevelType w:val="hybridMultilevel"/>
    <w:tmpl w:val="CE5A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E773CC"/>
    <w:multiLevelType w:val="hybridMultilevel"/>
    <w:tmpl w:val="5B8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E0E6C"/>
    <w:multiLevelType w:val="hybridMultilevel"/>
    <w:tmpl w:val="FFF4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32124"/>
    <w:multiLevelType w:val="hybridMultilevel"/>
    <w:tmpl w:val="FE269BA2"/>
    <w:lvl w:ilvl="0" w:tplc="024EDB42">
      <w:numFmt w:val="bullet"/>
      <w:lvlText w:val="-"/>
      <w:lvlJc w:val="left"/>
      <w:pPr>
        <w:ind w:left="720" w:hanging="360"/>
      </w:pPr>
      <w:rPr>
        <w:rFonts w:asciiTheme="minorHAnsi" w:eastAsiaTheme="minorEastAsia"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77345"/>
    <w:multiLevelType w:val="hybridMultilevel"/>
    <w:tmpl w:val="E16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86D9F"/>
    <w:multiLevelType w:val="hybridMultilevel"/>
    <w:tmpl w:val="8416A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C133E7"/>
    <w:multiLevelType w:val="hybridMultilevel"/>
    <w:tmpl w:val="D7AA4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905996"/>
    <w:multiLevelType w:val="hybridMultilevel"/>
    <w:tmpl w:val="10166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BC6CCA"/>
    <w:multiLevelType w:val="hybridMultilevel"/>
    <w:tmpl w:val="BB44B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061A4"/>
    <w:multiLevelType w:val="hybridMultilevel"/>
    <w:tmpl w:val="408C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13"/>
  </w:num>
  <w:num w:numId="5">
    <w:abstractNumId w:val="7"/>
  </w:num>
  <w:num w:numId="6">
    <w:abstractNumId w:val="8"/>
  </w:num>
  <w:num w:numId="7">
    <w:abstractNumId w:val="4"/>
  </w:num>
  <w:num w:numId="8">
    <w:abstractNumId w:val="0"/>
  </w:num>
  <w:num w:numId="9">
    <w:abstractNumId w:val="6"/>
  </w:num>
  <w:num w:numId="10">
    <w:abstractNumId w:val="5"/>
  </w:num>
  <w:num w:numId="11">
    <w:abstractNumId w:val="12"/>
  </w:num>
  <w:num w:numId="12">
    <w:abstractNumId w:val="14"/>
  </w:num>
  <w:num w:numId="13">
    <w:abstractNumId w:val="3"/>
  </w:num>
  <w:num w:numId="14">
    <w:abstractNumId w:val="16"/>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08"/>
    <w:rsid w:val="00005607"/>
    <w:rsid w:val="0001051E"/>
    <w:rsid w:val="000115F9"/>
    <w:rsid w:val="00012CDF"/>
    <w:rsid w:val="00051C41"/>
    <w:rsid w:val="00054E94"/>
    <w:rsid w:val="000A76CD"/>
    <w:rsid w:val="00101CE2"/>
    <w:rsid w:val="00102430"/>
    <w:rsid w:val="00110A2C"/>
    <w:rsid w:val="00121E84"/>
    <w:rsid w:val="00176C87"/>
    <w:rsid w:val="001901EC"/>
    <w:rsid w:val="001A236F"/>
    <w:rsid w:val="001C2261"/>
    <w:rsid w:val="001D1F5B"/>
    <w:rsid w:val="001D7670"/>
    <w:rsid w:val="001E028C"/>
    <w:rsid w:val="001E2C8C"/>
    <w:rsid w:val="001E39C0"/>
    <w:rsid w:val="00201158"/>
    <w:rsid w:val="002743DE"/>
    <w:rsid w:val="00291D19"/>
    <w:rsid w:val="002951B0"/>
    <w:rsid w:val="002C50A2"/>
    <w:rsid w:val="002F32F0"/>
    <w:rsid w:val="0030248F"/>
    <w:rsid w:val="003036E5"/>
    <w:rsid w:val="003073AA"/>
    <w:rsid w:val="00325202"/>
    <w:rsid w:val="00325B7B"/>
    <w:rsid w:val="00391B5B"/>
    <w:rsid w:val="003D580A"/>
    <w:rsid w:val="003E51CA"/>
    <w:rsid w:val="003E6BF9"/>
    <w:rsid w:val="00410D69"/>
    <w:rsid w:val="0041785C"/>
    <w:rsid w:val="00466D34"/>
    <w:rsid w:val="00474C78"/>
    <w:rsid w:val="004A1B0E"/>
    <w:rsid w:val="004C4185"/>
    <w:rsid w:val="00530E2B"/>
    <w:rsid w:val="00535E0D"/>
    <w:rsid w:val="005432E9"/>
    <w:rsid w:val="005C5D07"/>
    <w:rsid w:val="005E15FE"/>
    <w:rsid w:val="005F2492"/>
    <w:rsid w:val="00617B8C"/>
    <w:rsid w:val="00624E30"/>
    <w:rsid w:val="00640272"/>
    <w:rsid w:val="00651CD0"/>
    <w:rsid w:val="006955CC"/>
    <w:rsid w:val="00764200"/>
    <w:rsid w:val="007736AB"/>
    <w:rsid w:val="00791F3F"/>
    <w:rsid w:val="007B2F0E"/>
    <w:rsid w:val="007C6B61"/>
    <w:rsid w:val="007D093F"/>
    <w:rsid w:val="007E6CE6"/>
    <w:rsid w:val="007F4B81"/>
    <w:rsid w:val="008018A0"/>
    <w:rsid w:val="00846E0D"/>
    <w:rsid w:val="008722F7"/>
    <w:rsid w:val="008723A1"/>
    <w:rsid w:val="008A05C7"/>
    <w:rsid w:val="008B0EC2"/>
    <w:rsid w:val="008D212F"/>
    <w:rsid w:val="008D790B"/>
    <w:rsid w:val="008F6AB0"/>
    <w:rsid w:val="00953C2A"/>
    <w:rsid w:val="00956736"/>
    <w:rsid w:val="00974A08"/>
    <w:rsid w:val="00983933"/>
    <w:rsid w:val="00983F43"/>
    <w:rsid w:val="009A2579"/>
    <w:rsid w:val="009B49D0"/>
    <w:rsid w:val="009C286A"/>
    <w:rsid w:val="009F1AC7"/>
    <w:rsid w:val="00A362EB"/>
    <w:rsid w:val="00A659CD"/>
    <w:rsid w:val="00A967ED"/>
    <w:rsid w:val="00AB3BC8"/>
    <w:rsid w:val="00AC7611"/>
    <w:rsid w:val="00AE6D67"/>
    <w:rsid w:val="00B030BB"/>
    <w:rsid w:val="00B43B7E"/>
    <w:rsid w:val="00B529F1"/>
    <w:rsid w:val="00B57446"/>
    <w:rsid w:val="00B64616"/>
    <w:rsid w:val="00BB0F27"/>
    <w:rsid w:val="00BE7CBE"/>
    <w:rsid w:val="00BF44B3"/>
    <w:rsid w:val="00C05A69"/>
    <w:rsid w:val="00C22C94"/>
    <w:rsid w:val="00C3068D"/>
    <w:rsid w:val="00C410EB"/>
    <w:rsid w:val="00C41801"/>
    <w:rsid w:val="00C55484"/>
    <w:rsid w:val="00C806F7"/>
    <w:rsid w:val="00C85909"/>
    <w:rsid w:val="00CC25DE"/>
    <w:rsid w:val="00CC58BA"/>
    <w:rsid w:val="00CE6A86"/>
    <w:rsid w:val="00D10F88"/>
    <w:rsid w:val="00D12446"/>
    <w:rsid w:val="00D158F0"/>
    <w:rsid w:val="00DA0C53"/>
    <w:rsid w:val="00DD32C9"/>
    <w:rsid w:val="00DE22F9"/>
    <w:rsid w:val="00E10CCF"/>
    <w:rsid w:val="00E12D22"/>
    <w:rsid w:val="00E16F11"/>
    <w:rsid w:val="00E66E84"/>
    <w:rsid w:val="00E83469"/>
    <w:rsid w:val="00EA2071"/>
    <w:rsid w:val="00EC6087"/>
    <w:rsid w:val="00ED07B4"/>
    <w:rsid w:val="00ED2C91"/>
    <w:rsid w:val="00ED78D5"/>
    <w:rsid w:val="00F050E3"/>
    <w:rsid w:val="00F50257"/>
    <w:rsid w:val="00F835C9"/>
    <w:rsid w:val="00F922F9"/>
    <w:rsid w:val="00F97691"/>
    <w:rsid w:val="00FA1FE3"/>
    <w:rsid w:val="00FC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770D"/>
  <w15:docId w15:val="{F8DB1B00-7CE4-42B4-8031-B4256D54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F43"/>
    <w:rPr>
      <w:rFonts w:ascii="Tahoma" w:hAnsi="Tahoma" w:cs="Tahoma"/>
      <w:sz w:val="16"/>
      <w:szCs w:val="16"/>
    </w:rPr>
  </w:style>
  <w:style w:type="paragraph" w:styleId="ListParagraph">
    <w:name w:val="List Paragraph"/>
    <w:basedOn w:val="Normal"/>
    <w:uiPriority w:val="34"/>
    <w:qFormat/>
    <w:rsid w:val="00CC58BA"/>
    <w:pPr>
      <w:ind w:left="720"/>
      <w:contextualSpacing/>
    </w:pPr>
    <w:rPr>
      <w:rFonts w:eastAsiaTheme="minorHAnsi"/>
      <w:lang w:eastAsia="en-US"/>
    </w:rPr>
  </w:style>
  <w:style w:type="character" w:styleId="Hyperlink">
    <w:name w:val="Hyperlink"/>
    <w:basedOn w:val="DefaultParagraphFont"/>
    <w:uiPriority w:val="99"/>
    <w:unhideWhenUsed/>
    <w:rsid w:val="002951B0"/>
    <w:rPr>
      <w:color w:val="0000FF" w:themeColor="hyperlink"/>
      <w:u w:val="single"/>
    </w:rPr>
  </w:style>
  <w:style w:type="paragraph" w:styleId="Header">
    <w:name w:val="header"/>
    <w:basedOn w:val="Normal"/>
    <w:link w:val="HeaderChar"/>
    <w:uiPriority w:val="99"/>
    <w:unhideWhenUsed/>
    <w:rsid w:val="00295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B0"/>
  </w:style>
  <w:style w:type="paragraph" w:styleId="Footer">
    <w:name w:val="footer"/>
    <w:basedOn w:val="Normal"/>
    <w:link w:val="FooterChar"/>
    <w:uiPriority w:val="99"/>
    <w:unhideWhenUsed/>
    <w:rsid w:val="00295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B0"/>
  </w:style>
  <w:style w:type="character" w:styleId="FollowedHyperlink">
    <w:name w:val="FollowedHyperlink"/>
    <w:basedOn w:val="DefaultParagraphFont"/>
    <w:uiPriority w:val="99"/>
    <w:semiHidden/>
    <w:unhideWhenUsed/>
    <w:rsid w:val="00102430"/>
    <w:rPr>
      <w:color w:val="800080" w:themeColor="followedHyperlink"/>
      <w:u w:val="single"/>
    </w:rPr>
  </w:style>
  <w:style w:type="character" w:styleId="CommentReference">
    <w:name w:val="annotation reference"/>
    <w:basedOn w:val="DefaultParagraphFont"/>
    <w:uiPriority w:val="99"/>
    <w:semiHidden/>
    <w:unhideWhenUsed/>
    <w:rsid w:val="00E66E84"/>
    <w:rPr>
      <w:sz w:val="16"/>
      <w:szCs w:val="16"/>
    </w:rPr>
  </w:style>
  <w:style w:type="paragraph" w:styleId="CommentText">
    <w:name w:val="annotation text"/>
    <w:basedOn w:val="Normal"/>
    <w:link w:val="CommentTextChar"/>
    <w:uiPriority w:val="99"/>
    <w:semiHidden/>
    <w:unhideWhenUsed/>
    <w:rsid w:val="00E66E84"/>
    <w:pPr>
      <w:spacing w:line="240" w:lineRule="auto"/>
    </w:pPr>
    <w:rPr>
      <w:sz w:val="20"/>
      <w:szCs w:val="20"/>
    </w:rPr>
  </w:style>
  <w:style w:type="character" w:customStyle="1" w:styleId="CommentTextChar">
    <w:name w:val="Comment Text Char"/>
    <w:basedOn w:val="DefaultParagraphFont"/>
    <w:link w:val="CommentText"/>
    <w:uiPriority w:val="99"/>
    <w:semiHidden/>
    <w:rsid w:val="00E66E84"/>
    <w:rPr>
      <w:sz w:val="20"/>
      <w:szCs w:val="20"/>
    </w:rPr>
  </w:style>
  <w:style w:type="paragraph" w:styleId="CommentSubject">
    <w:name w:val="annotation subject"/>
    <w:basedOn w:val="CommentText"/>
    <w:next w:val="CommentText"/>
    <w:link w:val="CommentSubjectChar"/>
    <w:uiPriority w:val="99"/>
    <w:semiHidden/>
    <w:unhideWhenUsed/>
    <w:rsid w:val="00E66E84"/>
    <w:rPr>
      <w:b/>
      <w:bCs/>
    </w:rPr>
  </w:style>
  <w:style w:type="character" w:customStyle="1" w:styleId="CommentSubjectChar">
    <w:name w:val="Comment Subject Char"/>
    <w:basedOn w:val="CommentTextChar"/>
    <w:link w:val="CommentSubject"/>
    <w:uiPriority w:val="99"/>
    <w:semiHidden/>
    <w:rsid w:val="00E66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07701">
      <w:bodyDiv w:val="1"/>
      <w:marLeft w:val="0"/>
      <w:marRight w:val="0"/>
      <w:marTop w:val="0"/>
      <w:marBottom w:val="0"/>
      <w:divBdr>
        <w:top w:val="none" w:sz="0" w:space="0" w:color="auto"/>
        <w:left w:val="none" w:sz="0" w:space="0" w:color="auto"/>
        <w:bottom w:val="none" w:sz="0" w:space="0" w:color="auto"/>
        <w:right w:val="none" w:sz="0" w:space="0" w:color="auto"/>
      </w:divBdr>
    </w:div>
    <w:div w:id="1142044596">
      <w:bodyDiv w:val="1"/>
      <w:marLeft w:val="0"/>
      <w:marRight w:val="0"/>
      <w:marTop w:val="0"/>
      <w:marBottom w:val="0"/>
      <w:divBdr>
        <w:top w:val="none" w:sz="0" w:space="0" w:color="auto"/>
        <w:left w:val="none" w:sz="0" w:space="0" w:color="auto"/>
        <w:bottom w:val="none" w:sz="0" w:space="0" w:color="auto"/>
        <w:right w:val="none" w:sz="0" w:space="0" w:color="auto"/>
      </w:divBdr>
      <w:divsChild>
        <w:div w:id="234096251">
          <w:marLeft w:val="0"/>
          <w:marRight w:val="0"/>
          <w:marTop w:val="0"/>
          <w:marBottom w:val="0"/>
          <w:divBdr>
            <w:top w:val="none" w:sz="0" w:space="0" w:color="auto"/>
            <w:left w:val="none" w:sz="0" w:space="0" w:color="auto"/>
            <w:bottom w:val="none" w:sz="0" w:space="0" w:color="auto"/>
            <w:right w:val="none" w:sz="0" w:space="0" w:color="auto"/>
          </w:divBdr>
        </w:div>
        <w:div w:id="499780800">
          <w:marLeft w:val="0"/>
          <w:marRight w:val="0"/>
          <w:marTop w:val="0"/>
          <w:marBottom w:val="0"/>
          <w:divBdr>
            <w:top w:val="none" w:sz="0" w:space="0" w:color="auto"/>
            <w:left w:val="none" w:sz="0" w:space="0" w:color="auto"/>
            <w:bottom w:val="none" w:sz="0" w:space="0" w:color="auto"/>
            <w:right w:val="none" w:sz="0" w:space="0" w:color="auto"/>
          </w:divBdr>
        </w:div>
        <w:div w:id="833303527">
          <w:marLeft w:val="0"/>
          <w:marRight w:val="0"/>
          <w:marTop w:val="0"/>
          <w:marBottom w:val="0"/>
          <w:divBdr>
            <w:top w:val="none" w:sz="0" w:space="0" w:color="auto"/>
            <w:left w:val="none" w:sz="0" w:space="0" w:color="auto"/>
            <w:bottom w:val="none" w:sz="0" w:space="0" w:color="auto"/>
            <w:right w:val="none" w:sz="0" w:space="0" w:color="auto"/>
          </w:divBdr>
        </w:div>
      </w:divsChild>
    </w:div>
    <w:div w:id="13351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gcu.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cu.ac.uk/recordsmgt/" TargetMode="External"/><Relationship Id="rId17" Type="http://schemas.openxmlformats.org/officeDocument/2006/relationships/hyperlink" Target="https://www.gcu.ac.uk/dataprotection/" TargetMode="External"/><Relationship Id="rId2" Type="http://schemas.openxmlformats.org/officeDocument/2006/relationships/customXml" Target="../customXml/item2.xml"/><Relationship Id="rId16" Type="http://schemas.openxmlformats.org/officeDocument/2006/relationships/hyperlink" Target="https://www.gcu.ac.uk/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gcu.ac.uk" TargetMode="Externa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177BE3C991A4D85C27F25C3052FB9" ma:contentTypeVersion="1" ma:contentTypeDescription="Create a new document." ma:contentTypeScope="" ma:versionID="a91e7a549842c82281324d20f55e048e">
  <xsd:schema xmlns:xsd="http://www.w3.org/2001/XMLSchema" xmlns:xs="http://www.w3.org/2001/XMLSchema" xmlns:p="http://schemas.microsoft.com/office/2006/metadata/properties" xmlns:ns1="http://schemas.microsoft.com/sharepoint/v3" targetNamespace="http://schemas.microsoft.com/office/2006/metadata/properties" ma:root="true" ma:fieldsID="0a07c7a0194c62be20af8a18330462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ublishingStart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PublishingExpiration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A279F-58E6-4BA6-855C-C3F89C99D5CC}">
  <ds:schemaRefs>
    <ds:schemaRef ds:uri="http://schemas.microsoft.com/sharepoint/v3/contenttype/forms"/>
  </ds:schemaRefs>
</ds:datastoreItem>
</file>

<file path=customXml/itemProps2.xml><?xml version="1.0" encoding="utf-8"?>
<ds:datastoreItem xmlns:ds="http://schemas.openxmlformats.org/officeDocument/2006/customXml" ds:itemID="{7C369F04-ED6A-4078-A458-68F35AB423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F7A7029-408A-4515-A7EF-F4F5DE71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DPO</cp:lastModifiedBy>
  <cp:revision>2</cp:revision>
  <cp:lastPrinted>2018-10-04T14:40:00Z</cp:lastPrinted>
  <dcterms:created xsi:type="dcterms:W3CDTF">2023-06-20T22:28:00Z</dcterms:created>
  <dcterms:modified xsi:type="dcterms:W3CDTF">2023-06-20T22:28:00Z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0x010100342177BE3C991A4D85C27F25C3052FB9</vt:lpwstr>
  </property>
</Properties>
</file>