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A0A24" w14:textId="0936885B" w:rsidR="00911AD5" w:rsidRPr="008C6842" w:rsidRDefault="00911AD5" w:rsidP="2789F4DD">
      <w:pPr>
        <w:pStyle w:val="SectionHeading"/>
        <w:numPr>
          <w:ilvl w:val="0"/>
          <w:numId w:val="0"/>
        </w:numPr>
        <w:spacing w:after="240"/>
        <w:ind w:right="131"/>
        <w:rPr>
          <w:rFonts w:asciiTheme="minorHAnsi" w:eastAsiaTheme="minorEastAsia" w:hAnsiTheme="minorHAnsi" w:cstheme="minorBidi"/>
          <w:noProof/>
          <w:color w:val="auto"/>
          <w:sz w:val="20"/>
          <w:szCs w:val="20"/>
        </w:rPr>
      </w:pPr>
      <w:r w:rsidRPr="003E2EBA">
        <w:rPr>
          <w:rFonts w:asciiTheme="minorHAnsi" w:hAnsiTheme="minorHAnsi"/>
          <w:noProof/>
          <w:sz w:val="32"/>
          <w:szCs w:val="32"/>
        </w:rPr>
        <w:drawing>
          <wp:anchor distT="0" distB="0" distL="114300" distR="114300" simplePos="0" relativeHeight="251658240" behindDoc="0" locked="0" layoutInCell="1" allowOverlap="1" wp14:anchorId="51C14E75" wp14:editId="441F3392">
            <wp:simplePos x="0" y="0"/>
            <wp:positionH relativeFrom="column">
              <wp:posOffset>4719320</wp:posOffset>
            </wp:positionH>
            <wp:positionV relativeFrom="paragraph">
              <wp:posOffset>-368272</wp:posOffset>
            </wp:positionV>
            <wp:extent cx="1732915" cy="968375"/>
            <wp:effectExtent l="0" t="0" r="635"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rotWithShape="1">
                    <a:blip r:embed="rId11" cstate="print">
                      <a:extLst>
                        <a:ext uri="{28A0092B-C50C-407E-A947-70E740481C1C}">
                          <a14:useLocalDpi xmlns:a14="http://schemas.microsoft.com/office/drawing/2010/main" val="0"/>
                        </a:ext>
                      </a:extLst>
                    </a:blip>
                    <a:srcRect l="10170" t="16038" r="9114" b="16981"/>
                    <a:stretch/>
                  </pic:blipFill>
                  <pic:spPr bwMode="auto">
                    <a:xfrm>
                      <a:off x="0" y="0"/>
                      <a:ext cx="1732915" cy="968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3DEBC16" w:rsidRPr="2789F4DD">
        <w:rPr>
          <w:rFonts w:asciiTheme="minorHAnsi" w:eastAsiaTheme="minorEastAsia" w:hAnsiTheme="minorHAnsi" w:cstheme="minorBidi"/>
          <w:noProof/>
          <w:color w:val="auto"/>
          <w:sz w:val="20"/>
          <w:szCs w:val="20"/>
        </w:rPr>
        <w:t xml:space="preserve">EAP Tutor – </w:t>
      </w:r>
      <w:r w:rsidR="7151AAC7" w:rsidRPr="2789F4DD">
        <w:rPr>
          <w:rFonts w:asciiTheme="minorHAnsi" w:eastAsiaTheme="minorEastAsia" w:hAnsiTheme="minorHAnsi" w:cstheme="minorBidi"/>
          <w:bCs/>
          <w:noProof/>
          <w:color w:val="000000" w:themeColor="text1"/>
          <w:sz w:val="20"/>
          <w:szCs w:val="20"/>
        </w:rPr>
        <w:t>Joint Institute of UJN and GC</w:t>
      </w:r>
      <w:r w:rsidR="610C4044" w:rsidRPr="2789F4DD">
        <w:rPr>
          <w:rFonts w:asciiTheme="minorHAnsi" w:eastAsiaTheme="minorEastAsia" w:hAnsiTheme="minorHAnsi" w:cstheme="minorBidi"/>
          <w:bCs/>
          <w:noProof/>
          <w:color w:val="000000" w:themeColor="text1"/>
          <w:sz w:val="20"/>
          <w:szCs w:val="20"/>
        </w:rPr>
        <w:t>U</w:t>
      </w:r>
    </w:p>
    <w:p w14:paraId="3563BAC8" w14:textId="77777777" w:rsidR="004C7701" w:rsidRPr="001673CB" w:rsidRDefault="514C660F" w:rsidP="2789F4DD">
      <w:pPr>
        <w:pStyle w:val="SectionHeading"/>
        <w:numPr>
          <w:ilvl w:val="0"/>
          <w:numId w:val="0"/>
        </w:numPr>
        <w:ind w:right="131"/>
        <w:rPr>
          <w:rFonts w:asciiTheme="minorHAnsi" w:eastAsiaTheme="minorEastAsia" w:hAnsiTheme="minorHAnsi" w:cstheme="minorBidi"/>
          <w:color w:val="auto"/>
          <w:sz w:val="20"/>
          <w:szCs w:val="20"/>
        </w:rPr>
      </w:pPr>
      <w:r w:rsidRPr="001673CB">
        <w:rPr>
          <w:rFonts w:asciiTheme="minorHAnsi" w:eastAsiaTheme="minorEastAsia" w:hAnsiTheme="minorHAnsi" w:cstheme="minorBidi"/>
          <w:color w:val="auto"/>
          <w:sz w:val="20"/>
          <w:szCs w:val="20"/>
        </w:rPr>
        <w:t xml:space="preserve">Role details </w:t>
      </w:r>
    </w:p>
    <w:p w14:paraId="4E014ADF" w14:textId="77777777" w:rsidR="004C7701" w:rsidRPr="008C6842" w:rsidRDefault="004C7701" w:rsidP="53F6841A">
      <w:pPr>
        <w:spacing w:after="0"/>
        <w:rPr>
          <w:rFonts w:eastAsiaTheme="minorEastAsia"/>
          <w:sz w:val="20"/>
          <w:szCs w:val="20"/>
        </w:rPr>
      </w:pPr>
    </w:p>
    <w:tbl>
      <w:tblPr>
        <w:tblStyle w:val="TableGrid"/>
        <w:tblW w:w="10172" w:type="dxa"/>
        <w:tblCellMar>
          <w:top w:w="28" w:type="dxa"/>
          <w:bottom w:w="28" w:type="dxa"/>
        </w:tblCellMar>
        <w:tblLook w:val="04A0" w:firstRow="1" w:lastRow="0" w:firstColumn="1" w:lastColumn="0" w:noHBand="0" w:noVBand="1"/>
      </w:tblPr>
      <w:tblGrid>
        <w:gridCol w:w="2150"/>
        <w:gridCol w:w="2919"/>
        <w:gridCol w:w="1420"/>
        <w:gridCol w:w="3683"/>
      </w:tblGrid>
      <w:tr w:rsidR="002C7B32" w:rsidRPr="008C6842" w14:paraId="6F27E093" w14:textId="77777777" w:rsidTr="2789F4DD">
        <w:trPr>
          <w:trHeight w:val="537"/>
        </w:trPr>
        <w:tc>
          <w:tcPr>
            <w:tcW w:w="2150" w:type="dxa"/>
            <w:shd w:val="clear" w:color="auto" w:fill="1F497D" w:themeFill="text2"/>
            <w:vAlign w:val="center"/>
          </w:tcPr>
          <w:p w14:paraId="22A21A0A" w14:textId="77777777" w:rsidR="002C7B32" w:rsidRPr="008C6842" w:rsidRDefault="0A6FE82F" w:rsidP="53F6841A">
            <w:pPr>
              <w:rPr>
                <w:rFonts w:eastAsiaTheme="minorEastAsia"/>
                <w:b/>
                <w:bCs/>
                <w:color w:val="FFFFFF" w:themeColor="background1"/>
                <w:sz w:val="20"/>
                <w:szCs w:val="20"/>
              </w:rPr>
            </w:pPr>
            <w:r w:rsidRPr="53F6841A">
              <w:rPr>
                <w:rFonts w:eastAsiaTheme="minorEastAsia"/>
                <w:b/>
                <w:bCs/>
                <w:color w:val="FFFFFF" w:themeColor="background1"/>
                <w:sz w:val="20"/>
                <w:szCs w:val="20"/>
              </w:rPr>
              <w:t>Job Title:</w:t>
            </w:r>
          </w:p>
        </w:tc>
        <w:tc>
          <w:tcPr>
            <w:tcW w:w="2919" w:type="dxa"/>
            <w:vAlign w:val="center"/>
          </w:tcPr>
          <w:p w14:paraId="3FCDC0FB" w14:textId="2E307962" w:rsidR="002C7B32" w:rsidRPr="008C6842" w:rsidRDefault="7B6D2D30" w:rsidP="53F6841A">
            <w:pPr>
              <w:rPr>
                <w:rFonts w:eastAsiaTheme="minorEastAsia"/>
                <w:sz w:val="20"/>
                <w:szCs w:val="20"/>
              </w:rPr>
            </w:pPr>
            <w:r w:rsidRPr="53F6841A">
              <w:rPr>
                <w:rFonts w:eastAsiaTheme="minorEastAsia"/>
                <w:sz w:val="20"/>
                <w:szCs w:val="20"/>
              </w:rPr>
              <w:t>EAP Tutor</w:t>
            </w:r>
          </w:p>
        </w:tc>
        <w:tc>
          <w:tcPr>
            <w:tcW w:w="1420" w:type="dxa"/>
            <w:shd w:val="clear" w:color="auto" w:fill="1F497D" w:themeFill="text2"/>
            <w:vAlign w:val="center"/>
          </w:tcPr>
          <w:p w14:paraId="537144BC" w14:textId="77777777" w:rsidR="002C7B32" w:rsidRPr="008C6842" w:rsidRDefault="0A6FE82F" w:rsidP="53F6841A">
            <w:pPr>
              <w:rPr>
                <w:rFonts w:eastAsiaTheme="minorEastAsia"/>
                <w:b/>
                <w:bCs/>
                <w:sz w:val="20"/>
                <w:szCs w:val="20"/>
              </w:rPr>
            </w:pPr>
            <w:r w:rsidRPr="53F6841A">
              <w:rPr>
                <w:rFonts w:eastAsiaTheme="minorEastAsia"/>
                <w:b/>
                <w:bCs/>
                <w:color w:val="FFFFFF" w:themeColor="background1"/>
                <w:sz w:val="20"/>
                <w:szCs w:val="20"/>
              </w:rPr>
              <w:t>School/Dept</w:t>
            </w:r>
            <w:r w:rsidRPr="53F6841A">
              <w:rPr>
                <w:rFonts w:eastAsiaTheme="minorEastAsia"/>
                <w:b/>
                <w:bCs/>
                <w:sz w:val="20"/>
                <w:szCs w:val="20"/>
              </w:rPr>
              <w:t>:</w:t>
            </w:r>
          </w:p>
        </w:tc>
        <w:tc>
          <w:tcPr>
            <w:tcW w:w="3683" w:type="dxa"/>
            <w:vAlign w:val="center"/>
          </w:tcPr>
          <w:p w14:paraId="3B66BB2F" w14:textId="6206D64A" w:rsidR="002C7B32" w:rsidRPr="008C6842" w:rsidRDefault="17E87304" w:rsidP="53F6841A">
            <w:pPr>
              <w:rPr>
                <w:rFonts w:eastAsiaTheme="minorEastAsia"/>
                <w:sz w:val="20"/>
                <w:szCs w:val="20"/>
              </w:rPr>
            </w:pPr>
            <w:r w:rsidRPr="2789F4DD">
              <w:rPr>
                <w:rFonts w:eastAsiaTheme="minorEastAsia"/>
                <w:b/>
                <w:bCs/>
                <w:color w:val="000000" w:themeColor="text1"/>
                <w:sz w:val="20"/>
                <w:szCs w:val="20"/>
              </w:rPr>
              <w:t>Joint Institute of UJN and GC</w:t>
            </w:r>
            <w:r w:rsidR="0D4F404C" w:rsidRPr="2789F4DD">
              <w:rPr>
                <w:rFonts w:eastAsiaTheme="minorEastAsia"/>
                <w:b/>
                <w:bCs/>
                <w:color w:val="000000" w:themeColor="text1"/>
                <w:sz w:val="20"/>
                <w:szCs w:val="20"/>
              </w:rPr>
              <w:t>U</w:t>
            </w:r>
          </w:p>
        </w:tc>
      </w:tr>
      <w:tr w:rsidR="004C7701" w:rsidRPr="008C6842" w14:paraId="6EC5014E" w14:textId="77777777" w:rsidTr="2789F4DD">
        <w:trPr>
          <w:trHeight w:val="537"/>
        </w:trPr>
        <w:tc>
          <w:tcPr>
            <w:tcW w:w="2150" w:type="dxa"/>
            <w:shd w:val="clear" w:color="auto" w:fill="1F497D" w:themeFill="text2"/>
            <w:vAlign w:val="center"/>
          </w:tcPr>
          <w:p w14:paraId="67DF53D2" w14:textId="77777777" w:rsidR="004C7701" w:rsidRPr="008C6842" w:rsidRDefault="0A6FE82F" w:rsidP="53F6841A">
            <w:pPr>
              <w:rPr>
                <w:rFonts w:eastAsiaTheme="minorEastAsia"/>
                <w:b/>
                <w:bCs/>
                <w:color w:val="FFFFFF" w:themeColor="background1"/>
                <w:sz w:val="20"/>
                <w:szCs w:val="20"/>
              </w:rPr>
            </w:pPr>
            <w:r w:rsidRPr="53F6841A">
              <w:rPr>
                <w:rFonts w:eastAsiaTheme="minorEastAsia"/>
                <w:b/>
                <w:bCs/>
                <w:color w:val="FFFFFF" w:themeColor="background1"/>
                <w:sz w:val="20"/>
                <w:szCs w:val="20"/>
              </w:rPr>
              <w:t>Reporting to</w:t>
            </w:r>
            <w:r w:rsidR="02A8A50B" w:rsidRPr="53F6841A">
              <w:rPr>
                <w:rFonts w:eastAsiaTheme="minorEastAsia"/>
                <w:b/>
                <w:bCs/>
                <w:color w:val="FFFFFF" w:themeColor="background1"/>
                <w:sz w:val="20"/>
                <w:szCs w:val="20"/>
              </w:rPr>
              <w:t>:</w:t>
            </w:r>
          </w:p>
        </w:tc>
        <w:tc>
          <w:tcPr>
            <w:tcW w:w="8022" w:type="dxa"/>
            <w:gridSpan w:val="3"/>
            <w:vAlign w:val="center"/>
          </w:tcPr>
          <w:p w14:paraId="7D9F9932" w14:textId="0940E015" w:rsidR="004C7701" w:rsidRPr="008C6842" w:rsidRDefault="33F65CE9" w:rsidP="2789F4DD">
            <w:pPr>
              <w:pStyle w:val="SectionHeading"/>
              <w:numPr>
                <w:ilvl w:val="0"/>
                <w:numId w:val="0"/>
              </w:numPr>
              <w:rPr>
                <w:rFonts w:asciiTheme="minorHAnsi" w:eastAsiaTheme="minorEastAsia" w:hAnsiTheme="minorHAnsi" w:cstheme="minorBidi"/>
                <w:noProof/>
                <w:color w:val="auto"/>
                <w:sz w:val="20"/>
                <w:szCs w:val="20"/>
              </w:rPr>
            </w:pPr>
            <w:r w:rsidRPr="001673CB">
              <w:rPr>
                <w:rFonts w:asciiTheme="minorHAnsi" w:eastAsiaTheme="minorEastAsia" w:hAnsiTheme="minorHAnsi" w:cstheme="minorBidi"/>
                <w:color w:val="auto"/>
                <w:sz w:val="20"/>
                <w:szCs w:val="20"/>
              </w:rPr>
              <w:t>Academic Dean</w:t>
            </w:r>
            <w:r w:rsidRPr="2789F4DD">
              <w:rPr>
                <w:rFonts w:asciiTheme="minorHAnsi" w:eastAsiaTheme="minorEastAsia" w:hAnsiTheme="minorHAnsi" w:cstheme="minorBidi"/>
                <w:sz w:val="20"/>
                <w:szCs w:val="20"/>
              </w:rPr>
              <w:t xml:space="preserve">, </w:t>
            </w:r>
            <w:r w:rsidR="385FA21E" w:rsidRPr="2789F4DD">
              <w:rPr>
                <w:rFonts w:asciiTheme="minorHAnsi" w:eastAsiaTheme="minorEastAsia" w:hAnsiTheme="minorHAnsi" w:cstheme="minorBidi"/>
                <w:bCs/>
                <w:noProof/>
                <w:color w:val="000000" w:themeColor="text1"/>
                <w:sz w:val="20"/>
                <w:szCs w:val="20"/>
              </w:rPr>
              <w:t>Joint Institute of UJN and GCU</w:t>
            </w:r>
          </w:p>
        </w:tc>
      </w:tr>
      <w:tr w:rsidR="002C7B32" w:rsidRPr="008C6842" w14:paraId="7C383ACE" w14:textId="77777777" w:rsidTr="2789F4DD">
        <w:trPr>
          <w:trHeight w:val="540"/>
        </w:trPr>
        <w:tc>
          <w:tcPr>
            <w:tcW w:w="2150" w:type="dxa"/>
            <w:shd w:val="clear" w:color="auto" w:fill="1F497D" w:themeFill="text2"/>
          </w:tcPr>
          <w:p w14:paraId="16D00E24" w14:textId="77777777" w:rsidR="002C7B32" w:rsidRPr="008C6842" w:rsidRDefault="0A6FE82F" w:rsidP="53F6841A">
            <w:pPr>
              <w:rPr>
                <w:rFonts w:eastAsiaTheme="minorEastAsia"/>
                <w:b/>
                <w:bCs/>
                <w:color w:val="FFFFFF" w:themeColor="background1"/>
                <w:sz w:val="20"/>
                <w:szCs w:val="20"/>
              </w:rPr>
            </w:pPr>
            <w:r w:rsidRPr="53F6841A">
              <w:rPr>
                <w:rFonts w:eastAsiaTheme="minorEastAsia"/>
                <w:b/>
                <w:bCs/>
                <w:color w:val="FFFFFF" w:themeColor="background1"/>
                <w:sz w:val="20"/>
                <w:szCs w:val="20"/>
              </w:rPr>
              <w:t>Responsible for Line Management of:</w:t>
            </w:r>
          </w:p>
        </w:tc>
        <w:tc>
          <w:tcPr>
            <w:tcW w:w="8022" w:type="dxa"/>
            <w:gridSpan w:val="3"/>
          </w:tcPr>
          <w:p w14:paraId="46BB37D8" w14:textId="77777777" w:rsidR="002C7B32" w:rsidRPr="008C6842" w:rsidRDefault="002C7B32" w:rsidP="53F6841A">
            <w:pPr>
              <w:rPr>
                <w:rFonts w:eastAsiaTheme="minorEastAsia"/>
                <w:sz w:val="20"/>
                <w:szCs w:val="20"/>
              </w:rPr>
            </w:pPr>
          </w:p>
          <w:p w14:paraId="175A3F39" w14:textId="77777777" w:rsidR="00243BF1" w:rsidRPr="008C6842" w:rsidRDefault="00243BF1" w:rsidP="53F6841A">
            <w:pPr>
              <w:rPr>
                <w:rFonts w:eastAsiaTheme="minorEastAsia"/>
                <w:sz w:val="20"/>
                <w:szCs w:val="20"/>
              </w:rPr>
            </w:pPr>
          </w:p>
        </w:tc>
      </w:tr>
      <w:tr w:rsidR="004C7701" w:rsidRPr="008C6842" w14:paraId="12E2BEDE" w14:textId="77777777" w:rsidTr="2789F4DD">
        <w:trPr>
          <w:trHeight w:val="1249"/>
        </w:trPr>
        <w:tc>
          <w:tcPr>
            <w:tcW w:w="2150" w:type="dxa"/>
            <w:shd w:val="clear" w:color="auto" w:fill="1F497D" w:themeFill="text2"/>
          </w:tcPr>
          <w:p w14:paraId="1434ED85" w14:textId="77777777" w:rsidR="004C7701" w:rsidRPr="008C6842" w:rsidRDefault="3670C79B" w:rsidP="53F6841A">
            <w:pPr>
              <w:rPr>
                <w:rFonts w:eastAsiaTheme="minorEastAsia"/>
                <w:b/>
                <w:bCs/>
                <w:color w:val="FFFFFF" w:themeColor="background1"/>
                <w:sz w:val="20"/>
                <w:szCs w:val="20"/>
              </w:rPr>
            </w:pPr>
            <w:r w:rsidRPr="53F6841A">
              <w:rPr>
                <w:rFonts w:eastAsiaTheme="minorEastAsia"/>
                <w:b/>
                <w:bCs/>
                <w:color w:val="FFFFFF" w:themeColor="background1"/>
                <w:sz w:val="20"/>
                <w:szCs w:val="20"/>
              </w:rPr>
              <w:t xml:space="preserve">Main Purpose of </w:t>
            </w:r>
            <w:proofErr w:type="gramStart"/>
            <w:r w:rsidRPr="53F6841A">
              <w:rPr>
                <w:rFonts w:eastAsiaTheme="minorEastAsia"/>
                <w:b/>
                <w:bCs/>
                <w:color w:val="FFFFFF" w:themeColor="background1"/>
                <w:sz w:val="20"/>
                <w:szCs w:val="20"/>
              </w:rPr>
              <w:t xml:space="preserve">Role </w:t>
            </w:r>
            <w:r w:rsidR="02A8A50B" w:rsidRPr="53F6841A">
              <w:rPr>
                <w:rFonts w:eastAsiaTheme="minorEastAsia"/>
                <w:b/>
                <w:bCs/>
                <w:color w:val="FFFFFF" w:themeColor="background1"/>
                <w:sz w:val="20"/>
                <w:szCs w:val="20"/>
              </w:rPr>
              <w:t>:</w:t>
            </w:r>
            <w:proofErr w:type="gramEnd"/>
          </w:p>
        </w:tc>
        <w:tc>
          <w:tcPr>
            <w:tcW w:w="8022" w:type="dxa"/>
            <w:gridSpan w:val="3"/>
          </w:tcPr>
          <w:p w14:paraId="3BE029C5" w14:textId="3030CFE7" w:rsidR="00622E5A" w:rsidRDefault="352ACCD8" w:rsidP="2789F4DD">
            <w:pPr>
              <w:pStyle w:val="SectionHeading"/>
              <w:numPr>
                <w:ilvl w:val="0"/>
                <w:numId w:val="0"/>
              </w:numPr>
              <w:rPr>
                <w:rFonts w:asciiTheme="minorHAnsi" w:eastAsiaTheme="minorEastAsia" w:hAnsiTheme="minorHAnsi" w:cstheme="minorBidi"/>
                <w:b w:val="0"/>
                <w:noProof/>
                <w:color w:val="auto"/>
                <w:sz w:val="20"/>
                <w:szCs w:val="20"/>
              </w:rPr>
            </w:pPr>
            <w:r w:rsidRPr="2789F4DD">
              <w:rPr>
                <w:rFonts w:asciiTheme="minorHAnsi" w:eastAsiaTheme="minorEastAsia" w:hAnsiTheme="minorHAnsi" w:cstheme="minorBidi"/>
                <w:b w:val="0"/>
                <w:noProof/>
                <w:color w:val="auto"/>
                <w:sz w:val="20"/>
                <w:szCs w:val="20"/>
              </w:rPr>
              <w:t xml:space="preserve">The main purpose of the EAP Tutor role is to support students within the </w:t>
            </w:r>
            <w:r w:rsidR="205029EF" w:rsidRPr="2789F4DD">
              <w:rPr>
                <w:rFonts w:asciiTheme="minorHAnsi" w:eastAsiaTheme="minorEastAsia" w:hAnsiTheme="minorHAnsi" w:cstheme="minorBidi"/>
                <w:b w:val="0"/>
                <w:noProof/>
                <w:color w:val="auto"/>
                <w:sz w:val="20"/>
                <w:szCs w:val="20"/>
              </w:rPr>
              <w:t>Joint Institute of UJN and GCU</w:t>
            </w:r>
            <w:r w:rsidRPr="2789F4DD">
              <w:rPr>
                <w:rFonts w:asciiTheme="minorHAnsi" w:eastAsiaTheme="minorEastAsia" w:hAnsiTheme="minorHAnsi" w:cstheme="minorBidi"/>
                <w:b w:val="0"/>
                <w:noProof/>
                <w:color w:val="auto"/>
                <w:sz w:val="20"/>
                <w:szCs w:val="20"/>
              </w:rPr>
              <w:t xml:space="preserve"> in developing the English language and academic skills required to succeed in an English-medium higher education environment. The postholder will design, deliver and evaluate English for Academic Purposes (EAP) teaching, helping students build confidence and competence in areas such as academic writing, critical reading, presentation skills, academic integrity and wider academic communication. </w:t>
            </w:r>
          </w:p>
          <w:p w14:paraId="3FC37B6C" w14:textId="77777777" w:rsidR="00660B45" w:rsidRPr="00622E5A" w:rsidRDefault="00660B45" w:rsidP="53F6841A">
            <w:pPr>
              <w:rPr>
                <w:rFonts w:eastAsiaTheme="minorEastAsia"/>
                <w:noProof/>
                <w:sz w:val="20"/>
                <w:szCs w:val="20"/>
              </w:rPr>
            </w:pPr>
          </w:p>
          <w:p w14:paraId="7823A3D7" w14:textId="77777777" w:rsidR="00150594" w:rsidRDefault="231066CB" w:rsidP="53F6841A">
            <w:pPr>
              <w:rPr>
                <w:rFonts w:eastAsiaTheme="minorEastAsia"/>
                <w:noProof/>
                <w:sz w:val="20"/>
                <w:szCs w:val="20"/>
              </w:rPr>
            </w:pPr>
            <w:r w:rsidRPr="53F6841A">
              <w:rPr>
                <w:rFonts w:eastAsiaTheme="minorEastAsia"/>
                <w:noProof/>
                <w:sz w:val="20"/>
                <w:szCs w:val="20"/>
              </w:rPr>
              <w:t xml:space="preserve">The role is not only focused on teaching but also on enhancing the overall student learning experience. Working closely with academic and professional services colleagues across both Glasgow Caledonian University and the University of Jinan, the </w:t>
            </w:r>
            <w:r w:rsidR="2D9FB24F" w:rsidRPr="53F6841A">
              <w:rPr>
                <w:rFonts w:eastAsiaTheme="minorEastAsia"/>
                <w:noProof/>
                <w:sz w:val="20"/>
                <w:szCs w:val="20"/>
              </w:rPr>
              <w:t xml:space="preserve">postholder </w:t>
            </w:r>
            <w:r w:rsidRPr="53F6841A">
              <w:rPr>
                <w:rFonts w:eastAsiaTheme="minorEastAsia"/>
                <w:noProof/>
                <w:sz w:val="20"/>
                <w:szCs w:val="20"/>
              </w:rPr>
              <w:t xml:space="preserve">will contribute to the development and continuous improvement of academic English provision, ensuring students are well prepared to engage with their degree programmes and meet assessment requirements. </w:t>
            </w:r>
          </w:p>
          <w:p w14:paraId="6D9024D4" w14:textId="77777777" w:rsidR="00150594" w:rsidRDefault="00150594" w:rsidP="53F6841A">
            <w:pPr>
              <w:rPr>
                <w:rFonts w:eastAsiaTheme="minorEastAsia"/>
                <w:noProof/>
                <w:sz w:val="20"/>
                <w:szCs w:val="20"/>
              </w:rPr>
            </w:pPr>
          </w:p>
          <w:p w14:paraId="21AF3BF1" w14:textId="0A515756" w:rsidR="00622E5A" w:rsidRPr="00622E5A" w:rsidRDefault="231066CB" w:rsidP="53F6841A">
            <w:pPr>
              <w:rPr>
                <w:rFonts w:eastAsiaTheme="minorEastAsia"/>
                <w:noProof/>
                <w:sz w:val="20"/>
                <w:szCs w:val="20"/>
              </w:rPr>
            </w:pPr>
            <w:r w:rsidRPr="53F6841A">
              <w:rPr>
                <w:rFonts w:eastAsiaTheme="minorEastAsia"/>
                <w:noProof/>
                <w:sz w:val="20"/>
                <w:szCs w:val="20"/>
              </w:rPr>
              <w:t>The postholder will play an important role in supporting student progression, academic success and the delivery of a high-quality transnational education experience within the new Joint Institute.</w:t>
            </w:r>
          </w:p>
          <w:p w14:paraId="4D88C462" w14:textId="62B779A2" w:rsidR="004C7701" w:rsidRPr="008C6842" w:rsidRDefault="004C7701" w:rsidP="53F6841A">
            <w:pPr>
              <w:rPr>
                <w:rFonts w:eastAsiaTheme="minorEastAsia"/>
                <w:b/>
                <w:bCs/>
                <w:sz w:val="20"/>
                <w:szCs w:val="20"/>
              </w:rPr>
            </w:pPr>
          </w:p>
        </w:tc>
      </w:tr>
    </w:tbl>
    <w:p w14:paraId="42A96C37" w14:textId="77777777" w:rsidR="004C7701" w:rsidRPr="008C6842" w:rsidRDefault="004C7701" w:rsidP="53F6841A">
      <w:pPr>
        <w:spacing w:after="0"/>
        <w:rPr>
          <w:rFonts w:eastAsiaTheme="minorEastAsia"/>
          <w:sz w:val="20"/>
          <w:szCs w:val="20"/>
        </w:rPr>
      </w:pPr>
    </w:p>
    <w:p w14:paraId="78A94EA5" w14:textId="5B8137D7" w:rsidR="00235828" w:rsidRDefault="1B3E7050" w:rsidP="53F6841A">
      <w:pPr>
        <w:pStyle w:val="SectionHeading"/>
        <w:ind w:right="131"/>
        <w:rPr>
          <w:rFonts w:asciiTheme="minorHAnsi" w:eastAsiaTheme="minorEastAsia" w:hAnsiTheme="minorHAnsi" w:cstheme="minorBidi"/>
          <w:sz w:val="20"/>
          <w:szCs w:val="20"/>
        </w:rPr>
      </w:pPr>
      <w:r w:rsidRPr="001673CB">
        <w:rPr>
          <w:rFonts w:asciiTheme="minorHAnsi" w:eastAsiaTheme="minorEastAsia" w:hAnsiTheme="minorHAnsi" w:cstheme="minorBidi"/>
          <w:color w:val="auto"/>
          <w:sz w:val="20"/>
          <w:szCs w:val="20"/>
        </w:rPr>
        <w:t xml:space="preserve">Main accountabilities for the </w:t>
      </w:r>
      <w:r w:rsidR="3670C79B" w:rsidRPr="001673CB">
        <w:rPr>
          <w:rFonts w:asciiTheme="minorHAnsi" w:eastAsiaTheme="minorEastAsia" w:hAnsiTheme="minorHAnsi" w:cstheme="minorBidi"/>
          <w:color w:val="auto"/>
          <w:sz w:val="20"/>
          <w:szCs w:val="20"/>
        </w:rPr>
        <w:t>role.</w:t>
      </w:r>
      <w:r w:rsidR="3EB7282E" w:rsidRPr="001673CB">
        <w:rPr>
          <w:rFonts w:asciiTheme="minorHAnsi" w:eastAsiaTheme="minorEastAsia" w:hAnsiTheme="minorHAnsi" w:cstheme="minorBidi"/>
          <w:color w:val="auto"/>
          <w:sz w:val="20"/>
          <w:szCs w:val="20"/>
        </w:rPr>
        <w:t xml:space="preserve"> </w:t>
      </w:r>
      <w:r w:rsidRPr="001673CB">
        <w:rPr>
          <w:rFonts w:asciiTheme="minorHAnsi" w:eastAsiaTheme="minorEastAsia" w:hAnsiTheme="minorHAnsi" w:cstheme="minorBidi"/>
          <w:color w:val="auto"/>
          <w:sz w:val="20"/>
          <w:szCs w:val="20"/>
        </w:rPr>
        <w:t xml:space="preserve"> </w:t>
      </w:r>
    </w:p>
    <w:p w14:paraId="123B19E3" w14:textId="77777777" w:rsidR="00186AB4" w:rsidRPr="00186AB4" w:rsidRDefault="00186AB4" w:rsidP="53F6841A">
      <w:pPr>
        <w:pStyle w:val="SectionHeading"/>
        <w:numPr>
          <w:ilvl w:val="0"/>
          <w:numId w:val="0"/>
        </w:numPr>
        <w:ind w:right="131" w:hanging="11"/>
        <w:rPr>
          <w:rFonts w:asciiTheme="minorHAnsi" w:eastAsiaTheme="minorEastAsia" w:hAnsiTheme="minorHAnsi" w:cstheme="minorBidi"/>
          <w:sz w:val="20"/>
          <w:szCs w:val="20"/>
        </w:rPr>
      </w:pPr>
    </w:p>
    <w:tbl>
      <w:tblPr>
        <w:tblStyle w:val="TableGrid"/>
        <w:tblW w:w="10173" w:type="dxa"/>
        <w:tblLook w:val="04A0" w:firstRow="1" w:lastRow="0" w:firstColumn="1" w:lastColumn="0" w:noHBand="0" w:noVBand="1"/>
      </w:tblPr>
      <w:tblGrid>
        <w:gridCol w:w="10173"/>
      </w:tblGrid>
      <w:tr w:rsidR="00235828" w:rsidRPr="008C6842" w14:paraId="057F3096" w14:textId="77777777" w:rsidTr="53F6841A">
        <w:trPr>
          <w:trHeight w:val="600"/>
        </w:trPr>
        <w:tc>
          <w:tcPr>
            <w:tcW w:w="10173" w:type="dxa"/>
          </w:tcPr>
          <w:p w14:paraId="005CDC61" w14:textId="172CA2F1" w:rsidR="00235828" w:rsidRPr="008C6842" w:rsidRDefault="7B6D2D30" w:rsidP="53F6841A">
            <w:pPr>
              <w:pStyle w:val="ListParagraph"/>
              <w:numPr>
                <w:ilvl w:val="0"/>
                <w:numId w:val="16"/>
              </w:numPr>
              <w:ind w:left="714" w:hanging="357"/>
              <w:rPr>
                <w:rFonts w:eastAsiaTheme="minorEastAsia"/>
                <w:sz w:val="20"/>
                <w:szCs w:val="20"/>
              </w:rPr>
            </w:pPr>
            <w:r w:rsidRPr="53F6841A">
              <w:rPr>
                <w:rFonts w:eastAsiaTheme="minorEastAsia"/>
                <w:sz w:val="20"/>
                <w:szCs w:val="20"/>
              </w:rPr>
              <w:t>Contribute to the delivery of English for Academic Purposes provision through individual, small-group, seminar and lecture-based activities that support the development of academic writing, reading, speaking, presentation and listening skills.</w:t>
            </w:r>
          </w:p>
        </w:tc>
      </w:tr>
      <w:tr w:rsidR="00801EB7" w:rsidRPr="008C6842" w14:paraId="36251C73" w14:textId="77777777" w:rsidTr="53F6841A">
        <w:trPr>
          <w:trHeight w:val="600"/>
        </w:trPr>
        <w:tc>
          <w:tcPr>
            <w:tcW w:w="10173" w:type="dxa"/>
          </w:tcPr>
          <w:p w14:paraId="7B779892" w14:textId="779AF348" w:rsidR="00801EB7"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Design, deliver and evaluate English for Academic Purposes workshops, tutorials and embedded learning activities aligned to programme and disciplinary requirements.</w:t>
            </w:r>
          </w:p>
        </w:tc>
      </w:tr>
      <w:tr w:rsidR="00801EB7" w:rsidRPr="008C6842" w14:paraId="3904DBD0" w14:textId="77777777" w:rsidTr="53F6841A">
        <w:trPr>
          <w:trHeight w:val="600"/>
        </w:trPr>
        <w:tc>
          <w:tcPr>
            <w:tcW w:w="10173" w:type="dxa"/>
          </w:tcPr>
          <w:p w14:paraId="48C141C4" w14:textId="692CC91B" w:rsidR="00801EB7"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Provide feedback and guidance to students on academic English language development, including academic writing, academic conventions, argumentation, academic style and academic integrity.</w:t>
            </w:r>
          </w:p>
        </w:tc>
      </w:tr>
      <w:tr w:rsidR="00801EB7" w:rsidRPr="008C6842" w14:paraId="41099418" w14:textId="77777777" w:rsidTr="53F6841A">
        <w:trPr>
          <w:trHeight w:val="600"/>
        </w:trPr>
        <w:tc>
          <w:tcPr>
            <w:tcW w:w="10173" w:type="dxa"/>
          </w:tcPr>
          <w:p w14:paraId="0A718BB7" w14:textId="2C476CB6" w:rsidR="00801EB7"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Provide targeted academic language support to students identified through institutional support processes, including referrals from Programme Boards, Assessment Boards, Academic Advisors or other student support mechanisms.</w:t>
            </w:r>
          </w:p>
        </w:tc>
      </w:tr>
      <w:tr w:rsidR="00801EB7" w:rsidRPr="008C6842" w14:paraId="6CA64217" w14:textId="77777777" w:rsidTr="53F6841A">
        <w:trPr>
          <w:trHeight w:val="600"/>
        </w:trPr>
        <w:tc>
          <w:tcPr>
            <w:tcW w:w="10173" w:type="dxa"/>
          </w:tcPr>
          <w:p w14:paraId="2783216E" w14:textId="1DCA4224" w:rsidR="00801EB7"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Contribute to the development of students' academic language proficiency and engagement with English-medium study.</w:t>
            </w:r>
          </w:p>
        </w:tc>
      </w:tr>
      <w:tr w:rsidR="00F86C54" w:rsidRPr="008C6842" w14:paraId="2829AB4A" w14:textId="77777777" w:rsidTr="53F6841A">
        <w:trPr>
          <w:trHeight w:val="600"/>
        </w:trPr>
        <w:tc>
          <w:tcPr>
            <w:tcW w:w="10173" w:type="dxa"/>
          </w:tcPr>
          <w:p w14:paraId="414250FC" w14:textId="7826CED1"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Develop and maintain English for Academic Purposes learning resources, including diagnostic activities, self-directed learning materials and online learning resources.</w:t>
            </w:r>
          </w:p>
        </w:tc>
      </w:tr>
      <w:tr w:rsidR="00F86C54" w:rsidRPr="008C6842" w14:paraId="5FB931AA" w14:textId="77777777" w:rsidTr="53F6841A">
        <w:trPr>
          <w:trHeight w:val="600"/>
        </w:trPr>
        <w:tc>
          <w:tcPr>
            <w:tcW w:w="10173" w:type="dxa"/>
          </w:tcPr>
          <w:p w14:paraId="619D0442" w14:textId="51C8D8F8"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Work collaboratively with academic colleagues to develop contextualised academic English support aligned to programme requirements, module learning outcomes and assessment activities.</w:t>
            </w:r>
          </w:p>
        </w:tc>
      </w:tr>
      <w:tr w:rsidR="00F86C54" w:rsidRPr="008C6842" w14:paraId="1B662331" w14:textId="77777777" w:rsidTr="53F6841A">
        <w:trPr>
          <w:trHeight w:val="600"/>
        </w:trPr>
        <w:tc>
          <w:tcPr>
            <w:tcW w:w="10173" w:type="dxa"/>
          </w:tcPr>
          <w:p w14:paraId="5EB330DB" w14:textId="739738D5"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Contribute to activities that support student induction, transition, progression and academic development within the Joint Institute.</w:t>
            </w:r>
          </w:p>
        </w:tc>
      </w:tr>
      <w:tr w:rsidR="00F86C54" w:rsidRPr="008C6842" w14:paraId="76EF6296" w14:textId="77777777" w:rsidTr="53F6841A">
        <w:trPr>
          <w:trHeight w:val="600"/>
        </w:trPr>
        <w:tc>
          <w:tcPr>
            <w:tcW w:w="10173" w:type="dxa"/>
          </w:tcPr>
          <w:p w14:paraId="3860DC47" w14:textId="74879440"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Provide advice and guidance to academic colleagues on matters relating to academic language development, academic integrity and student engagement with the curriculum.</w:t>
            </w:r>
          </w:p>
        </w:tc>
      </w:tr>
      <w:tr w:rsidR="00F86C54" w:rsidRPr="008C6842" w14:paraId="74CE3558" w14:textId="77777777" w:rsidTr="53F6841A">
        <w:trPr>
          <w:trHeight w:val="600"/>
        </w:trPr>
        <w:tc>
          <w:tcPr>
            <w:tcW w:w="10173" w:type="dxa"/>
          </w:tcPr>
          <w:p w14:paraId="58A609AE" w14:textId="36AFA187"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lastRenderedPageBreak/>
              <w:t>Contribute to the development, review and enhancement of English for Academic Purposes provision, ensuring alignment with Joint Institute and institutional priorities</w:t>
            </w:r>
          </w:p>
        </w:tc>
      </w:tr>
      <w:tr w:rsidR="00F86C54" w:rsidRPr="008C6842" w14:paraId="537AA56B" w14:textId="77777777" w:rsidTr="53F6841A">
        <w:trPr>
          <w:trHeight w:val="600"/>
        </w:trPr>
        <w:tc>
          <w:tcPr>
            <w:tcW w:w="10173" w:type="dxa"/>
          </w:tcPr>
          <w:p w14:paraId="25E168B5" w14:textId="3D517CF6"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Support the implementation of evidence-informed approaches to English for Academic Purposes teaching and academic language development.</w:t>
            </w:r>
          </w:p>
        </w:tc>
      </w:tr>
      <w:tr w:rsidR="00F86C54" w:rsidRPr="008C6842" w14:paraId="73203E53" w14:textId="77777777" w:rsidTr="53F6841A">
        <w:trPr>
          <w:trHeight w:val="600"/>
        </w:trPr>
        <w:tc>
          <w:tcPr>
            <w:tcW w:w="10173" w:type="dxa"/>
          </w:tcPr>
          <w:p w14:paraId="2328E685" w14:textId="46ABB6BB"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Contribute to the monitoring and evaluation of English for Academic Purposes provision, including student engagement, attendance, utilisation of support services and related student outcomes.</w:t>
            </w:r>
          </w:p>
        </w:tc>
      </w:tr>
      <w:tr w:rsidR="00F86C54" w:rsidRPr="008C6842" w14:paraId="2E34310D" w14:textId="77777777" w:rsidTr="53F6841A">
        <w:trPr>
          <w:trHeight w:val="600"/>
        </w:trPr>
        <w:tc>
          <w:tcPr>
            <w:tcW w:w="10173" w:type="dxa"/>
          </w:tcPr>
          <w:p w14:paraId="3703F754" w14:textId="1317ADCB"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Participate in relevant quality assurance and quality enhancement activities associated with English for Academic Purposes provision and student academic development.</w:t>
            </w:r>
          </w:p>
        </w:tc>
      </w:tr>
      <w:tr w:rsidR="00F86C54" w:rsidRPr="008C6842" w14:paraId="7D993603" w14:textId="77777777" w:rsidTr="53F6841A">
        <w:trPr>
          <w:trHeight w:val="600"/>
        </w:trPr>
        <w:tc>
          <w:tcPr>
            <w:tcW w:w="10173" w:type="dxa"/>
          </w:tcPr>
          <w:p w14:paraId="234A89E7" w14:textId="1C5B7DCC"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Work collaboratively with colleagues across the Joint Institute to support the delivery of academic support provision within the partnership.</w:t>
            </w:r>
          </w:p>
        </w:tc>
      </w:tr>
      <w:tr w:rsidR="00F86C54" w:rsidRPr="008C6842" w14:paraId="6EFD4108" w14:textId="77777777" w:rsidTr="53F6841A">
        <w:trPr>
          <w:trHeight w:val="600"/>
        </w:trPr>
        <w:tc>
          <w:tcPr>
            <w:tcW w:w="10173" w:type="dxa"/>
          </w:tcPr>
          <w:p w14:paraId="79B9FBC9" w14:textId="152DC8B2" w:rsidR="00F86C54" w:rsidRPr="008C6842" w:rsidRDefault="7B6D2D30" w:rsidP="53F6841A">
            <w:pPr>
              <w:pStyle w:val="ListParagraph"/>
              <w:numPr>
                <w:ilvl w:val="0"/>
                <w:numId w:val="16"/>
              </w:numPr>
              <w:rPr>
                <w:rFonts w:eastAsiaTheme="minorEastAsia"/>
                <w:sz w:val="20"/>
                <w:szCs w:val="20"/>
              </w:rPr>
            </w:pPr>
            <w:r w:rsidRPr="53F6841A">
              <w:rPr>
                <w:rFonts w:eastAsiaTheme="minorEastAsia"/>
                <w:sz w:val="20"/>
                <w:szCs w:val="20"/>
              </w:rPr>
              <w:t>Undertake other duties appropriate to the grade and responsibilities of the role and the operational requirements of the Joint Institute.</w:t>
            </w:r>
          </w:p>
        </w:tc>
      </w:tr>
    </w:tbl>
    <w:p w14:paraId="4638C362" w14:textId="1157A36D" w:rsidR="00A91410" w:rsidRPr="00D06F1A" w:rsidRDefault="0FE83A22" w:rsidP="53F6841A">
      <w:pPr>
        <w:pStyle w:val="SectionHeading"/>
        <w:spacing w:after="240"/>
        <w:ind w:right="131"/>
        <w:rPr>
          <w:rFonts w:asciiTheme="minorHAnsi" w:eastAsiaTheme="minorEastAsia" w:hAnsiTheme="minorHAnsi" w:cstheme="minorBidi"/>
          <w:color w:val="auto"/>
          <w:sz w:val="20"/>
          <w:szCs w:val="20"/>
        </w:rPr>
      </w:pPr>
      <w:r w:rsidRPr="00D06F1A">
        <w:rPr>
          <w:rFonts w:asciiTheme="minorHAnsi" w:eastAsiaTheme="minorEastAsia" w:hAnsiTheme="minorHAnsi" w:cstheme="minorBidi"/>
          <w:color w:val="auto"/>
          <w:sz w:val="20"/>
          <w:szCs w:val="20"/>
        </w:rPr>
        <w:t xml:space="preserve">Person Specification  </w:t>
      </w:r>
    </w:p>
    <w:tbl>
      <w:tblPr>
        <w:tblStyle w:val="TableGrid"/>
        <w:tblW w:w="10598" w:type="dxa"/>
        <w:tblLook w:val="04A0" w:firstRow="1" w:lastRow="0" w:firstColumn="1" w:lastColumn="0" w:noHBand="0" w:noVBand="1"/>
      </w:tblPr>
      <w:tblGrid>
        <w:gridCol w:w="7054"/>
        <w:gridCol w:w="3544"/>
      </w:tblGrid>
      <w:tr w:rsidR="008B6524" w:rsidRPr="008C6842" w14:paraId="3AC25D8F" w14:textId="77777777" w:rsidTr="53F6841A">
        <w:tc>
          <w:tcPr>
            <w:tcW w:w="7054" w:type="dxa"/>
            <w:shd w:val="clear" w:color="auto" w:fill="1F497D" w:themeFill="text2"/>
          </w:tcPr>
          <w:p w14:paraId="0AAC63D1" w14:textId="77777777" w:rsidR="008B6524" w:rsidRPr="008C6842" w:rsidRDefault="13A2B11C" w:rsidP="53F6841A">
            <w:pPr>
              <w:pStyle w:val="GCC10ptromanbody"/>
              <w:jc w:val="center"/>
              <w:rPr>
                <w:rFonts w:asciiTheme="minorHAnsi" w:eastAsiaTheme="minorEastAsia" w:hAnsiTheme="minorHAnsi" w:cstheme="minorBidi"/>
                <w:b/>
                <w:color w:val="FFFFFF" w:themeColor="background1"/>
                <w:szCs w:val="20"/>
              </w:rPr>
            </w:pPr>
            <w:r w:rsidRPr="53F6841A">
              <w:rPr>
                <w:rFonts w:asciiTheme="minorHAnsi" w:eastAsiaTheme="minorEastAsia" w:hAnsiTheme="minorHAnsi" w:cstheme="minorBidi"/>
                <w:b/>
                <w:color w:val="FFFFFF" w:themeColor="background1"/>
                <w:szCs w:val="20"/>
              </w:rPr>
              <w:t>Expected Criteria</w:t>
            </w:r>
          </w:p>
          <w:p w14:paraId="127DFAE8" w14:textId="16D91A42" w:rsidR="008B6524" w:rsidRPr="008C6842" w:rsidRDefault="13A2B11C" w:rsidP="53F6841A">
            <w:pPr>
              <w:pStyle w:val="GCC10ptromanbody"/>
              <w:jc w:val="center"/>
              <w:rPr>
                <w:rFonts w:asciiTheme="minorHAnsi" w:eastAsiaTheme="minorEastAsia" w:hAnsiTheme="minorHAnsi" w:cstheme="minorBidi"/>
                <w:b/>
                <w:color w:val="FFFFFF" w:themeColor="background1"/>
                <w:szCs w:val="20"/>
              </w:rPr>
            </w:pPr>
            <w:r w:rsidRPr="53F6841A">
              <w:rPr>
                <w:rFonts w:asciiTheme="minorHAnsi" w:eastAsiaTheme="minorEastAsia" w:hAnsiTheme="minorHAnsi" w:cstheme="minorBidi"/>
                <w:b/>
                <w:color w:val="FFFFFF" w:themeColor="background1"/>
                <w:szCs w:val="20"/>
              </w:rPr>
              <w:t xml:space="preserve">E- Essential or D – Desirable </w:t>
            </w:r>
          </w:p>
        </w:tc>
        <w:tc>
          <w:tcPr>
            <w:tcW w:w="3544" w:type="dxa"/>
            <w:shd w:val="clear" w:color="auto" w:fill="1F497D" w:themeFill="text2"/>
          </w:tcPr>
          <w:p w14:paraId="060F4FAE" w14:textId="77777777" w:rsidR="008B6524" w:rsidRPr="008C6842" w:rsidRDefault="13A2B11C" w:rsidP="53F6841A">
            <w:pPr>
              <w:pStyle w:val="GCC10ptromanbody"/>
              <w:jc w:val="center"/>
              <w:rPr>
                <w:rFonts w:asciiTheme="minorHAnsi" w:eastAsiaTheme="minorEastAsia" w:hAnsiTheme="minorHAnsi" w:cstheme="minorBidi"/>
                <w:b/>
                <w:color w:val="FFFFFF" w:themeColor="background1"/>
                <w:szCs w:val="20"/>
              </w:rPr>
            </w:pPr>
            <w:proofErr w:type="gramStart"/>
            <w:r w:rsidRPr="53F6841A">
              <w:rPr>
                <w:rFonts w:asciiTheme="minorHAnsi" w:eastAsiaTheme="minorEastAsia" w:hAnsiTheme="minorHAnsi" w:cstheme="minorBidi"/>
                <w:b/>
                <w:color w:val="FFFFFF" w:themeColor="background1"/>
                <w:szCs w:val="20"/>
              </w:rPr>
              <w:t>Assessment  Method</w:t>
            </w:r>
            <w:proofErr w:type="gramEnd"/>
          </w:p>
          <w:p w14:paraId="14707EEF" w14:textId="21D11F2F" w:rsidR="008B6524" w:rsidRPr="008C6842" w:rsidRDefault="008B6524" w:rsidP="53F6841A">
            <w:pPr>
              <w:pStyle w:val="GCC10ptromanbody"/>
              <w:jc w:val="center"/>
              <w:rPr>
                <w:rFonts w:asciiTheme="minorHAnsi" w:eastAsiaTheme="minorEastAsia" w:hAnsiTheme="minorHAnsi" w:cstheme="minorBidi"/>
                <w:b/>
                <w:color w:val="FFFFFF" w:themeColor="background1"/>
                <w:szCs w:val="20"/>
              </w:rPr>
            </w:pPr>
          </w:p>
        </w:tc>
      </w:tr>
      <w:tr w:rsidR="008B6524" w:rsidRPr="008C6842" w14:paraId="6F185B36" w14:textId="77777777" w:rsidTr="53F6841A">
        <w:tc>
          <w:tcPr>
            <w:tcW w:w="7054" w:type="dxa"/>
            <w:shd w:val="clear" w:color="auto" w:fill="1F497D" w:themeFill="text2"/>
          </w:tcPr>
          <w:p w14:paraId="4D8BFC68" w14:textId="77777777" w:rsidR="008B6524" w:rsidRPr="008C6842" w:rsidRDefault="13A2B11C" w:rsidP="53F6841A">
            <w:pPr>
              <w:pStyle w:val="GCC10ptromanbody"/>
              <w:jc w:val="center"/>
              <w:rPr>
                <w:rFonts w:asciiTheme="minorHAnsi" w:eastAsiaTheme="minorEastAsia" w:hAnsiTheme="minorHAnsi" w:cstheme="minorBidi"/>
                <w:b/>
                <w:color w:val="FFFFFF" w:themeColor="background1"/>
                <w:szCs w:val="20"/>
              </w:rPr>
            </w:pPr>
            <w:r w:rsidRPr="53F6841A">
              <w:rPr>
                <w:rFonts w:asciiTheme="minorHAnsi" w:eastAsiaTheme="minorEastAsia" w:hAnsiTheme="minorHAnsi" w:cstheme="minorBidi"/>
                <w:b/>
                <w:color w:val="FFFFFF" w:themeColor="background1"/>
                <w:szCs w:val="20"/>
              </w:rPr>
              <w:t>Educational and/or Professional Qualifications</w:t>
            </w:r>
          </w:p>
        </w:tc>
        <w:tc>
          <w:tcPr>
            <w:tcW w:w="3544" w:type="dxa"/>
            <w:shd w:val="clear" w:color="auto" w:fill="1F497D" w:themeFill="text2"/>
          </w:tcPr>
          <w:p w14:paraId="0E5F0A3C" w14:textId="77777777" w:rsidR="008B6524" w:rsidRPr="008C6842" w:rsidRDefault="008B6524" w:rsidP="53F6841A">
            <w:pPr>
              <w:pStyle w:val="GCC10ptromanbody"/>
              <w:jc w:val="center"/>
              <w:rPr>
                <w:rFonts w:asciiTheme="minorHAnsi" w:eastAsiaTheme="minorEastAsia" w:hAnsiTheme="minorHAnsi" w:cstheme="minorBidi"/>
                <w:b/>
                <w:color w:val="FFFFFF" w:themeColor="background1"/>
                <w:szCs w:val="20"/>
              </w:rPr>
            </w:pPr>
          </w:p>
        </w:tc>
      </w:tr>
      <w:tr w:rsidR="008B6524" w:rsidRPr="008C6842" w14:paraId="3EC80F67" w14:textId="77777777" w:rsidTr="53F6841A">
        <w:trPr>
          <w:trHeight w:val="819"/>
        </w:trPr>
        <w:tc>
          <w:tcPr>
            <w:tcW w:w="7054" w:type="dxa"/>
          </w:tcPr>
          <w:p w14:paraId="22F6617F" w14:textId="4B395429" w:rsidR="00FA4563" w:rsidRDefault="00FA4563" w:rsidP="53F6841A">
            <w:pPr>
              <w:rPr>
                <w:rFonts w:eastAsiaTheme="minorEastAsia"/>
                <w:b/>
                <w:bCs/>
                <w:sz w:val="20"/>
                <w:szCs w:val="20"/>
              </w:rPr>
            </w:pPr>
          </w:p>
          <w:p w14:paraId="2DCA753F" w14:textId="09D230E7" w:rsidR="008B6524" w:rsidRPr="001673CB" w:rsidRDefault="7B6D2D30" w:rsidP="53F6841A">
            <w:pPr>
              <w:rPr>
                <w:rFonts w:eastAsiaTheme="minorEastAsia"/>
                <w:sz w:val="20"/>
                <w:szCs w:val="20"/>
              </w:rPr>
            </w:pPr>
            <w:r w:rsidRPr="001673CB">
              <w:rPr>
                <w:rFonts w:eastAsiaTheme="minorEastAsia"/>
                <w:sz w:val="20"/>
                <w:szCs w:val="20"/>
              </w:rPr>
              <w:t>E1 - An undergraduate degree in TESOL, Applied Linguistics, English Language Teaching or a related discipline.</w:t>
            </w:r>
          </w:p>
          <w:p w14:paraId="1216A668" w14:textId="3015352A" w:rsidR="00FA4563" w:rsidRPr="001673CB" w:rsidRDefault="7B6D2D30" w:rsidP="53F6841A">
            <w:pPr>
              <w:rPr>
                <w:rFonts w:eastAsiaTheme="minorEastAsia"/>
                <w:sz w:val="20"/>
                <w:szCs w:val="20"/>
                <w:lang w:val="en-US"/>
              </w:rPr>
            </w:pPr>
            <w:r w:rsidRPr="001673CB">
              <w:rPr>
                <w:rFonts w:eastAsiaTheme="minorEastAsia"/>
                <w:sz w:val="20"/>
                <w:szCs w:val="20"/>
                <w:lang w:val="en-US"/>
              </w:rPr>
              <w:t>D1 - A postgraduate qualification in TESOL, Applied Linguistics, English Language Teaching or a related discipline.</w:t>
            </w:r>
          </w:p>
          <w:p w14:paraId="09FA8F05" w14:textId="3597DB80" w:rsidR="00FA4563" w:rsidRPr="001673CB" w:rsidRDefault="7B6D2D30" w:rsidP="53F6841A">
            <w:pPr>
              <w:rPr>
                <w:rFonts w:eastAsiaTheme="minorEastAsia"/>
                <w:sz w:val="20"/>
                <w:szCs w:val="20"/>
                <w:lang w:val="en-US"/>
              </w:rPr>
            </w:pPr>
            <w:r w:rsidRPr="001673CB">
              <w:rPr>
                <w:rFonts w:eastAsiaTheme="minorEastAsia"/>
                <w:sz w:val="20"/>
                <w:szCs w:val="20"/>
                <w:lang w:val="en-US"/>
              </w:rPr>
              <w:t>D2 - A recognised TEFL, TESOL, CELTA or equivalent teaching qualification with assessed teaching practice.</w:t>
            </w:r>
          </w:p>
          <w:p w14:paraId="566A39E3" w14:textId="77777777" w:rsidR="00417496" w:rsidRPr="008C6842" w:rsidRDefault="00417496" w:rsidP="53F6841A">
            <w:pPr>
              <w:rPr>
                <w:rFonts w:eastAsiaTheme="minorEastAsia"/>
                <w:color w:val="1F497D" w:themeColor="text2"/>
                <w:sz w:val="20"/>
                <w:szCs w:val="20"/>
              </w:rPr>
            </w:pPr>
          </w:p>
        </w:tc>
        <w:tc>
          <w:tcPr>
            <w:tcW w:w="3544" w:type="dxa"/>
          </w:tcPr>
          <w:p w14:paraId="743F913E" w14:textId="77777777" w:rsidR="008B6524" w:rsidRPr="001673CB" w:rsidRDefault="008B6524" w:rsidP="53F6841A">
            <w:pPr>
              <w:pStyle w:val="SectionHeading"/>
              <w:numPr>
                <w:ilvl w:val="0"/>
                <w:numId w:val="0"/>
              </w:numPr>
              <w:ind w:left="720" w:right="131" w:hanging="360"/>
              <w:rPr>
                <w:rFonts w:asciiTheme="minorHAnsi" w:eastAsiaTheme="minorEastAsia" w:hAnsiTheme="minorHAnsi" w:cstheme="minorBidi"/>
                <w:color w:val="auto"/>
                <w:sz w:val="20"/>
                <w:szCs w:val="20"/>
              </w:rPr>
            </w:pPr>
          </w:p>
          <w:p w14:paraId="443BA224" w14:textId="414CCB49" w:rsidR="000C4EA7" w:rsidRPr="001673CB" w:rsidRDefault="793A5953" w:rsidP="53F6841A">
            <w:pPr>
              <w:pStyle w:val="SectionHeading"/>
              <w:numPr>
                <w:ilvl w:val="0"/>
                <w:numId w:val="0"/>
              </w:numPr>
              <w:ind w:right="131"/>
              <w:rPr>
                <w:rFonts w:asciiTheme="minorHAnsi" w:eastAsiaTheme="minorEastAsia" w:hAnsiTheme="minorHAnsi" w:cstheme="minorBidi"/>
                <w:color w:val="auto"/>
                <w:sz w:val="20"/>
                <w:szCs w:val="20"/>
              </w:rPr>
            </w:pPr>
            <w:r w:rsidRPr="001673CB">
              <w:rPr>
                <w:rFonts w:asciiTheme="minorHAnsi" w:eastAsiaTheme="minorEastAsia" w:hAnsiTheme="minorHAnsi" w:cstheme="minorBidi"/>
                <w:b w:val="0"/>
                <w:color w:val="auto"/>
                <w:sz w:val="20"/>
                <w:szCs w:val="20"/>
                <w:lang w:val="en-US" w:eastAsia="en-US"/>
              </w:rPr>
              <w:t>Application Form</w:t>
            </w:r>
          </w:p>
        </w:tc>
      </w:tr>
      <w:tr w:rsidR="00EC51AF" w:rsidRPr="008C6842" w14:paraId="34CC5BB1" w14:textId="77777777" w:rsidTr="53F6841A">
        <w:tc>
          <w:tcPr>
            <w:tcW w:w="7054" w:type="dxa"/>
            <w:shd w:val="clear" w:color="auto" w:fill="1F497D" w:themeFill="text2"/>
          </w:tcPr>
          <w:p w14:paraId="1C03B178" w14:textId="77777777" w:rsidR="00EC51AF" w:rsidRPr="008C6842" w:rsidRDefault="797555BB" w:rsidP="53F6841A">
            <w:pPr>
              <w:jc w:val="center"/>
              <w:rPr>
                <w:rFonts w:eastAsiaTheme="minorEastAsia"/>
                <w:b/>
                <w:bCs/>
                <w:color w:val="FFFFFF" w:themeColor="background1"/>
                <w:sz w:val="20"/>
                <w:szCs w:val="20"/>
              </w:rPr>
            </w:pPr>
            <w:r w:rsidRPr="53F6841A">
              <w:rPr>
                <w:rFonts w:eastAsiaTheme="minorEastAsia"/>
                <w:b/>
                <w:bCs/>
                <w:color w:val="FFFFFF" w:themeColor="background1"/>
                <w:sz w:val="20"/>
                <w:szCs w:val="20"/>
              </w:rPr>
              <w:t>Skill, Knowledge and Experience</w:t>
            </w:r>
          </w:p>
          <w:p w14:paraId="54BC1445" w14:textId="77777777" w:rsidR="00EC51AF" w:rsidRPr="008C6842" w:rsidRDefault="00EC51AF" w:rsidP="53F6841A">
            <w:pPr>
              <w:jc w:val="center"/>
              <w:rPr>
                <w:rFonts w:eastAsiaTheme="minorEastAsia"/>
                <w:color w:val="1F497D" w:themeColor="text2"/>
                <w:sz w:val="20"/>
                <w:szCs w:val="20"/>
              </w:rPr>
            </w:pPr>
          </w:p>
        </w:tc>
        <w:tc>
          <w:tcPr>
            <w:tcW w:w="3544" w:type="dxa"/>
            <w:shd w:val="clear" w:color="auto" w:fill="1F497D" w:themeFill="text2"/>
          </w:tcPr>
          <w:p w14:paraId="4E628670" w14:textId="77777777" w:rsidR="00EC51AF" w:rsidRPr="008C6842" w:rsidRDefault="797555BB" w:rsidP="53F6841A">
            <w:pPr>
              <w:pStyle w:val="GCC10ptromanbody"/>
              <w:jc w:val="center"/>
              <w:rPr>
                <w:rFonts w:asciiTheme="minorHAnsi" w:eastAsiaTheme="minorEastAsia" w:hAnsiTheme="minorHAnsi" w:cstheme="minorBidi"/>
                <w:b/>
                <w:color w:val="FFFFFF" w:themeColor="background1"/>
                <w:szCs w:val="20"/>
              </w:rPr>
            </w:pPr>
            <w:proofErr w:type="gramStart"/>
            <w:r w:rsidRPr="53F6841A">
              <w:rPr>
                <w:rFonts w:asciiTheme="minorHAnsi" w:eastAsiaTheme="minorEastAsia" w:hAnsiTheme="minorHAnsi" w:cstheme="minorBidi"/>
                <w:b/>
                <w:color w:val="FFFFFF" w:themeColor="background1"/>
                <w:szCs w:val="20"/>
              </w:rPr>
              <w:t>Assessment  Method</w:t>
            </w:r>
            <w:proofErr w:type="gramEnd"/>
          </w:p>
        </w:tc>
      </w:tr>
      <w:tr w:rsidR="00EC51AF" w:rsidRPr="008C6842" w14:paraId="4E2C172C" w14:textId="77777777" w:rsidTr="53F6841A">
        <w:trPr>
          <w:trHeight w:val="1944"/>
        </w:trPr>
        <w:tc>
          <w:tcPr>
            <w:tcW w:w="7054" w:type="dxa"/>
          </w:tcPr>
          <w:p w14:paraId="1EE66973" w14:textId="77777777" w:rsidR="00EC51AF" w:rsidRDefault="00EC51AF" w:rsidP="53F6841A">
            <w:pPr>
              <w:rPr>
                <w:rFonts w:eastAsiaTheme="minorEastAsia"/>
                <w:color w:val="1F497D" w:themeColor="text2"/>
                <w:sz w:val="20"/>
                <w:szCs w:val="20"/>
              </w:rPr>
            </w:pPr>
          </w:p>
          <w:p w14:paraId="628591A3" w14:textId="68E4141A" w:rsidR="00FA4563" w:rsidRPr="001673CB" w:rsidRDefault="7B6D2D30" w:rsidP="53F6841A">
            <w:pPr>
              <w:rPr>
                <w:rFonts w:eastAsiaTheme="minorEastAsia"/>
                <w:sz w:val="20"/>
                <w:szCs w:val="20"/>
                <w:lang w:val="en-US"/>
              </w:rPr>
            </w:pPr>
            <w:r w:rsidRPr="001673CB">
              <w:rPr>
                <w:rFonts w:eastAsiaTheme="minorEastAsia"/>
                <w:sz w:val="20"/>
                <w:szCs w:val="20"/>
                <w:lang w:val="en-US"/>
              </w:rPr>
              <w:t>E2 - Knowledge of English for Academic Purposes, academic literacy development and academic integrity within Higher Education.</w:t>
            </w:r>
          </w:p>
          <w:p w14:paraId="39311420" w14:textId="554C2530" w:rsidR="00FA4563" w:rsidRPr="001673CB" w:rsidRDefault="7B6D2D30" w:rsidP="53F6841A">
            <w:pPr>
              <w:rPr>
                <w:rFonts w:eastAsiaTheme="minorEastAsia"/>
                <w:sz w:val="20"/>
                <w:szCs w:val="20"/>
                <w:lang w:val="en-US"/>
              </w:rPr>
            </w:pPr>
            <w:r w:rsidRPr="001673CB">
              <w:rPr>
                <w:rFonts w:eastAsiaTheme="minorEastAsia"/>
                <w:sz w:val="20"/>
                <w:szCs w:val="20"/>
                <w:lang w:val="en-US"/>
              </w:rPr>
              <w:t>E3 - Knowledge of UK and/or international Higher Education contexts.</w:t>
            </w:r>
          </w:p>
          <w:p w14:paraId="2ADDD768" w14:textId="66F2B3A1" w:rsidR="00FA4563" w:rsidRPr="001673CB" w:rsidRDefault="7B6D2D30" w:rsidP="53F6841A">
            <w:pPr>
              <w:rPr>
                <w:rFonts w:eastAsiaTheme="minorEastAsia"/>
                <w:sz w:val="20"/>
                <w:szCs w:val="20"/>
                <w:lang w:val="en-US"/>
              </w:rPr>
            </w:pPr>
            <w:r w:rsidRPr="001673CB">
              <w:rPr>
                <w:rFonts w:eastAsiaTheme="minorEastAsia"/>
                <w:sz w:val="20"/>
                <w:szCs w:val="20"/>
                <w:lang w:val="en-US"/>
              </w:rPr>
              <w:t>E4 - Knowledge of learning, teaching and assessment approaches relevant to English for Academic Purposes provision, including blended and digital learning environments.</w:t>
            </w:r>
          </w:p>
          <w:p w14:paraId="1B9D8B13" w14:textId="2F6A69EF" w:rsidR="00FA4563" w:rsidRPr="001673CB" w:rsidRDefault="7B6D2D30" w:rsidP="53F6841A">
            <w:pPr>
              <w:rPr>
                <w:rFonts w:eastAsiaTheme="minorEastAsia"/>
                <w:sz w:val="20"/>
                <w:szCs w:val="20"/>
                <w:lang w:val="en-US"/>
              </w:rPr>
            </w:pPr>
            <w:r w:rsidRPr="001673CB">
              <w:rPr>
                <w:rFonts w:eastAsiaTheme="minorEastAsia"/>
                <w:sz w:val="20"/>
                <w:szCs w:val="20"/>
                <w:lang w:val="en-US"/>
              </w:rPr>
              <w:t>E5 - Proficiency in English language.</w:t>
            </w:r>
          </w:p>
          <w:p w14:paraId="46B893B4" w14:textId="08FD0C82" w:rsidR="00FA4563" w:rsidRPr="001673CB" w:rsidRDefault="7B6D2D30" w:rsidP="53F6841A">
            <w:pPr>
              <w:rPr>
                <w:rFonts w:eastAsiaTheme="minorEastAsia"/>
                <w:sz w:val="20"/>
                <w:szCs w:val="20"/>
                <w:lang w:val="en-US"/>
              </w:rPr>
            </w:pPr>
            <w:r w:rsidRPr="001673CB">
              <w:rPr>
                <w:rFonts w:eastAsiaTheme="minorEastAsia"/>
                <w:sz w:val="20"/>
                <w:szCs w:val="20"/>
                <w:lang w:val="en-US"/>
              </w:rPr>
              <w:t>E6 - Experience of teaching English for Academic Purposes, academic writing or academic literacies within Higher Education or a comparable educational context.</w:t>
            </w:r>
          </w:p>
          <w:p w14:paraId="3207330A" w14:textId="03BE9228" w:rsidR="00FA4563" w:rsidRPr="001673CB" w:rsidRDefault="7B6D2D30" w:rsidP="53F6841A">
            <w:pPr>
              <w:rPr>
                <w:rFonts w:eastAsiaTheme="minorEastAsia"/>
                <w:sz w:val="20"/>
                <w:szCs w:val="20"/>
                <w:lang w:val="en-US"/>
              </w:rPr>
            </w:pPr>
            <w:r w:rsidRPr="001673CB">
              <w:rPr>
                <w:rFonts w:eastAsiaTheme="minorEastAsia"/>
                <w:sz w:val="20"/>
                <w:szCs w:val="20"/>
                <w:lang w:val="en-US"/>
              </w:rPr>
              <w:t>E7 - Experience of supporting students studying in an English-medium learning environment.</w:t>
            </w:r>
          </w:p>
          <w:p w14:paraId="593DC785" w14:textId="7C0D74F2" w:rsidR="00FA4563" w:rsidRPr="001673CB" w:rsidRDefault="7B6D2D30" w:rsidP="53F6841A">
            <w:pPr>
              <w:rPr>
                <w:rFonts w:eastAsiaTheme="minorEastAsia"/>
                <w:sz w:val="20"/>
                <w:szCs w:val="20"/>
                <w:lang w:val="en-US"/>
              </w:rPr>
            </w:pPr>
            <w:r w:rsidRPr="001673CB">
              <w:rPr>
                <w:rFonts w:eastAsiaTheme="minorEastAsia"/>
                <w:sz w:val="20"/>
                <w:szCs w:val="20"/>
                <w:lang w:val="en-US"/>
              </w:rPr>
              <w:t>E8 - Experience of teaching academic literacies, including academic integrity, critical reading and assessment literacy.</w:t>
            </w:r>
          </w:p>
          <w:p w14:paraId="321C1EB2" w14:textId="3BD84B72" w:rsidR="00FA4563" w:rsidRPr="001673CB" w:rsidRDefault="7B6D2D30" w:rsidP="53F6841A">
            <w:pPr>
              <w:rPr>
                <w:rFonts w:eastAsiaTheme="minorEastAsia"/>
                <w:sz w:val="20"/>
                <w:szCs w:val="20"/>
                <w:lang w:val="en-US"/>
              </w:rPr>
            </w:pPr>
            <w:r w:rsidRPr="001673CB">
              <w:rPr>
                <w:rFonts w:eastAsiaTheme="minorEastAsia"/>
                <w:sz w:val="20"/>
                <w:szCs w:val="20"/>
                <w:lang w:val="en-US"/>
              </w:rPr>
              <w:t>E9 - Ability to design, develop and deliver English for Academic Purposes learning activities for individuals and groups.</w:t>
            </w:r>
          </w:p>
          <w:p w14:paraId="7BD26349" w14:textId="7D9EE987" w:rsidR="00FA4563" w:rsidRPr="001673CB" w:rsidRDefault="7B6D2D30" w:rsidP="53F6841A">
            <w:pPr>
              <w:rPr>
                <w:rFonts w:eastAsiaTheme="minorEastAsia"/>
                <w:sz w:val="20"/>
                <w:szCs w:val="20"/>
                <w:lang w:val="en-US"/>
              </w:rPr>
            </w:pPr>
            <w:r w:rsidRPr="001673CB">
              <w:rPr>
                <w:rFonts w:eastAsiaTheme="minorEastAsia"/>
                <w:sz w:val="20"/>
                <w:szCs w:val="20"/>
                <w:lang w:val="en-US"/>
              </w:rPr>
              <w:t>E10 - Ability to develop contextualised learning materials aligned with disciplinary and programme requirements.</w:t>
            </w:r>
          </w:p>
          <w:p w14:paraId="5137D271" w14:textId="16415EC9" w:rsidR="00FA4563" w:rsidRPr="001673CB" w:rsidRDefault="7B6D2D30" w:rsidP="53F6841A">
            <w:pPr>
              <w:rPr>
                <w:rFonts w:eastAsiaTheme="minorEastAsia"/>
                <w:sz w:val="20"/>
                <w:szCs w:val="20"/>
                <w:lang w:val="en-US"/>
              </w:rPr>
            </w:pPr>
            <w:r w:rsidRPr="001673CB">
              <w:rPr>
                <w:rFonts w:eastAsiaTheme="minorEastAsia"/>
                <w:sz w:val="20"/>
                <w:szCs w:val="20"/>
                <w:lang w:val="en-US"/>
              </w:rPr>
              <w:t>E11 - Strong verbal and written communication skills in English.</w:t>
            </w:r>
          </w:p>
          <w:p w14:paraId="65911AAE" w14:textId="2A507E18" w:rsidR="00FA4563" w:rsidRPr="001673CB" w:rsidRDefault="7B6D2D30" w:rsidP="53F6841A">
            <w:pPr>
              <w:rPr>
                <w:rFonts w:eastAsiaTheme="minorEastAsia"/>
                <w:sz w:val="20"/>
                <w:szCs w:val="20"/>
                <w:lang w:val="en-US"/>
              </w:rPr>
            </w:pPr>
            <w:r w:rsidRPr="001673CB">
              <w:rPr>
                <w:rFonts w:eastAsiaTheme="minorEastAsia"/>
                <w:sz w:val="20"/>
                <w:szCs w:val="20"/>
                <w:lang w:val="en-US"/>
              </w:rPr>
              <w:t>E12 - Strong organisational and time management skills, with the ability to manage competing priorities.</w:t>
            </w:r>
          </w:p>
          <w:p w14:paraId="0AB9790E" w14:textId="1050E30A" w:rsidR="00FA4563" w:rsidRPr="001673CB" w:rsidRDefault="7B6D2D30" w:rsidP="53F6841A">
            <w:pPr>
              <w:rPr>
                <w:rFonts w:eastAsiaTheme="minorEastAsia"/>
                <w:sz w:val="20"/>
                <w:szCs w:val="20"/>
                <w:lang w:val="en-US"/>
              </w:rPr>
            </w:pPr>
            <w:r w:rsidRPr="001673CB">
              <w:rPr>
                <w:rFonts w:eastAsiaTheme="minorEastAsia"/>
                <w:sz w:val="20"/>
                <w:szCs w:val="20"/>
                <w:lang w:val="en-US"/>
              </w:rPr>
              <w:t>E13 - Digital literacy, including experience of virtual learning environments and online learning and teaching technologies.</w:t>
            </w:r>
          </w:p>
          <w:p w14:paraId="0865BA86" w14:textId="67EA6430" w:rsidR="00FA4563" w:rsidRPr="001673CB" w:rsidRDefault="7B6D2D30" w:rsidP="53F6841A">
            <w:pPr>
              <w:rPr>
                <w:rFonts w:eastAsiaTheme="minorEastAsia"/>
                <w:sz w:val="20"/>
                <w:szCs w:val="20"/>
                <w:lang w:val="en-US"/>
              </w:rPr>
            </w:pPr>
            <w:r w:rsidRPr="001673CB">
              <w:rPr>
                <w:rFonts w:eastAsiaTheme="minorEastAsia"/>
                <w:sz w:val="20"/>
                <w:szCs w:val="20"/>
                <w:lang w:val="en-US"/>
              </w:rPr>
              <w:t>E14 - Effective teamworking skills, with the ability to work collaboratively across different institutional and cultural contexts.</w:t>
            </w:r>
          </w:p>
          <w:p w14:paraId="41B14F24" w14:textId="672B3626" w:rsidR="00FA4563" w:rsidRPr="001673CB" w:rsidRDefault="7B6D2D30" w:rsidP="53F6841A">
            <w:pPr>
              <w:rPr>
                <w:rFonts w:eastAsiaTheme="minorEastAsia"/>
                <w:sz w:val="20"/>
                <w:szCs w:val="20"/>
                <w:lang w:val="en-US"/>
              </w:rPr>
            </w:pPr>
            <w:r w:rsidRPr="001673CB">
              <w:rPr>
                <w:rFonts w:eastAsiaTheme="minorEastAsia"/>
                <w:sz w:val="20"/>
                <w:szCs w:val="20"/>
                <w:lang w:val="en-US"/>
              </w:rPr>
              <w:t>E15 - Understanding of factors that influence student engagement, progression and attainment within English-medium Higher Education.</w:t>
            </w:r>
          </w:p>
          <w:p w14:paraId="4A35F537" w14:textId="19FEE5E9" w:rsidR="00FA4563" w:rsidRPr="001673CB" w:rsidRDefault="7B6D2D30" w:rsidP="53F6841A">
            <w:pPr>
              <w:rPr>
                <w:rFonts w:eastAsiaTheme="minorEastAsia"/>
                <w:sz w:val="20"/>
                <w:szCs w:val="20"/>
                <w:lang w:val="en-US"/>
              </w:rPr>
            </w:pPr>
            <w:r w:rsidRPr="001673CB">
              <w:rPr>
                <w:rFonts w:eastAsiaTheme="minorEastAsia"/>
                <w:sz w:val="20"/>
                <w:szCs w:val="20"/>
                <w:lang w:val="en-US"/>
              </w:rPr>
              <w:lastRenderedPageBreak/>
              <w:t>E16 - Demonstrable commitment to equality, diversity and inclusion in learning and teaching practice.</w:t>
            </w:r>
          </w:p>
          <w:p w14:paraId="01D3751E" w14:textId="717A9E7D" w:rsidR="00FA4563" w:rsidRPr="001673CB" w:rsidRDefault="7B6D2D30" w:rsidP="53F6841A">
            <w:pPr>
              <w:rPr>
                <w:rFonts w:eastAsiaTheme="minorEastAsia"/>
                <w:sz w:val="20"/>
                <w:szCs w:val="20"/>
                <w:lang w:val="en-US"/>
              </w:rPr>
            </w:pPr>
            <w:r w:rsidRPr="001673CB">
              <w:rPr>
                <w:rFonts w:eastAsiaTheme="minorEastAsia"/>
                <w:sz w:val="20"/>
                <w:szCs w:val="20"/>
                <w:lang w:val="en-US"/>
              </w:rPr>
              <w:t>D3 - Demonstrable proficiency in Mandarin.</w:t>
            </w:r>
          </w:p>
          <w:p w14:paraId="0787081F" w14:textId="6A4CD273" w:rsidR="000C4EA7" w:rsidRPr="001673CB" w:rsidRDefault="793A5953" w:rsidP="53F6841A">
            <w:pPr>
              <w:rPr>
                <w:rFonts w:eastAsiaTheme="minorEastAsia"/>
                <w:sz w:val="20"/>
                <w:szCs w:val="20"/>
                <w:lang w:val="en-US"/>
              </w:rPr>
            </w:pPr>
            <w:r w:rsidRPr="001673CB">
              <w:rPr>
                <w:rFonts w:eastAsiaTheme="minorEastAsia"/>
                <w:sz w:val="20"/>
                <w:szCs w:val="20"/>
                <w:lang w:val="en-US"/>
              </w:rPr>
              <w:t>D4 - Experience of designing or contributing to academic support initiatives, projects or service development activities.</w:t>
            </w:r>
          </w:p>
          <w:p w14:paraId="624F4CCD" w14:textId="1B1BDD7D" w:rsidR="000C4EA7" w:rsidRPr="001673CB" w:rsidRDefault="793A5953" w:rsidP="53F6841A">
            <w:pPr>
              <w:rPr>
                <w:rFonts w:eastAsiaTheme="minorEastAsia"/>
                <w:sz w:val="20"/>
                <w:szCs w:val="20"/>
                <w:lang w:val="en-US"/>
              </w:rPr>
            </w:pPr>
            <w:r w:rsidRPr="001673CB">
              <w:rPr>
                <w:rFonts w:eastAsiaTheme="minorEastAsia"/>
                <w:sz w:val="20"/>
                <w:szCs w:val="20"/>
                <w:lang w:val="en-US"/>
              </w:rPr>
              <w:t>D5 - Experience of using diagnostic and formative assessment approaches to support academic language development.</w:t>
            </w:r>
          </w:p>
          <w:p w14:paraId="17422F83" w14:textId="179DABEB" w:rsidR="000C4EA7" w:rsidRPr="001673CB" w:rsidRDefault="793A5953" w:rsidP="53F6841A">
            <w:pPr>
              <w:rPr>
                <w:rFonts w:eastAsiaTheme="minorEastAsia"/>
                <w:sz w:val="20"/>
                <w:szCs w:val="20"/>
                <w:lang w:val="en-US"/>
              </w:rPr>
            </w:pPr>
            <w:r w:rsidRPr="001673CB">
              <w:rPr>
                <w:rFonts w:eastAsiaTheme="minorEastAsia"/>
                <w:sz w:val="20"/>
                <w:szCs w:val="20"/>
                <w:lang w:val="en-US"/>
              </w:rPr>
              <w:t>D6 - Experience of delivering English for Academic Purposes provision within a Joint Education Institute in China or a comparable transnational education environment.</w:t>
            </w:r>
          </w:p>
          <w:p w14:paraId="6FEC970B" w14:textId="77777777" w:rsidR="00EC51AF" w:rsidRPr="008C6842" w:rsidRDefault="00EC51AF" w:rsidP="53F6841A">
            <w:pPr>
              <w:rPr>
                <w:rFonts w:eastAsiaTheme="minorEastAsia"/>
                <w:color w:val="1F497D" w:themeColor="text2"/>
                <w:sz w:val="20"/>
                <w:szCs w:val="20"/>
              </w:rPr>
            </w:pPr>
          </w:p>
        </w:tc>
        <w:tc>
          <w:tcPr>
            <w:tcW w:w="3544" w:type="dxa"/>
          </w:tcPr>
          <w:p w14:paraId="27C70F1D" w14:textId="77777777" w:rsidR="00EC51AF" w:rsidRDefault="00EC51AF" w:rsidP="53F6841A">
            <w:pPr>
              <w:spacing w:after="120"/>
              <w:rPr>
                <w:rFonts w:eastAsiaTheme="minorEastAsia"/>
                <w:sz w:val="20"/>
                <w:szCs w:val="20"/>
              </w:rPr>
            </w:pPr>
          </w:p>
          <w:p w14:paraId="626B6C71" w14:textId="251C63C5" w:rsidR="000C4EA7" w:rsidRPr="008C6842" w:rsidRDefault="793A5953" w:rsidP="53F6841A">
            <w:pPr>
              <w:rPr>
                <w:rFonts w:eastAsiaTheme="minorEastAsia"/>
                <w:sz w:val="20"/>
                <w:szCs w:val="20"/>
              </w:rPr>
            </w:pPr>
            <w:r w:rsidRPr="001673CB">
              <w:rPr>
                <w:rFonts w:eastAsiaTheme="minorEastAsia"/>
                <w:sz w:val="20"/>
                <w:szCs w:val="20"/>
                <w:lang w:val="en-US"/>
              </w:rPr>
              <w:t>Application Form/interview/presentation</w:t>
            </w:r>
          </w:p>
        </w:tc>
      </w:tr>
    </w:tbl>
    <w:tbl>
      <w:tblPr>
        <w:tblStyle w:val="TableGrid1"/>
        <w:tblW w:w="10598" w:type="dxa"/>
        <w:tblLook w:val="04A0" w:firstRow="1" w:lastRow="0" w:firstColumn="1" w:lastColumn="0" w:noHBand="0" w:noVBand="1"/>
      </w:tblPr>
      <w:tblGrid>
        <w:gridCol w:w="7054"/>
        <w:gridCol w:w="3544"/>
      </w:tblGrid>
      <w:tr w:rsidR="00BA0B93" w:rsidRPr="00D4289C" w14:paraId="1D83E588" w14:textId="77777777" w:rsidTr="53F6841A">
        <w:trPr>
          <w:trHeight w:val="297"/>
        </w:trPr>
        <w:tc>
          <w:tcPr>
            <w:tcW w:w="7054" w:type="dxa"/>
            <w:tcBorders>
              <w:bottom w:val="single" w:sz="4" w:space="0" w:color="000000" w:themeColor="text1"/>
            </w:tcBorders>
            <w:shd w:val="clear" w:color="auto" w:fill="1F497D" w:themeFill="text2"/>
          </w:tcPr>
          <w:p w14:paraId="0C81D0F3" w14:textId="77777777" w:rsidR="00BA0B93" w:rsidRPr="006D5732" w:rsidRDefault="7036F0D8" w:rsidP="53F6841A">
            <w:pPr>
              <w:jc w:val="center"/>
              <w:rPr>
                <w:rFonts w:asciiTheme="minorHAnsi" w:eastAsiaTheme="minorEastAsia" w:hAnsiTheme="minorHAnsi" w:cstheme="minorBidi"/>
                <w:b/>
                <w:bCs/>
                <w:color w:val="FFFFFF" w:themeColor="background1"/>
              </w:rPr>
            </w:pPr>
            <w:r w:rsidRPr="53F6841A">
              <w:rPr>
                <w:rFonts w:asciiTheme="minorHAnsi" w:eastAsiaTheme="minorEastAsia" w:hAnsiTheme="minorHAnsi" w:cstheme="minorBidi"/>
                <w:b/>
                <w:bCs/>
                <w:color w:val="FFFFFF" w:themeColor="background1"/>
              </w:rPr>
              <w:t>GCU Values &amp; Behaviours</w:t>
            </w:r>
          </w:p>
        </w:tc>
        <w:tc>
          <w:tcPr>
            <w:tcW w:w="3544" w:type="dxa"/>
            <w:tcBorders>
              <w:bottom w:val="single" w:sz="4" w:space="0" w:color="000000" w:themeColor="text1"/>
            </w:tcBorders>
            <w:shd w:val="clear" w:color="auto" w:fill="1F497D" w:themeFill="text2"/>
          </w:tcPr>
          <w:p w14:paraId="6B39A535" w14:textId="77777777" w:rsidR="00BA0B93" w:rsidRPr="009F64A5" w:rsidRDefault="7036F0D8" w:rsidP="53F6841A">
            <w:pPr>
              <w:pStyle w:val="GCC10ptromanbody"/>
              <w:jc w:val="center"/>
              <w:rPr>
                <w:rFonts w:asciiTheme="minorHAnsi" w:eastAsiaTheme="minorEastAsia" w:hAnsiTheme="minorHAnsi" w:cstheme="minorBidi"/>
                <w:b/>
                <w:color w:val="FFFFFF" w:themeColor="background1"/>
                <w:szCs w:val="20"/>
              </w:rPr>
            </w:pPr>
            <w:proofErr w:type="gramStart"/>
            <w:r w:rsidRPr="53F6841A">
              <w:rPr>
                <w:rFonts w:asciiTheme="minorHAnsi" w:eastAsiaTheme="minorEastAsia" w:hAnsiTheme="minorHAnsi" w:cstheme="minorBidi"/>
                <w:b/>
                <w:color w:val="FFFFFF" w:themeColor="background1"/>
                <w:szCs w:val="20"/>
              </w:rPr>
              <w:t>Assessment  Method</w:t>
            </w:r>
            <w:proofErr w:type="gramEnd"/>
          </w:p>
        </w:tc>
      </w:tr>
      <w:tr w:rsidR="00BA0B93" w14:paraId="1C53E834" w14:textId="77777777" w:rsidTr="53F6841A">
        <w:trPr>
          <w:trHeight w:val="699"/>
        </w:trPr>
        <w:tc>
          <w:tcPr>
            <w:tcW w:w="7054" w:type="dxa"/>
          </w:tcPr>
          <w:p w14:paraId="68094EDF" w14:textId="77777777" w:rsidR="00BA0B93" w:rsidRPr="00E02662" w:rsidRDefault="7036F0D8" w:rsidP="53F6841A">
            <w:pPr>
              <w:pStyle w:val="GCC10ptromanbody"/>
              <w:numPr>
                <w:ilvl w:val="0"/>
                <w:numId w:val="34"/>
              </w:numPr>
              <w:rPr>
                <w:rFonts w:asciiTheme="minorHAnsi" w:eastAsiaTheme="minorEastAsia" w:hAnsiTheme="minorHAnsi" w:cstheme="minorBidi"/>
                <w:szCs w:val="20"/>
              </w:rPr>
            </w:pPr>
            <w:r w:rsidRPr="53F6841A">
              <w:rPr>
                <w:rFonts w:asciiTheme="minorHAnsi" w:eastAsiaTheme="minorEastAsia" w:hAnsiTheme="minorHAnsi" w:cstheme="minorBidi"/>
                <w:szCs w:val="20"/>
              </w:rPr>
              <w:t xml:space="preserve">Demonstrates behaviours which are consistent with the </w:t>
            </w:r>
            <w:r w:rsidRPr="53F6841A">
              <w:rPr>
                <w:rFonts w:asciiTheme="minorHAnsi" w:eastAsiaTheme="minorEastAsia" w:hAnsiTheme="minorHAnsi" w:cstheme="minorBidi"/>
                <w:b/>
                <w:szCs w:val="20"/>
              </w:rPr>
              <w:t>GCU Values</w:t>
            </w:r>
            <w:r w:rsidRPr="53F6841A">
              <w:rPr>
                <w:rFonts w:asciiTheme="minorHAnsi" w:eastAsiaTheme="minorEastAsia" w:hAnsiTheme="minorHAnsi" w:cstheme="minorBidi"/>
                <w:szCs w:val="20"/>
              </w:rPr>
              <w:t xml:space="preserve"> </w:t>
            </w:r>
            <w:r w:rsidRPr="53F6841A">
              <w:rPr>
                <w:rFonts w:asciiTheme="minorHAnsi" w:eastAsiaTheme="minorEastAsia" w:hAnsiTheme="minorHAnsi" w:cstheme="minorBidi"/>
                <w:b/>
                <w:szCs w:val="20"/>
              </w:rPr>
              <w:t>(Integrity, Responsibility, Creativity &amp; Confidence)</w:t>
            </w:r>
          </w:p>
        </w:tc>
        <w:tc>
          <w:tcPr>
            <w:tcW w:w="3544" w:type="dxa"/>
          </w:tcPr>
          <w:p w14:paraId="4823B141" w14:textId="77777777" w:rsidR="00BA0B93" w:rsidRDefault="70806D40" w:rsidP="53F6841A">
            <w:pPr>
              <w:tabs>
                <w:tab w:val="left" w:pos="3780"/>
                <w:tab w:val="left" w:pos="6210"/>
              </w:tabs>
              <w:spacing w:after="120"/>
              <w:rPr>
                <w:rFonts w:asciiTheme="minorHAnsi" w:eastAsiaTheme="minorEastAsia" w:hAnsiTheme="minorHAnsi" w:cstheme="minorBidi"/>
              </w:rPr>
            </w:pPr>
            <w:r w:rsidRPr="53F6841A">
              <w:rPr>
                <w:rFonts w:asciiTheme="minorHAnsi" w:eastAsiaTheme="minorEastAsia" w:hAnsiTheme="minorHAnsi" w:cstheme="minorBidi"/>
              </w:rPr>
              <w:t xml:space="preserve">Application Form &amp; </w:t>
            </w:r>
            <w:r w:rsidR="7036F0D8" w:rsidRPr="53F6841A">
              <w:rPr>
                <w:rFonts w:asciiTheme="minorHAnsi" w:eastAsiaTheme="minorEastAsia" w:hAnsiTheme="minorHAnsi" w:cstheme="minorBidi"/>
              </w:rPr>
              <w:t xml:space="preserve">Interview </w:t>
            </w:r>
          </w:p>
        </w:tc>
      </w:tr>
    </w:tbl>
    <w:p w14:paraId="59FFC158" w14:textId="77777777" w:rsidR="00186AB4" w:rsidRDefault="00186AB4" w:rsidP="53F6841A">
      <w:pPr>
        <w:rPr>
          <w:rFonts w:eastAsiaTheme="minorEastAsia"/>
          <w:sz w:val="20"/>
          <w:szCs w:val="20"/>
        </w:rPr>
      </w:pPr>
    </w:p>
    <w:sectPr w:rsidR="00186AB4" w:rsidSect="00417496">
      <w:pgSz w:w="11906" w:h="16838"/>
      <w:pgMar w:top="851" w:right="992" w:bottom="1560" w:left="992"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D9B0F" w14:textId="77777777" w:rsidR="00D71CB0" w:rsidRDefault="00D71CB0" w:rsidP="00B6721A">
      <w:pPr>
        <w:spacing w:after="0" w:line="240" w:lineRule="auto"/>
      </w:pPr>
      <w:r>
        <w:separator/>
      </w:r>
    </w:p>
  </w:endnote>
  <w:endnote w:type="continuationSeparator" w:id="0">
    <w:p w14:paraId="798EE12E" w14:textId="77777777" w:rsidR="00D71CB0" w:rsidRDefault="00D71CB0" w:rsidP="00B67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2F981" w14:textId="77777777" w:rsidR="00D71CB0" w:rsidRDefault="00D71CB0" w:rsidP="00B6721A">
      <w:pPr>
        <w:spacing w:after="0" w:line="240" w:lineRule="auto"/>
      </w:pPr>
      <w:r>
        <w:separator/>
      </w:r>
    </w:p>
  </w:footnote>
  <w:footnote w:type="continuationSeparator" w:id="0">
    <w:p w14:paraId="4078CE38" w14:textId="77777777" w:rsidR="00D71CB0" w:rsidRDefault="00D71CB0" w:rsidP="00B67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BA8"/>
    <w:multiLevelType w:val="hybridMultilevel"/>
    <w:tmpl w:val="BFBC1EEA"/>
    <w:lvl w:ilvl="0" w:tplc="156043D6">
      <w:start w:val="1"/>
      <w:numFmt w:val="lowerLetter"/>
      <w:lvlText w:val="%1)"/>
      <w:lvlJc w:val="left"/>
      <w:pPr>
        <w:ind w:left="1080" w:hanging="360"/>
      </w:pPr>
      <w:rPr>
        <w:rFonts w:hint="default"/>
        <w:b/>
        <w:color w:val="00206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1D729FF"/>
    <w:multiLevelType w:val="hybridMultilevel"/>
    <w:tmpl w:val="8F0413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F1D27"/>
    <w:multiLevelType w:val="hybridMultilevel"/>
    <w:tmpl w:val="50B47C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3D875C8"/>
    <w:multiLevelType w:val="hybridMultilevel"/>
    <w:tmpl w:val="B86448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415D9F"/>
    <w:multiLevelType w:val="hybridMultilevel"/>
    <w:tmpl w:val="1C044EC0"/>
    <w:lvl w:ilvl="0" w:tplc="511AB86C">
      <w:start w:val="10"/>
      <w:numFmt w:val="bullet"/>
      <w:lvlText w:val="•"/>
      <w:lvlJc w:val="left"/>
      <w:pPr>
        <w:ind w:left="1080" w:hanging="72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C49C2"/>
    <w:multiLevelType w:val="hybridMultilevel"/>
    <w:tmpl w:val="991C32D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B33AEF"/>
    <w:multiLevelType w:val="hybridMultilevel"/>
    <w:tmpl w:val="5716544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5F3CED"/>
    <w:multiLevelType w:val="hybridMultilevel"/>
    <w:tmpl w:val="24C038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C2A1B"/>
    <w:multiLevelType w:val="hybridMultilevel"/>
    <w:tmpl w:val="CFD00F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C77099E"/>
    <w:multiLevelType w:val="hybridMultilevel"/>
    <w:tmpl w:val="38602E2E"/>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31EE24B9"/>
    <w:multiLevelType w:val="hybridMultilevel"/>
    <w:tmpl w:val="1682C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DD2F7C"/>
    <w:multiLevelType w:val="hybridMultilevel"/>
    <w:tmpl w:val="5F2EE544"/>
    <w:lvl w:ilvl="0" w:tplc="972AAE4A">
      <w:start w:val="1"/>
      <w:numFmt w:val="upperLetter"/>
      <w:lvlText w:val="%1."/>
      <w:lvlJc w:val="left"/>
      <w:pPr>
        <w:ind w:left="360"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37FA200C"/>
    <w:multiLevelType w:val="hybridMultilevel"/>
    <w:tmpl w:val="61324F2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1">
      <w:start w:val="1"/>
      <w:numFmt w:val="bullet"/>
      <w:lvlText w:val=""/>
      <w:lvlJc w:val="left"/>
      <w:pPr>
        <w:ind w:left="2880" w:hanging="360"/>
      </w:pPr>
      <w:rPr>
        <w:rFonts w:ascii="Symbol" w:hAnsi="Symbo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4775B2"/>
    <w:multiLevelType w:val="multilevel"/>
    <w:tmpl w:val="191A7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82AFD"/>
    <w:multiLevelType w:val="hybridMultilevel"/>
    <w:tmpl w:val="6A4C6A8C"/>
    <w:lvl w:ilvl="0" w:tplc="5D82B0E4">
      <w:start w:val="1"/>
      <w:numFmt w:val="upperLetter"/>
      <w:pStyle w:val="SectionHeading"/>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2C0543"/>
    <w:multiLevelType w:val="hybridMultilevel"/>
    <w:tmpl w:val="F6129148"/>
    <w:lvl w:ilvl="0" w:tplc="0DA86B8E">
      <w:start w:val="1"/>
      <w:numFmt w:val="lowerLetter"/>
      <w:lvlText w:val="%1."/>
      <w:lvlJc w:val="left"/>
      <w:pPr>
        <w:ind w:left="1080" w:hanging="360"/>
      </w:pPr>
      <w:rPr>
        <w:rFonts w:hint="default"/>
        <w:b/>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9E3E5E"/>
    <w:multiLevelType w:val="hybridMultilevel"/>
    <w:tmpl w:val="B8ECC6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7" w15:restartNumberingAfterBreak="0">
    <w:nsid w:val="46311B9F"/>
    <w:multiLevelType w:val="hybridMultilevel"/>
    <w:tmpl w:val="8444C7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E15A17"/>
    <w:multiLevelType w:val="hybridMultilevel"/>
    <w:tmpl w:val="FB26AE0E"/>
    <w:lvl w:ilvl="0" w:tplc="61847690">
      <w:start w:val="1"/>
      <w:numFmt w:val="decimal"/>
      <w:lvlText w:val="%1."/>
      <w:lvlJc w:val="left"/>
      <w:pPr>
        <w:ind w:left="1080" w:hanging="360"/>
      </w:pPr>
      <w:rPr>
        <w:rFonts w:hint="default"/>
        <w:color w:val="1F497D" w:themeColor="text2"/>
      </w:rPr>
    </w:lvl>
    <w:lvl w:ilvl="1" w:tplc="08090019" w:tentative="1">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FED7599"/>
    <w:multiLevelType w:val="hybridMultilevel"/>
    <w:tmpl w:val="72326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C86B0F"/>
    <w:multiLevelType w:val="hybridMultilevel"/>
    <w:tmpl w:val="F14C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D30A21"/>
    <w:multiLevelType w:val="hybridMultilevel"/>
    <w:tmpl w:val="A8B22E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7F404CE"/>
    <w:multiLevelType w:val="multilevel"/>
    <w:tmpl w:val="F7EA6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DC09A0"/>
    <w:multiLevelType w:val="hybridMultilevel"/>
    <w:tmpl w:val="E7DA2664"/>
    <w:lvl w:ilvl="0" w:tplc="0809000F">
      <w:start w:val="1"/>
      <w:numFmt w:val="decimal"/>
      <w:lvlText w:val="%1."/>
      <w:lvlJc w:val="left"/>
      <w:pPr>
        <w:ind w:left="777" w:hanging="360"/>
      </w:p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24" w15:restartNumberingAfterBreak="0">
    <w:nsid w:val="5B0D41C8"/>
    <w:multiLevelType w:val="hybridMultilevel"/>
    <w:tmpl w:val="911A2EF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5" w15:restartNumberingAfterBreak="0">
    <w:nsid w:val="625C25CA"/>
    <w:multiLevelType w:val="hybridMultilevel"/>
    <w:tmpl w:val="C3728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443F8A"/>
    <w:multiLevelType w:val="multilevel"/>
    <w:tmpl w:val="7F161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C356BD"/>
    <w:multiLevelType w:val="hybridMultilevel"/>
    <w:tmpl w:val="AB043156"/>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7D40E0E"/>
    <w:multiLevelType w:val="multilevel"/>
    <w:tmpl w:val="D9648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1F44DE"/>
    <w:multiLevelType w:val="hybridMultilevel"/>
    <w:tmpl w:val="CEBCA4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D68EA4E0">
      <w:numFmt w:val="bullet"/>
      <w:lvlText w:val="•"/>
      <w:lvlJc w:val="left"/>
      <w:pPr>
        <w:ind w:left="2880" w:hanging="360"/>
      </w:pPr>
      <w:rPr>
        <w:rFonts w:ascii="Calibri" w:eastAsiaTheme="minorHAnsi" w:hAnsi="Calibri" w:cstheme="minorBidi"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6D64E7"/>
    <w:multiLevelType w:val="hybridMultilevel"/>
    <w:tmpl w:val="08E0D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B43396"/>
    <w:multiLevelType w:val="hybridMultilevel"/>
    <w:tmpl w:val="274CEA2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836227"/>
    <w:multiLevelType w:val="hybridMultilevel"/>
    <w:tmpl w:val="A08CA4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7373D6"/>
    <w:multiLevelType w:val="hybridMultilevel"/>
    <w:tmpl w:val="3ACE78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F268AB"/>
    <w:multiLevelType w:val="hybridMultilevel"/>
    <w:tmpl w:val="5D7E2174"/>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78E12C75"/>
    <w:multiLevelType w:val="hybridMultilevel"/>
    <w:tmpl w:val="E7E6F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4B3231"/>
    <w:multiLevelType w:val="hybridMultilevel"/>
    <w:tmpl w:val="770C8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F594628"/>
    <w:multiLevelType w:val="hybridMultilevel"/>
    <w:tmpl w:val="35021B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689870848">
    <w:abstractNumId w:val="14"/>
  </w:num>
  <w:num w:numId="2" w16cid:durableId="1598782210">
    <w:abstractNumId w:val="9"/>
  </w:num>
  <w:num w:numId="3" w16cid:durableId="941717762">
    <w:abstractNumId w:val="19"/>
  </w:num>
  <w:num w:numId="4" w16cid:durableId="1562331754">
    <w:abstractNumId w:val="20"/>
  </w:num>
  <w:num w:numId="5" w16cid:durableId="1101221340">
    <w:abstractNumId w:val="30"/>
  </w:num>
  <w:num w:numId="6" w16cid:durableId="772092572">
    <w:abstractNumId w:val="8"/>
  </w:num>
  <w:num w:numId="7" w16cid:durableId="1168208262">
    <w:abstractNumId w:val="17"/>
  </w:num>
  <w:num w:numId="8" w16cid:durableId="465783473">
    <w:abstractNumId w:val="10"/>
  </w:num>
  <w:num w:numId="9" w16cid:durableId="409349528">
    <w:abstractNumId w:val="3"/>
  </w:num>
  <w:num w:numId="10" w16cid:durableId="676035034">
    <w:abstractNumId w:val="35"/>
  </w:num>
  <w:num w:numId="11" w16cid:durableId="982613339">
    <w:abstractNumId w:val="7"/>
  </w:num>
  <w:num w:numId="12" w16cid:durableId="92480579">
    <w:abstractNumId w:val="25"/>
  </w:num>
  <w:num w:numId="13" w16cid:durableId="1916816503">
    <w:abstractNumId w:val="24"/>
  </w:num>
  <w:num w:numId="14" w16cid:durableId="764958151">
    <w:abstractNumId w:val="1"/>
  </w:num>
  <w:num w:numId="15" w16cid:durableId="1217618034">
    <w:abstractNumId w:val="23"/>
  </w:num>
  <w:num w:numId="16" w16cid:durableId="1306858101">
    <w:abstractNumId w:val="36"/>
  </w:num>
  <w:num w:numId="17" w16cid:durableId="2084796206">
    <w:abstractNumId w:val="4"/>
  </w:num>
  <w:num w:numId="18" w16cid:durableId="1339700774">
    <w:abstractNumId w:val="0"/>
  </w:num>
  <w:num w:numId="19" w16cid:durableId="582494208">
    <w:abstractNumId w:val="11"/>
  </w:num>
  <w:num w:numId="20" w16cid:durableId="341586268">
    <w:abstractNumId w:val="27"/>
  </w:num>
  <w:num w:numId="21" w16cid:durableId="18942107">
    <w:abstractNumId w:val="32"/>
  </w:num>
  <w:num w:numId="22" w16cid:durableId="95755124">
    <w:abstractNumId w:val="31"/>
  </w:num>
  <w:num w:numId="23" w16cid:durableId="1524636625">
    <w:abstractNumId w:val="29"/>
  </w:num>
  <w:num w:numId="24" w16cid:durableId="45377783">
    <w:abstractNumId w:val="37"/>
  </w:num>
  <w:num w:numId="25" w16cid:durableId="519583980">
    <w:abstractNumId w:val="12"/>
  </w:num>
  <w:num w:numId="26" w16cid:durableId="113134364">
    <w:abstractNumId w:val="33"/>
  </w:num>
  <w:num w:numId="27" w16cid:durableId="1150907393">
    <w:abstractNumId w:val="6"/>
  </w:num>
  <w:num w:numId="28" w16cid:durableId="1049501268">
    <w:abstractNumId w:val="34"/>
  </w:num>
  <w:num w:numId="29" w16cid:durableId="1774594491">
    <w:abstractNumId w:val="5"/>
  </w:num>
  <w:num w:numId="30" w16cid:durableId="1685135496">
    <w:abstractNumId w:val="15"/>
  </w:num>
  <w:num w:numId="31" w16cid:durableId="226185223">
    <w:abstractNumId w:val="18"/>
  </w:num>
  <w:num w:numId="32" w16cid:durableId="738284144">
    <w:abstractNumId w:val="16"/>
  </w:num>
  <w:num w:numId="33" w16cid:durableId="1588885499">
    <w:abstractNumId w:val="2"/>
  </w:num>
  <w:num w:numId="34" w16cid:durableId="676034968">
    <w:abstractNumId w:val="21"/>
  </w:num>
  <w:num w:numId="35" w16cid:durableId="196436214">
    <w:abstractNumId w:val="22"/>
  </w:num>
  <w:num w:numId="36" w16cid:durableId="189731819">
    <w:abstractNumId w:val="26"/>
  </w:num>
  <w:num w:numId="37" w16cid:durableId="1989943780">
    <w:abstractNumId w:val="28"/>
  </w:num>
  <w:num w:numId="38" w16cid:durableId="2582954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701"/>
    <w:rsid w:val="00003B2E"/>
    <w:rsid w:val="00010408"/>
    <w:rsid w:val="00025A45"/>
    <w:rsid w:val="00052E04"/>
    <w:rsid w:val="00092BFF"/>
    <w:rsid w:val="000A2942"/>
    <w:rsid w:val="000A4103"/>
    <w:rsid w:val="000C4EA7"/>
    <w:rsid w:val="000E0D3D"/>
    <w:rsid w:val="000E7B63"/>
    <w:rsid w:val="000F58FC"/>
    <w:rsid w:val="0010100A"/>
    <w:rsid w:val="00115B09"/>
    <w:rsid w:val="00120636"/>
    <w:rsid w:val="001256F9"/>
    <w:rsid w:val="00150594"/>
    <w:rsid w:val="00151FD1"/>
    <w:rsid w:val="001673CB"/>
    <w:rsid w:val="00170F5B"/>
    <w:rsid w:val="00186AB4"/>
    <w:rsid w:val="001D0858"/>
    <w:rsid w:val="0021341E"/>
    <w:rsid w:val="00235828"/>
    <w:rsid w:val="00243BF1"/>
    <w:rsid w:val="00251941"/>
    <w:rsid w:val="002B4861"/>
    <w:rsid w:val="002C2F4C"/>
    <w:rsid w:val="002C3DC3"/>
    <w:rsid w:val="002C7B32"/>
    <w:rsid w:val="002D2F6E"/>
    <w:rsid w:val="002E70C0"/>
    <w:rsid w:val="0030265F"/>
    <w:rsid w:val="003030AC"/>
    <w:rsid w:val="00336A9B"/>
    <w:rsid w:val="0038125A"/>
    <w:rsid w:val="00395F6C"/>
    <w:rsid w:val="003A5627"/>
    <w:rsid w:val="003B6FA0"/>
    <w:rsid w:val="003E2EBA"/>
    <w:rsid w:val="003E771C"/>
    <w:rsid w:val="00402AE8"/>
    <w:rsid w:val="00412953"/>
    <w:rsid w:val="00417496"/>
    <w:rsid w:val="00440643"/>
    <w:rsid w:val="00445FD8"/>
    <w:rsid w:val="00482606"/>
    <w:rsid w:val="004A216C"/>
    <w:rsid w:val="004C7701"/>
    <w:rsid w:val="00502D7E"/>
    <w:rsid w:val="00522DEF"/>
    <w:rsid w:val="00543CDB"/>
    <w:rsid w:val="00546CFD"/>
    <w:rsid w:val="005474ED"/>
    <w:rsid w:val="00551A8E"/>
    <w:rsid w:val="00562638"/>
    <w:rsid w:val="00571F61"/>
    <w:rsid w:val="005A2BB4"/>
    <w:rsid w:val="005F3908"/>
    <w:rsid w:val="00606753"/>
    <w:rsid w:val="006152B1"/>
    <w:rsid w:val="00622E5A"/>
    <w:rsid w:val="00660B45"/>
    <w:rsid w:val="006C75CD"/>
    <w:rsid w:val="006D5732"/>
    <w:rsid w:val="006E5D15"/>
    <w:rsid w:val="006F12E4"/>
    <w:rsid w:val="007159D5"/>
    <w:rsid w:val="00730529"/>
    <w:rsid w:val="00775A37"/>
    <w:rsid w:val="007C07A6"/>
    <w:rsid w:val="007C1557"/>
    <w:rsid w:val="007C4D19"/>
    <w:rsid w:val="007F7EA1"/>
    <w:rsid w:val="00801EB7"/>
    <w:rsid w:val="00805C04"/>
    <w:rsid w:val="00826F5F"/>
    <w:rsid w:val="00873A98"/>
    <w:rsid w:val="008B6524"/>
    <w:rsid w:val="008C6842"/>
    <w:rsid w:val="008C7A68"/>
    <w:rsid w:val="008E39EB"/>
    <w:rsid w:val="008E512E"/>
    <w:rsid w:val="008F0DA1"/>
    <w:rsid w:val="008F49CC"/>
    <w:rsid w:val="00911AD5"/>
    <w:rsid w:val="00915B37"/>
    <w:rsid w:val="00925B4B"/>
    <w:rsid w:val="0094086C"/>
    <w:rsid w:val="00941BB9"/>
    <w:rsid w:val="00946729"/>
    <w:rsid w:val="009531C6"/>
    <w:rsid w:val="00973489"/>
    <w:rsid w:val="0098225A"/>
    <w:rsid w:val="009A3AD5"/>
    <w:rsid w:val="009A7947"/>
    <w:rsid w:val="009C7E3D"/>
    <w:rsid w:val="009E04B4"/>
    <w:rsid w:val="009F64A5"/>
    <w:rsid w:val="00A03889"/>
    <w:rsid w:val="00A04AC4"/>
    <w:rsid w:val="00A36DC3"/>
    <w:rsid w:val="00A55727"/>
    <w:rsid w:val="00A71C28"/>
    <w:rsid w:val="00A724BA"/>
    <w:rsid w:val="00A73420"/>
    <w:rsid w:val="00A91410"/>
    <w:rsid w:val="00B52084"/>
    <w:rsid w:val="00B63178"/>
    <w:rsid w:val="00B6721A"/>
    <w:rsid w:val="00B775EC"/>
    <w:rsid w:val="00BA0B93"/>
    <w:rsid w:val="00BC3CA5"/>
    <w:rsid w:val="00BD501A"/>
    <w:rsid w:val="00C224F9"/>
    <w:rsid w:val="00C27B1B"/>
    <w:rsid w:val="00C42BFC"/>
    <w:rsid w:val="00C54ED9"/>
    <w:rsid w:val="00C74167"/>
    <w:rsid w:val="00C9436F"/>
    <w:rsid w:val="00CE1325"/>
    <w:rsid w:val="00D06F1A"/>
    <w:rsid w:val="00D077D7"/>
    <w:rsid w:val="00D319E8"/>
    <w:rsid w:val="00D42E16"/>
    <w:rsid w:val="00D66021"/>
    <w:rsid w:val="00D71CB0"/>
    <w:rsid w:val="00D77A6F"/>
    <w:rsid w:val="00DA29DD"/>
    <w:rsid w:val="00DB2E55"/>
    <w:rsid w:val="00DB3864"/>
    <w:rsid w:val="00DE64AA"/>
    <w:rsid w:val="00DE6EE9"/>
    <w:rsid w:val="00DF384B"/>
    <w:rsid w:val="00E200BA"/>
    <w:rsid w:val="00E4544B"/>
    <w:rsid w:val="00E533A0"/>
    <w:rsid w:val="00E65B20"/>
    <w:rsid w:val="00E762DC"/>
    <w:rsid w:val="00EC51AF"/>
    <w:rsid w:val="00ED5904"/>
    <w:rsid w:val="00EF2B1A"/>
    <w:rsid w:val="00F864D3"/>
    <w:rsid w:val="00F86C54"/>
    <w:rsid w:val="00F90CF2"/>
    <w:rsid w:val="00FA4563"/>
    <w:rsid w:val="00FB2E94"/>
    <w:rsid w:val="00FB766E"/>
    <w:rsid w:val="00FF2840"/>
    <w:rsid w:val="02A8A50B"/>
    <w:rsid w:val="0A6FE82F"/>
    <w:rsid w:val="0D4F404C"/>
    <w:rsid w:val="0FE83A22"/>
    <w:rsid w:val="13A2B11C"/>
    <w:rsid w:val="17E87304"/>
    <w:rsid w:val="1B3E7050"/>
    <w:rsid w:val="205029EF"/>
    <w:rsid w:val="22FE9158"/>
    <w:rsid w:val="231066CB"/>
    <w:rsid w:val="23DEBC16"/>
    <w:rsid w:val="2789F4DD"/>
    <w:rsid w:val="2D9FB24F"/>
    <w:rsid w:val="32A4CA2B"/>
    <w:rsid w:val="33F65CE9"/>
    <w:rsid w:val="352ACCD8"/>
    <w:rsid w:val="3670C79B"/>
    <w:rsid w:val="3780293F"/>
    <w:rsid w:val="385FA21E"/>
    <w:rsid w:val="393E41DE"/>
    <w:rsid w:val="3EB7282E"/>
    <w:rsid w:val="514C660F"/>
    <w:rsid w:val="53F6841A"/>
    <w:rsid w:val="56A7096A"/>
    <w:rsid w:val="610C4044"/>
    <w:rsid w:val="7036F0D8"/>
    <w:rsid w:val="70806D40"/>
    <w:rsid w:val="7151AAC7"/>
    <w:rsid w:val="793A5953"/>
    <w:rsid w:val="797555BB"/>
    <w:rsid w:val="7B32A52F"/>
    <w:rsid w:val="7B6D2D30"/>
    <w:rsid w:val="7F8061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C6395"/>
  <w15:docId w15:val="{C7BB894E-368D-406F-87FC-DBA3E7185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8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link w:val="SectionHeadingChar"/>
    <w:qFormat/>
    <w:rsid w:val="004C7701"/>
    <w:pPr>
      <w:numPr>
        <w:numId w:val="1"/>
      </w:numPr>
      <w:shd w:val="clear" w:color="auto" w:fill="FFFFFF"/>
      <w:spacing w:after="0" w:line="240" w:lineRule="auto"/>
    </w:pPr>
    <w:rPr>
      <w:rFonts w:ascii="Calibri" w:eastAsia="Times New Roman" w:hAnsi="Calibri" w:cs="Times New Roman"/>
      <w:b/>
      <w:color w:val="0F6BB0"/>
      <w:sz w:val="24"/>
      <w:szCs w:val="24"/>
      <w:lang w:eastAsia="en-GB"/>
    </w:rPr>
  </w:style>
  <w:style w:type="character" w:customStyle="1" w:styleId="SectionHeadingChar">
    <w:name w:val="Section Heading Char"/>
    <w:link w:val="SectionHeading"/>
    <w:rsid w:val="004C7701"/>
    <w:rPr>
      <w:rFonts w:ascii="Calibri" w:eastAsia="Times New Roman" w:hAnsi="Calibri" w:cs="Times New Roman"/>
      <w:b/>
      <w:color w:val="0F6BB0"/>
      <w:sz w:val="24"/>
      <w:szCs w:val="24"/>
      <w:shd w:val="clear" w:color="auto" w:fill="FFFFFF"/>
      <w:lang w:eastAsia="en-GB"/>
    </w:rPr>
  </w:style>
  <w:style w:type="character" w:styleId="Hyperlink">
    <w:name w:val="Hyperlink"/>
    <w:basedOn w:val="DefaultParagraphFont"/>
    <w:uiPriority w:val="99"/>
    <w:unhideWhenUsed/>
    <w:rsid w:val="004C7701"/>
    <w:rPr>
      <w:color w:val="0000FF" w:themeColor="hyperlink"/>
      <w:u w:val="single"/>
    </w:rPr>
  </w:style>
  <w:style w:type="table" w:styleId="TableGrid">
    <w:name w:val="Table Grid"/>
    <w:basedOn w:val="TableNormal"/>
    <w:uiPriority w:val="59"/>
    <w:rsid w:val="004C7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02D7E"/>
    <w:rPr>
      <w:color w:val="808080"/>
    </w:rPr>
  </w:style>
  <w:style w:type="paragraph" w:styleId="BalloonText">
    <w:name w:val="Balloon Text"/>
    <w:basedOn w:val="Normal"/>
    <w:link w:val="BalloonTextChar"/>
    <w:uiPriority w:val="99"/>
    <w:semiHidden/>
    <w:unhideWhenUsed/>
    <w:rsid w:val="00502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D7E"/>
    <w:rPr>
      <w:rFonts w:ascii="Tahoma" w:hAnsi="Tahoma" w:cs="Tahoma"/>
      <w:sz w:val="16"/>
      <w:szCs w:val="16"/>
    </w:rPr>
  </w:style>
  <w:style w:type="paragraph" w:styleId="ListParagraph">
    <w:name w:val="List Paragraph"/>
    <w:basedOn w:val="Normal"/>
    <w:uiPriority w:val="34"/>
    <w:qFormat/>
    <w:rsid w:val="00235828"/>
    <w:pPr>
      <w:ind w:left="720"/>
      <w:contextualSpacing/>
    </w:pPr>
  </w:style>
  <w:style w:type="paragraph" w:styleId="NormalWeb">
    <w:name w:val="Normal (Web)"/>
    <w:basedOn w:val="Normal"/>
    <w:uiPriority w:val="99"/>
    <w:unhideWhenUsed/>
    <w:rsid w:val="001D0858"/>
    <w:pPr>
      <w:spacing w:before="100" w:beforeAutospacing="1" w:after="100" w:afterAutospacing="1" w:line="240" w:lineRule="auto"/>
    </w:pPr>
    <w:rPr>
      <w:rFonts w:ascii="Times New Roman" w:eastAsia="Times New Roman" w:hAnsi="Times New Roman" w:cs="Times New Roman"/>
      <w:sz w:val="20"/>
      <w:szCs w:val="20"/>
      <w:lang w:eastAsia="zh-CN"/>
    </w:rPr>
  </w:style>
  <w:style w:type="character" w:styleId="Strong">
    <w:name w:val="Strong"/>
    <w:uiPriority w:val="22"/>
    <w:qFormat/>
    <w:rsid w:val="001D0858"/>
    <w:rPr>
      <w:b/>
      <w:bCs/>
    </w:rPr>
  </w:style>
  <w:style w:type="paragraph" w:styleId="Header">
    <w:name w:val="header"/>
    <w:basedOn w:val="Normal"/>
    <w:link w:val="HeaderChar"/>
    <w:uiPriority w:val="99"/>
    <w:unhideWhenUsed/>
    <w:rsid w:val="00B672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21A"/>
  </w:style>
  <w:style w:type="paragraph" w:styleId="Footer">
    <w:name w:val="footer"/>
    <w:basedOn w:val="Normal"/>
    <w:link w:val="FooterChar"/>
    <w:uiPriority w:val="99"/>
    <w:unhideWhenUsed/>
    <w:rsid w:val="00B672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21A"/>
  </w:style>
  <w:style w:type="paragraph" w:customStyle="1" w:styleId="GCC10ptromanbody">
    <w:name w:val="GCC 10pt roman body"/>
    <w:basedOn w:val="Normal"/>
    <w:rsid w:val="00571F61"/>
    <w:pPr>
      <w:spacing w:after="120" w:line="240" w:lineRule="auto"/>
    </w:pPr>
    <w:rPr>
      <w:rFonts w:ascii="Arial" w:eastAsia="Times New Roman" w:hAnsi="Arial" w:cs="Arial"/>
      <w:bCs/>
      <w:sz w:val="20"/>
      <w:szCs w:val="24"/>
    </w:rPr>
  </w:style>
  <w:style w:type="paragraph" w:customStyle="1" w:styleId="Default">
    <w:name w:val="Default"/>
    <w:rsid w:val="00251941"/>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7C4D19"/>
    <w:rPr>
      <w:sz w:val="16"/>
      <w:szCs w:val="16"/>
    </w:rPr>
  </w:style>
  <w:style w:type="paragraph" w:styleId="CommentText">
    <w:name w:val="annotation text"/>
    <w:basedOn w:val="Normal"/>
    <w:link w:val="CommentTextChar"/>
    <w:uiPriority w:val="99"/>
    <w:semiHidden/>
    <w:unhideWhenUsed/>
    <w:rsid w:val="007C4D19"/>
    <w:pPr>
      <w:spacing w:line="240" w:lineRule="auto"/>
    </w:pPr>
    <w:rPr>
      <w:sz w:val="20"/>
      <w:szCs w:val="20"/>
    </w:rPr>
  </w:style>
  <w:style w:type="character" w:customStyle="1" w:styleId="CommentTextChar">
    <w:name w:val="Comment Text Char"/>
    <w:basedOn w:val="DefaultParagraphFont"/>
    <w:link w:val="CommentText"/>
    <w:uiPriority w:val="99"/>
    <w:semiHidden/>
    <w:rsid w:val="007C4D19"/>
    <w:rPr>
      <w:sz w:val="20"/>
      <w:szCs w:val="20"/>
    </w:rPr>
  </w:style>
  <w:style w:type="paragraph" w:styleId="CommentSubject">
    <w:name w:val="annotation subject"/>
    <w:basedOn w:val="CommentText"/>
    <w:next w:val="CommentText"/>
    <w:link w:val="CommentSubjectChar"/>
    <w:uiPriority w:val="99"/>
    <w:semiHidden/>
    <w:unhideWhenUsed/>
    <w:rsid w:val="007C4D19"/>
    <w:rPr>
      <w:b/>
      <w:bCs/>
    </w:rPr>
  </w:style>
  <w:style w:type="character" w:customStyle="1" w:styleId="CommentSubjectChar">
    <w:name w:val="Comment Subject Char"/>
    <w:basedOn w:val="CommentTextChar"/>
    <w:link w:val="CommentSubject"/>
    <w:uiPriority w:val="99"/>
    <w:semiHidden/>
    <w:rsid w:val="007C4D19"/>
    <w:rPr>
      <w:b/>
      <w:bCs/>
      <w:sz w:val="20"/>
      <w:szCs w:val="20"/>
    </w:rPr>
  </w:style>
  <w:style w:type="table" w:customStyle="1" w:styleId="TableGrid1">
    <w:name w:val="Table Grid1"/>
    <w:basedOn w:val="TableNormal"/>
    <w:next w:val="TableGrid"/>
    <w:uiPriority w:val="59"/>
    <w:rsid w:val="00BA0B93"/>
    <w:pPr>
      <w:spacing w:after="0" w:line="240" w:lineRule="auto"/>
    </w:pPr>
    <w:rPr>
      <w:rFonts w:ascii="Times New Roman" w:eastAsia="Times New Roman" w:hAnsi="Times New Roman" w:cs="Times New Roman"/>
      <w:sz w:val="20"/>
      <w:szCs w:val="20"/>
      <w:lang w:eastAsia="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22E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E605104C0B3244B9D69216C9783BC7" ma:contentTypeVersion="13" ma:contentTypeDescription="Create a new document." ma:contentTypeScope="" ma:versionID="7bc7ab5d474d1930b67598e940ac31e7">
  <xsd:schema xmlns:xsd="http://www.w3.org/2001/XMLSchema" xmlns:xs="http://www.w3.org/2001/XMLSchema" xmlns:p="http://schemas.microsoft.com/office/2006/metadata/properties" xmlns:ns2="b1dd8394-10cf-4820-9c1d-ec7f1bc2230b" xmlns:ns3="82e0dc19-0e08-411d-962e-904e2ce3cd5c" targetNamespace="http://schemas.microsoft.com/office/2006/metadata/properties" ma:root="true" ma:fieldsID="e69ccadaed72d174dba16046605eb8e2" ns2:_="" ns3:_="">
    <xsd:import namespace="b1dd8394-10cf-4820-9c1d-ec7f1bc2230b"/>
    <xsd:import namespace="82e0dc19-0e08-411d-962e-904e2ce3c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dd8394-10cf-4820-9c1d-ec7f1bc223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8c17a2-a205-424a-a7c0-06792d0f40c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dc19-0e08-411d-962e-904e2ce3cd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6c9f8ea-a392-4d25-92c0-f8d90306714f}" ma:internalName="TaxCatchAll" ma:showField="CatchAllData" ma:web="82e0dc19-0e08-411d-962e-904e2ce3c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dd8394-10cf-4820-9c1d-ec7f1bc2230b">
      <Terms xmlns="http://schemas.microsoft.com/office/infopath/2007/PartnerControls"/>
    </lcf76f155ced4ddcb4097134ff3c332f>
    <TaxCatchAll xmlns="82e0dc19-0e08-411d-962e-904e2ce3cd5c" xsi:nil="true"/>
  </documentManagement>
</p:properties>
</file>

<file path=customXml/itemProps1.xml><?xml version="1.0" encoding="utf-8"?>
<ds:datastoreItem xmlns:ds="http://schemas.openxmlformats.org/officeDocument/2006/customXml" ds:itemID="{8EB04A02-8F8C-4BE8-B5EF-C752C61B1207}">
  <ds:schemaRefs>
    <ds:schemaRef ds:uri="http://schemas.openxmlformats.org/officeDocument/2006/bibliography"/>
  </ds:schemaRefs>
</ds:datastoreItem>
</file>

<file path=customXml/itemProps2.xml><?xml version="1.0" encoding="utf-8"?>
<ds:datastoreItem xmlns:ds="http://schemas.openxmlformats.org/officeDocument/2006/customXml" ds:itemID="{3FF82E65-FE77-4148-A66E-A6AB14B79A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dd8394-10cf-4820-9c1d-ec7f1bc2230b"/>
    <ds:schemaRef ds:uri="82e0dc19-0e08-411d-962e-904e2ce3c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1061A-3633-4BB2-A5CB-F674EA61A28F}">
  <ds:schemaRefs>
    <ds:schemaRef ds:uri="http://schemas.microsoft.com/sharepoint/v3/contenttype/forms"/>
  </ds:schemaRefs>
</ds:datastoreItem>
</file>

<file path=customXml/itemProps4.xml><?xml version="1.0" encoding="utf-8"?>
<ds:datastoreItem xmlns:ds="http://schemas.openxmlformats.org/officeDocument/2006/customXml" ds:itemID="{C4BF5583-B751-4FFE-9050-25D9B5CC24FD}">
  <ds:schemaRefs>
    <ds:schemaRef ds:uri="http://schemas.microsoft.com/office/2006/metadata/properties"/>
    <ds:schemaRef ds:uri="http://schemas.microsoft.com/office/infopath/2007/PartnerControls"/>
    <ds:schemaRef ds:uri="b1dd8394-10cf-4820-9c1d-ec7f1bc2230b"/>
    <ds:schemaRef ds:uri="82e0dc19-0e08-411d-962e-904e2ce3cd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1030</Words>
  <Characters>5873</Characters>
  <Application>Microsoft Office Word</Application>
  <DocSecurity>0</DocSecurity>
  <Lines>48</Lines>
  <Paragraphs>13</Paragraphs>
  <ScaleCrop>false</ScaleCrop>
  <Company>GCU</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setup</dc:creator>
  <cp:lastModifiedBy>Ewing, Ashleigh</cp:lastModifiedBy>
  <cp:revision>2</cp:revision>
  <cp:lastPrinted>2017-03-06T11:13:00Z</cp:lastPrinted>
  <dcterms:created xsi:type="dcterms:W3CDTF">2026-09-22T11:40:00Z</dcterms:created>
  <dcterms:modified xsi:type="dcterms:W3CDTF">2026-09-22T11:40:00Z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0x01010069E605104C0B3244B9D69216C9783BC7</vt:lpwstr>
  </property>
  <property fmtid="{D5CDD505-2E9C-101B-9397-08002B2CF9AE}" pid="3" name="_docset_NoMedatataSyncRequired">
    <vt:lpwstr>False</vt:lpwstr>
  </property>
  <property fmtid="{D5CDD505-2E9C-101B-9397-08002B2CF9AE}" pid="4" name="_ExtendedDescription">
    <vt:lpwstr/>
  </property>
  <property fmtid="{D5CDD505-2E9C-101B-9397-08002B2CF9AE}" pid="5" name="MediaServiceImageTags">
    <vt:lpwstr/>
  </property>
</Properties>
</file>