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826" w:rsidRPr="00FA3B2E" w:rsidRDefault="009F3826" w:rsidP="00F405F8">
      <w:pPr>
        <w:pStyle w:val="NoSpacing"/>
        <w:jc w:val="right"/>
        <w:rPr>
          <w:rFonts w:asciiTheme="minorHAnsi" w:hAnsiTheme="minorHAnsi" w:cstheme="minorHAnsi"/>
          <w:b/>
        </w:rPr>
      </w:pPr>
      <w:r w:rsidRPr="00FA3B2E">
        <w:rPr>
          <w:rFonts w:asciiTheme="minorHAnsi" w:hAnsiTheme="minorHAnsi" w:cstheme="minorHAnsi"/>
        </w:rPr>
        <w:tab/>
      </w:r>
      <w:r w:rsidRPr="00FA3B2E">
        <w:rPr>
          <w:rFonts w:asciiTheme="minorHAnsi" w:hAnsiTheme="minorHAnsi" w:cstheme="minorHAnsi"/>
        </w:rPr>
        <w:tab/>
      </w:r>
      <w:r w:rsidRPr="00FA3B2E">
        <w:rPr>
          <w:rFonts w:asciiTheme="minorHAnsi" w:hAnsiTheme="minorHAnsi" w:cstheme="minorHAnsi"/>
        </w:rPr>
        <w:tab/>
      </w:r>
      <w:r w:rsidRPr="00FA3B2E">
        <w:rPr>
          <w:rFonts w:asciiTheme="minorHAnsi" w:hAnsiTheme="minorHAnsi" w:cstheme="minorHAnsi"/>
        </w:rPr>
        <w:tab/>
      </w:r>
      <w:r w:rsidRPr="00FA3B2E">
        <w:rPr>
          <w:rFonts w:asciiTheme="minorHAnsi" w:hAnsiTheme="minorHAnsi" w:cstheme="minorHAnsi"/>
        </w:rPr>
        <w:tab/>
      </w:r>
      <w:r w:rsidRPr="00FA3B2E">
        <w:rPr>
          <w:rFonts w:asciiTheme="minorHAnsi" w:hAnsiTheme="minorHAnsi" w:cstheme="minorHAnsi"/>
        </w:rPr>
        <w:tab/>
      </w:r>
      <w:r w:rsidRPr="00FA3B2E">
        <w:rPr>
          <w:rFonts w:asciiTheme="minorHAnsi" w:hAnsiTheme="minorHAnsi" w:cstheme="minorHAnsi"/>
        </w:rPr>
        <w:tab/>
      </w:r>
      <w:r w:rsidRPr="00FA3B2E">
        <w:rPr>
          <w:rFonts w:asciiTheme="minorHAnsi" w:hAnsiTheme="minorHAnsi" w:cstheme="minorHAnsi"/>
        </w:rPr>
        <w:tab/>
      </w:r>
      <w:r w:rsidRPr="00FA3B2E">
        <w:rPr>
          <w:rFonts w:asciiTheme="minorHAnsi" w:hAnsiTheme="minorHAnsi" w:cstheme="minorHAnsi"/>
        </w:rPr>
        <w:tab/>
      </w:r>
      <w:r w:rsidRPr="00FA3B2E">
        <w:rPr>
          <w:rFonts w:asciiTheme="minorHAnsi" w:hAnsiTheme="minorHAnsi" w:cstheme="minorHAnsi"/>
        </w:rPr>
        <w:tab/>
      </w:r>
      <w:r w:rsidRPr="00FA3B2E">
        <w:rPr>
          <w:rFonts w:asciiTheme="minorHAnsi" w:hAnsiTheme="minorHAnsi" w:cstheme="minorHAnsi"/>
        </w:rPr>
        <w:tab/>
      </w:r>
      <w:r w:rsidRPr="00FA3B2E">
        <w:rPr>
          <w:rFonts w:asciiTheme="minorHAnsi" w:hAnsiTheme="minorHAnsi" w:cstheme="minorHAnsi"/>
        </w:rPr>
        <w:tab/>
      </w:r>
      <w:r w:rsidRPr="00FA3B2E">
        <w:rPr>
          <w:rFonts w:asciiTheme="minorHAnsi" w:hAnsiTheme="minorHAnsi" w:cstheme="minorHAnsi"/>
          <w:b/>
        </w:rPr>
        <w:t>DocUC13/</w:t>
      </w:r>
      <w:r w:rsidR="008D39BD" w:rsidRPr="00FA3B2E">
        <w:rPr>
          <w:rFonts w:asciiTheme="minorHAnsi" w:hAnsiTheme="minorHAnsi" w:cstheme="minorHAnsi"/>
          <w:b/>
        </w:rPr>
        <w:t>8</w:t>
      </w:r>
      <w:r w:rsidRPr="00FA3B2E">
        <w:rPr>
          <w:rFonts w:asciiTheme="minorHAnsi" w:hAnsiTheme="minorHAnsi" w:cstheme="minorHAnsi"/>
          <w:b/>
        </w:rPr>
        <w:t>7</w:t>
      </w:r>
    </w:p>
    <w:p w:rsidR="009F3826" w:rsidRPr="00FA3B2E" w:rsidRDefault="009F3826" w:rsidP="00F405F8">
      <w:pPr>
        <w:pStyle w:val="NoSpacing"/>
        <w:jc w:val="right"/>
        <w:rPr>
          <w:rFonts w:asciiTheme="minorHAnsi" w:hAnsiTheme="minorHAnsi" w:cstheme="minorHAnsi"/>
          <w:b/>
        </w:rPr>
      </w:pPr>
      <w:r w:rsidRPr="00FA3B2E">
        <w:rPr>
          <w:rFonts w:asciiTheme="minorHAnsi" w:hAnsiTheme="minorHAnsi" w:cstheme="minorHAnsi"/>
          <w:b/>
        </w:rPr>
        <w:tab/>
      </w:r>
      <w:r w:rsidRPr="00FA3B2E">
        <w:rPr>
          <w:rFonts w:asciiTheme="minorHAnsi" w:hAnsiTheme="minorHAnsi" w:cstheme="minorHAnsi"/>
          <w:b/>
        </w:rPr>
        <w:tab/>
      </w:r>
      <w:r w:rsidRPr="00FA3B2E">
        <w:rPr>
          <w:rFonts w:asciiTheme="minorHAnsi" w:hAnsiTheme="minorHAnsi" w:cstheme="minorHAnsi"/>
          <w:b/>
        </w:rPr>
        <w:tab/>
      </w:r>
      <w:r w:rsidRPr="00FA3B2E">
        <w:rPr>
          <w:rFonts w:asciiTheme="minorHAnsi" w:hAnsiTheme="minorHAnsi" w:cstheme="minorHAnsi"/>
          <w:b/>
        </w:rPr>
        <w:tab/>
      </w:r>
      <w:r w:rsidRPr="00FA3B2E">
        <w:rPr>
          <w:rFonts w:asciiTheme="minorHAnsi" w:hAnsiTheme="minorHAnsi" w:cstheme="minorHAnsi"/>
          <w:b/>
        </w:rPr>
        <w:tab/>
      </w:r>
      <w:r w:rsidRPr="00FA3B2E">
        <w:rPr>
          <w:rFonts w:asciiTheme="minorHAnsi" w:hAnsiTheme="minorHAnsi" w:cstheme="minorHAnsi"/>
          <w:b/>
        </w:rPr>
        <w:tab/>
      </w:r>
      <w:r w:rsidRPr="00FA3B2E">
        <w:rPr>
          <w:rFonts w:asciiTheme="minorHAnsi" w:hAnsiTheme="minorHAnsi" w:cstheme="minorHAnsi"/>
          <w:b/>
        </w:rPr>
        <w:tab/>
      </w:r>
      <w:r w:rsidRPr="00FA3B2E">
        <w:rPr>
          <w:rFonts w:asciiTheme="minorHAnsi" w:hAnsiTheme="minorHAnsi" w:cstheme="minorHAnsi"/>
          <w:b/>
        </w:rPr>
        <w:tab/>
      </w:r>
      <w:r w:rsidRPr="00FA3B2E">
        <w:rPr>
          <w:rFonts w:asciiTheme="minorHAnsi" w:hAnsiTheme="minorHAnsi" w:cstheme="minorHAnsi"/>
          <w:b/>
        </w:rPr>
        <w:tab/>
      </w:r>
      <w:r w:rsidRPr="00FA3B2E">
        <w:rPr>
          <w:rFonts w:asciiTheme="minorHAnsi" w:hAnsiTheme="minorHAnsi" w:cstheme="minorHAnsi"/>
          <w:b/>
        </w:rPr>
        <w:tab/>
      </w:r>
      <w:r w:rsidRPr="00FA3B2E">
        <w:rPr>
          <w:rFonts w:asciiTheme="minorHAnsi" w:hAnsiTheme="minorHAnsi" w:cstheme="minorHAnsi"/>
          <w:b/>
        </w:rPr>
        <w:tab/>
      </w:r>
      <w:r w:rsidRPr="00FA3B2E">
        <w:rPr>
          <w:rFonts w:asciiTheme="minorHAnsi" w:hAnsiTheme="minorHAnsi" w:cstheme="minorHAnsi"/>
          <w:b/>
        </w:rPr>
        <w:tab/>
        <w:t>(</w:t>
      </w:r>
      <w:r w:rsidR="0044749D">
        <w:rPr>
          <w:rFonts w:asciiTheme="minorHAnsi" w:hAnsiTheme="minorHAnsi" w:cstheme="minorHAnsi"/>
          <w:b/>
        </w:rPr>
        <w:t>C</w:t>
      </w:r>
      <w:r w:rsidRPr="00FA3B2E">
        <w:rPr>
          <w:rFonts w:asciiTheme="minorHAnsi" w:hAnsiTheme="minorHAnsi" w:cstheme="minorHAnsi"/>
          <w:b/>
        </w:rPr>
        <w:t>onfirmed)</w:t>
      </w:r>
    </w:p>
    <w:p w:rsidR="009F3826" w:rsidRPr="00FA3B2E" w:rsidRDefault="009F3826" w:rsidP="007D0A1D">
      <w:pPr>
        <w:pStyle w:val="NoSpacing"/>
        <w:jc w:val="both"/>
        <w:rPr>
          <w:rFonts w:asciiTheme="minorHAnsi" w:hAnsiTheme="minorHAnsi" w:cstheme="minorHAnsi"/>
          <w:b/>
        </w:rPr>
      </w:pPr>
      <w:r w:rsidRPr="00FA3B2E">
        <w:rPr>
          <w:rFonts w:asciiTheme="minorHAnsi" w:hAnsiTheme="minorHAnsi" w:cstheme="minorHAnsi"/>
          <w:b/>
        </w:rPr>
        <w:t>University Court</w:t>
      </w:r>
    </w:p>
    <w:p w:rsidR="009F3826" w:rsidRPr="00FA3B2E" w:rsidRDefault="009F3826" w:rsidP="007D0A1D">
      <w:pPr>
        <w:pStyle w:val="NoSpacing"/>
        <w:jc w:val="both"/>
        <w:rPr>
          <w:rFonts w:asciiTheme="minorHAnsi" w:hAnsiTheme="minorHAnsi" w:cstheme="minorHAnsi"/>
          <w:b/>
        </w:rPr>
      </w:pPr>
    </w:p>
    <w:p w:rsidR="009F3826" w:rsidRPr="00FA3B2E" w:rsidRDefault="009F3826" w:rsidP="007D0A1D">
      <w:pPr>
        <w:pStyle w:val="NoSpacing"/>
        <w:jc w:val="both"/>
        <w:rPr>
          <w:rFonts w:asciiTheme="minorHAnsi" w:hAnsiTheme="minorHAnsi" w:cstheme="minorHAnsi"/>
          <w:b/>
        </w:rPr>
      </w:pPr>
      <w:r w:rsidRPr="00FA3B2E">
        <w:rPr>
          <w:rFonts w:asciiTheme="minorHAnsi" w:hAnsiTheme="minorHAnsi" w:cstheme="minorHAnsi"/>
          <w:b/>
        </w:rPr>
        <w:t>Minutes of the meeting of the University Court held on 2</w:t>
      </w:r>
      <w:r w:rsidR="008D39BD" w:rsidRPr="00FA3B2E">
        <w:rPr>
          <w:rFonts w:asciiTheme="minorHAnsi" w:hAnsiTheme="minorHAnsi" w:cstheme="minorHAnsi"/>
          <w:b/>
        </w:rPr>
        <w:t>9</w:t>
      </w:r>
      <w:r w:rsidRPr="00FA3B2E">
        <w:rPr>
          <w:rFonts w:asciiTheme="minorHAnsi" w:hAnsiTheme="minorHAnsi" w:cstheme="minorHAnsi"/>
          <w:b/>
          <w:vertAlign w:val="superscript"/>
        </w:rPr>
        <w:t>th</w:t>
      </w:r>
      <w:r w:rsidRPr="00FA3B2E">
        <w:rPr>
          <w:rFonts w:asciiTheme="minorHAnsi" w:hAnsiTheme="minorHAnsi" w:cstheme="minorHAnsi"/>
          <w:b/>
        </w:rPr>
        <w:t xml:space="preserve"> Ma</w:t>
      </w:r>
      <w:r w:rsidR="008D39BD" w:rsidRPr="00FA3B2E">
        <w:rPr>
          <w:rFonts w:asciiTheme="minorHAnsi" w:hAnsiTheme="minorHAnsi" w:cstheme="minorHAnsi"/>
          <w:b/>
        </w:rPr>
        <w:t>y</w:t>
      </w:r>
      <w:r w:rsidRPr="00FA3B2E">
        <w:rPr>
          <w:rFonts w:asciiTheme="minorHAnsi" w:hAnsiTheme="minorHAnsi" w:cstheme="minorHAnsi"/>
          <w:b/>
        </w:rPr>
        <w:t xml:space="preserve"> 2014</w:t>
      </w:r>
    </w:p>
    <w:p w:rsidR="009F3826" w:rsidRPr="00FA3B2E" w:rsidRDefault="009F3826" w:rsidP="007D0A1D">
      <w:pPr>
        <w:pStyle w:val="NoSpacing"/>
        <w:jc w:val="both"/>
        <w:rPr>
          <w:rFonts w:asciiTheme="minorHAnsi" w:hAnsiTheme="minorHAnsi" w:cstheme="minorHAnsi"/>
          <w:b/>
        </w:rPr>
      </w:pPr>
    </w:p>
    <w:p w:rsidR="009F3826" w:rsidRPr="00FA3B2E" w:rsidRDefault="009F3826" w:rsidP="007D0A1D">
      <w:pPr>
        <w:pStyle w:val="NoSpacing"/>
        <w:jc w:val="both"/>
        <w:rPr>
          <w:rFonts w:asciiTheme="minorHAnsi" w:hAnsiTheme="minorHAnsi" w:cstheme="minorHAnsi"/>
          <w:b/>
        </w:rPr>
      </w:pPr>
      <w:r w:rsidRPr="00FA3B2E">
        <w:rPr>
          <w:rFonts w:asciiTheme="minorHAnsi" w:hAnsiTheme="minorHAnsi" w:cstheme="minorHAnsi"/>
          <w:b/>
        </w:rPr>
        <w:t>(Minutes 13.1</w:t>
      </w:r>
      <w:r w:rsidR="008D39BD" w:rsidRPr="00FA3B2E">
        <w:rPr>
          <w:rFonts w:asciiTheme="minorHAnsi" w:hAnsiTheme="minorHAnsi" w:cstheme="minorHAnsi"/>
          <w:b/>
        </w:rPr>
        <w:t>46</w:t>
      </w:r>
      <w:r w:rsidRPr="00FA3B2E">
        <w:rPr>
          <w:rFonts w:asciiTheme="minorHAnsi" w:hAnsiTheme="minorHAnsi" w:cstheme="minorHAnsi"/>
          <w:b/>
        </w:rPr>
        <w:t xml:space="preserve"> – 13.</w:t>
      </w:r>
      <w:r w:rsidR="00550DA2">
        <w:rPr>
          <w:rFonts w:asciiTheme="minorHAnsi" w:hAnsiTheme="minorHAnsi" w:cstheme="minorHAnsi"/>
          <w:b/>
        </w:rPr>
        <w:t>169</w:t>
      </w:r>
      <w:r w:rsidRPr="00FA3B2E">
        <w:rPr>
          <w:rFonts w:asciiTheme="minorHAnsi" w:hAnsiTheme="minorHAnsi" w:cstheme="minorHAnsi"/>
          <w:b/>
        </w:rPr>
        <w:t>)</w:t>
      </w:r>
    </w:p>
    <w:p w:rsidR="009F3826" w:rsidRPr="00FA3B2E" w:rsidRDefault="009F3826" w:rsidP="007D0A1D">
      <w:pPr>
        <w:pStyle w:val="NoSpacing"/>
        <w:jc w:val="both"/>
        <w:rPr>
          <w:rFonts w:asciiTheme="minorHAnsi" w:hAnsiTheme="minorHAnsi" w:cstheme="minorHAnsi"/>
          <w:b/>
        </w:rPr>
      </w:pPr>
    </w:p>
    <w:p w:rsidR="009F3826" w:rsidRPr="00FA3B2E" w:rsidRDefault="009F3826" w:rsidP="007D0A1D">
      <w:pPr>
        <w:pStyle w:val="NoSpacing"/>
        <w:jc w:val="both"/>
        <w:rPr>
          <w:rFonts w:asciiTheme="minorHAnsi" w:hAnsiTheme="minorHAnsi" w:cstheme="minorHAnsi"/>
        </w:rPr>
      </w:pPr>
      <w:r w:rsidRPr="00FA3B2E">
        <w:rPr>
          <w:rFonts w:asciiTheme="minorHAnsi" w:hAnsiTheme="minorHAnsi" w:cstheme="minorHAnsi"/>
          <w:b/>
        </w:rPr>
        <w:t>Present:</w:t>
      </w:r>
      <w:r w:rsidRPr="00FA3B2E">
        <w:rPr>
          <w:rFonts w:asciiTheme="minorHAnsi" w:hAnsiTheme="minorHAnsi" w:cstheme="minorHAnsi"/>
          <w:b/>
        </w:rPr>
        <w:tab/>
      </w:r>
      <w:r w:rsidRPr="00FA3B2E">
        <w:rPr>
          <w:rFonts w:asciiTheme="minorHAnsi" w:hAnsiTheme="minorHAnsi" w:cstheme="minorHAnsi"/>
        </w:rPr>
        <w:t>Mr Antony Brian, Chair</w:t>
      </w:r>
    </w:p>
    <w:p w:rsidR="009F3826" w:rsidRPr="00FA3B2E" w:rsidRDefault="009F3826" w:rsidP="007D0A1D">
      <w:pPr>
        <w:pStyle w:val="NoSpacing"/>
        <w:ind w:left="1418" w:hanging="1418"/>
        <w:jc w:val="both"/>
        <w:rPr>
          <w:rFonts w:asciiTheme="minorHAnsi" w:hAnsiTheme="minorHAnsi" w:cstheme="minorHAnsi"/>
        </w:rPr>
      </w:pPr>
      <w:r w:rsidRPr="00FA3B2E">
        <w:rPr>
          <w:rFonts w:asciiTheme="minorHAnsi" w:hAnsiTheme="minorHAnsi" w:cstheme="minorHAnsi"/>
        </w:rPr>
        <w:tab/>
      </w:r>
      <w:r w:rsidRPr="00FA3B2E">
        <w:rPr>
          <w:rFonts w:asciiTheme="minorHAnsi" w:hAnsiTheme="minorHAnsi" w:cstheme="minorHAnsi"/>
        </w:rPr>
        <w:tab/>
        <w:t>M</w:t>
      </w:r>
      <w:r w:rsidR="001D1AA2">
        <w:rPr>
          <w:rFonts w:asciiTheme="minorHAnsi" w:hAnsiTheme="minorHAnsi" w:cstheme="minorHAnsi"/>
        </w:rPr>
        <w:t>r</w:t>
      </w:r>
      <w:r w:rsidRPr="00FA3B2E">
        <w:rPr>
          <w:rFonts w:asciiTheme="minorHAnsi" w:hAnsiTheme="minorHAnsi" w:cstheme="minorHAnsi"/>
        </w:rPr>
        <w:t xml:space="preserve">s Rhona Baillie, </w:t>
      </w:r>
      <w:r w:rsidR="008D39BD" w:rsidRPr="00FA3B2E">
        <w:rPr>
          <w:rFonts w:asciiTheme="minorHAnsi" w:hAnsiTheme="minorHAnsi" w:cstheme="minorHAnsi"/>
        </w:rPr>
        <w:t xml:space="preserve">Mrs Hazel Brooke (Vice Chair), </w:t>
      </w:r>
      <w:r w:rsidRPr="00FA3B2E">
        <w:rPr>
          <w:rFonts w:asciiTheme="minorHAnsi" w:hAnsiTheme="minorHAnsi" w:cstheme="minorHAnsi"/>
        </w:rPr>
        <w:t xml:space="preserve">Mr John Chapman, Professor Pamela Gillies, </w:t>
      </w:r>
      <w:r w:rsidR="008D39BD" w:rsidRPr="00FA3B2E">
        <w:rPr>
          <w:rFonts w:asciiTheme="minorHAnsi" w:hAnsiTheme="minorHAnsi" w:cstheme="minorHAnsi"/>
        </w:rPr>
        <w:t xml:space="preserve">Ms Laura Gordon, </w:t>
      </w:r>
      <w:r w:rsidRPr="00FA3B2E">
        <w:rPr>
          <w:rFonts w:asciiTheme="minorHAnsi" w:hAnsiTheme="minorHAnsi" w:cstheme="minorHAnsi"/>
        </w:rPr>
        <w:t>Mr Ian Gracie, Mr Tom Halpin, Mr Gordon Jack,</w:t>
      </w:r>
      <w:r w:rsidR="008D39BD" w:rsidRPr="00FA3B2E">
        <w:rPr>
          <w:rFonts w:asciiTheme="minorHAnsi" w:hAnsiTheme="minorHAnsi" w:cstheme="minorHAnsi"/>
        </w:rPr>
        <w:t xml:space="preserve"> Mr Austin Lafferty,</w:t>
      </w:r>
      <w:r w:rsidRPr="00FA3B2E">
        <w:rPr>
          <w:rFonts w:asciiTheme="minorHAnsi" w:hAnsiTheme="minorHAnsi" w:cstheme="minorHAnsi"/>
        </w:rPr>
        <w:t xml:space="preserve"> Mr Matthew Lamb, </w:t>
      </w:r>
      <w:r w:rsidR="008D39BD" w:rsidRPr="00FA3B2E">
        <w:rPr>
          <w:rFonts w:asciiTheme="minorHAnsi" w:hAnsiTheme="minorHAnsi" w:cstheme="minorHAnsi"/>
        </w:rPr>
        <w:t xml:space="preserve">Dr James Miller, Miss Davena Rankin, </w:t>
      </w:r>
      <w:r w:rsidRPr="00FA3B2E">
        <w:rPr>
          <w:rFonts w:asciiTheme="minorHAnsi" w:hAnsiTheme="minorHAnsi" w:cstheme="minorHAnsi"/>
        </w:rPr>
        <w:t xml:space="preserve">Mr Iain Stewart, </w:t>
      </w:r>
      <w:r w:rsidR="008D39BD" w:rsidRPr="00FA3B2E">
        <w:rPr>
          <w:rFonts w:asciiTheme="minorHAnsi" w:hAnsiTheme="minorHAnsi" w:cstheme="minorHAnsi"/>
        </w:rPr>
        <w:t>Mr David Wall</w:t>
      </w:r>
      <w:r w:rsidR="009E5041">
        <w:rPr>
          <w:rFonts w:asciiTheme="minorHAnsi" w:hAnsiTheme="minorHAnsi" w:cstheme="minorHAnsi"/>
        </w:rPr>
        <w:t>a</w:t>
      </w:r>
      <w:r w:rsidR="008D39BD" w:rsidRPr="00FA3B2E">
        <w:rPr>
          <w:rFonts w:asciiTheme="minorHAnsi" w:hAnsiTheme="minorHAnsi" w:cstheme="minorHAnsi"/>
        </w:rPr>
        <w:t>ce, M</w:t>
      </w:r>
      <w:r w:rsidRPr="00FA3B2E">
        <w:rPr>
          <w:rFonts w:asciiTheme="minorHAnsi" w:hAnsiTheme="minorHAnsi" w:cstheme="minorHAnsi"/>
        </w:rPr>
        <w:t>r Alistair Webster, Dr Bob Winter and Professor Stephanie Young</w:t>
      </w:r>
    </w:p>
    <w:p w:rsidR="009F3826" w:rsidRPr="00FA3B2E" w:rsidRDefault="009F3826" w:rsidP="007D0A1D">
      <w:pPr>
        <w:pStyle w:val="NoSpacing"/>
        <w:ind w:left="1418" w:hanging="1418"/>
        <w:jc w:val="both"/>
        <w:rPr>
          <w:rFonts w:asciiTheme="minorHAnsi" w:hAnsiTheme="minorHAnsi" w:cstheme="minorHAnsi"/>
          <w:b/>
        </w:rPr>
      </w:pPr>
    </w:p>
    <w:p w:rsidR="009F3826" w:rsidRPr="00FA3B2E" w:rsidRDefault="009F3826" w:rsidP="007D0A1D">
      <w:pPr>
        <w:pStyle w:val="NoSpacing"/>
        <w:ind w:left="1418" w:hanging="1418"/>
        <w:jc w:val="both"/>
        <w:rPr>
          <w:rFonts w:asciiTheme="minorHAnsi" w:hAnsiTheme="minorHAnsi" w:cstheme="minorHAnsi"/>
        </w:rPr>
      </w:pPr>
      <w:r w:rsidRPr="00FA3B2E">
        <w:rPr>
          <w:rFonts w:asciiTheme="minorHAnsi" w:hAnsiTheme="minorHAnsi" w:cstheme="minorHAnsi"/>
          <w:b/>
        </w:rPr>
        <w:t>Apologies:</w:t>
      </w:r>
      <w:r w:rsidRPr="00FA3B2E">
        <w:rPr>
          <w:rFonts w:asciiTheme="minorHAnsi" w:hAnsiTheme="minorHAnsi" w:cstheme="minorHAnsi"/>
          <w:b/>
        </w:rPr>
        <w:tab/>
      </w:r>
      <w:r w:rsidR="008D39BD" w:rsidRPr="00FA3B2E">
        <w:rPr>
          <w:rFonts w:asciiTheme="minorHAnsi" w:hAnsiTheme="minorHAnsi" w:cstheme="minorHAnsi"/>
        </w:rPr>
        <w:t>Dr Douglas Chalmers, Dr Rajan Madhok, Professor Valerie Webster</w:t>
      </w:r>
    </w:p>
    <w:p w:rsidR="009F3826" w:rsidRPr="00FA3B2E" w:rsidRDefault="009F3826" w:rsidP="007D0A1D">
      <w:pPr>
        <w:pStyle w:val="NoSpacing"/>
        <w:jc w:val="both"/>
        <w:rPr>
          <w:rFonts w:asciiTheme="minorHAnsi" w:hAnsiTheme="minorHAnsi" w:cstheme="minorHAnsi"/>
        </w:rPr>
      </w:pPr>
    </w:p>
    <w:p w:rsidR="009F3826" w:rsidRPr="00FA3B2E" w:rsidRDefault="009F3826" w:rsidP="007D0A1D">
      <w:pPr>
        <w:pStyle w:val="NoSpacing"/>
        <w:ind w:left="1440" w:hanging="1440"/>
        <w:jc w:val="both"/>
        <w:rPr>
          <w:rFonts w:asciiTheme="minorHAnsi" w:hAnsiTheme="minorHAnsi" w:cstheme="minorHAnsi"/>
        </w:rPr>
      </w:pPr>
      <w:r w:rsidRPr="00FA3B2E">
        <w:rPr>
          <w:rFonts w:asciiTheme="minorHAnsi" w:hAnsiTheme="minorHAnsi" w:cstheme="minorHAnsi"/>
          <w:b/>
        </w:rPr>
        <w:t xml:space="preserve">In attendance: </w:t>
      </w:r>
      <w:r w:rsidRPr="00FA3B2E">
        <w:rPr>
          <w:rFonts w:asciiTheme="minorHAnsi" w:hAnsiTheme="minorHAnsi" w:cstheme="minorHAnsi"/>
          <w:b/>
        </w:rPr>
        <w:tab/>
      </w:r>
      <w:r w:rsidRPr="00FA3B2E">
        <w:rPr>
          <w:rFonts w:asciiTheme="minorHAnsi" w:hAnsiTheme="minorHAnsi" w:cstheme="minorHAnsi"/>
        </w:rPr>
        <w:t xml:space="preserve">Professor Douglas Greenhalgh, Executive Dean, School of Engineering and the Built Environment and PVC </w:t>
      </w:r>
    </w:p>
    <w:p w:rsidR="009F3826" w:rsidRPr="00FA3B2E" w:rsidRDefault="009F3826" w:rsidP="007D0A1D">
      <w:pPr>
        <w:pStyle w:val="NoSpacing"/>
        <w:ind w:left="720" w:firstLine="720"/>
        <w:jc w:val="both"/>
        <w:rPr>
          <w:rFonts w:asciiTheme="minorHAnsi" w:hAnsiTheme="minorHAnsi" w:cstheme="minorHAnsi"/>
        </w:rPr>
      </w:pPr>
      <w:r w:rsidRPr="00FA3B2E">
        <w:rPr>
          <w:rFonts w:asciiTheme="minorHAnsi" w:hAnsiTheme="minorHAnsi" w:cstheme="minorHAnsi"/>
        </w:rPr>
        <w:t>Ms Jan Hulme, University Secretary and Vice-Principal (Governance)</w:t>
      </w:r>
    </w:p>
    <w:p w:rsidR="009F3826" w:rsidRPr="00FA3B2E" w:rsidRDefault="009F3826" w:rsidP="007D0A1D">
      <w:pPr>
        <w:pStyle w:val="NoSpacing"/>
        <w:ind w:left="720" w:firstLine="720"/>
        <w:jc w:val="both"/>
        <w:rPr>
          <w:rFonts w:asciiTheme="minorHAnsi" w:hAnsiTheme="minorHAnsi" w:cstheme="minorHAnsi"/>
        </w:rPr>
      </w:pPr>
      <w:r w:rsidRPr="00FA3B2E">
        <w:rPr>
          <w:rFonts w:asciiTheme="minorHAnsi" w:hAnsiTheme="minorHAnsi" w:cstheme="minorHAnsi"/>
        </w:rPr>
        <w:t>Mr Alex Killick, Director of People</w:t>
      </w:r>
    </w:p>
    <w:p w:rsidR="009F3826" w:rsidRPr="00FA3B2E" w:rsidRDefault="009F3826" w:rsidP="007D0A1D">
      <w:pPr>
        <w:pStyle w:val="NoSpacing"/>
        <w:ind w:left="1440"/>
        <w:jc w:val="both"/>
        <w:rPr>
          <w:rFonts w:asciiTheme="minorHAnsi" w:hAnsiTheme="minorHAnsi" w:cstheme="minorHAnsi"/>
        </w:rPr>
      </w:pPr>
      <w:r w:rsidRPr="00FA3B2E">
        <w:rPr>
          <w:rFonts w:asciiTheme="minorHAnsi" w:hAnsiTheme="minorHAnsi" w:cstheme="minorHAnsi"/>
        </w:rPr>
        <w:t>Professor Mike Mannion, Vice-Principal and Pro Vice Chancellor Research</w:t>
      </w:r>
      <w:r w:rsidRPr="00FA3B2E">
        <w:rPr>
          <w:rFonts w:asciiTheme="minorHAnsi" w:hAnsiTheme="minorHAnsi" w:cstheme="minorHAnsi"/>
        </w:rPr>
        <w:cr/>
        <w:t>Mr Gerry Milne, Chief Financial Officer and Vice-Principal Finance &amp; Planning</w:t>
      </w:r>
    </w:p>
    <w:p w:rsidR="009F3826" w:rsidRPr="00FA3B2E" w:rsidRDefault="009F3826" w:rsidP="007D0A1D">
      <w:pPr>
        <w:pStyle w:val="NoSpacing"/>
        <w:ind w:left="720" w:firstLine="720"/>
        <w:jc w:val="both"/>
        <w:rPr>
          <w:rFonts w:asciiTheme="minorHAnsi" w:hAnsiTheme="minorHAnsi" w:cstheme="minorHAnsi"/>
        </w:rPr>
      </w:pPr>
      <w:r w:rsidRPr="00FA3B2E">
        <w:rPr>
          <w:rFonts w:asciiTheme="minorHAnsi" w:hAnsiTheme="minorHAnsi" w:cstheme="minorHAnsi"/>
        </w:rPr>
        <w:t xml:space="preserve">Professor Lesley Sawers, Vice-Principal and Pro Vice Chancellor Business Development, Enterprise </w:t>
      </w:r>
    </w:p>
    <w:p w:rsidR="009F3826" w:rsidRPr="00FA3B2E" w:rsidRDefault="009F3826" w:rsidP="007D0A1D">
      <w:pPr>
        <w:pStyle w:val="NoSpacing"/>
        <w:ind w:left="720" w:firstLine="720"/>
        <w:jc w:val="both"/>
        <w:rPr>
          <w:rFonts w:asciiTheme="minorHAnsi" w:hAnsiTheme="minorHAnsi" w:cstheme="minorHAnsi"/>
        </w:rPr>
      </w:pPr>
      <w:r w:rsidRPr="00FA3B2E">
        <w:rPr>
          <w:rFonts w:asciiTheme="minorHAnsi" w:hAnsiTheme="minorHAnsi" w:cstheme="minorHAnsi"/>
        </w:rPr>
        <w:t xml:space="preserve">and Innovation </w:t>
      </w:r>
    </w:p>
    <w:p w:rsidR="009F3826" w:rsidRPr="00FA3B2E" w:rsidRDefault="009F3826" w:rsidP="007D0A1D">
      <w:pPr>
        <w:pStyle w:val="NoSpacing"/>
        <w:ind w:left="720" w:firstLine="720"/>
        <w:jc w:val="both"/>
        <w:rPr>
          <w:rFonts w:asciiTheme="minorHAnsi" w:hAnsiTheme="minorHAnsi" w:cstheme="minorHAnsi"/>
        </w:rPr>
      </w:pPr>
      <w:r w:rsidRPr="00FA3B2E">
        <w:rPr>
          <w:rFonts w:asciiTheme="minorHAnsi" w:hAnsiTheme="minorHAnsi" w:cstheme="minorHAnsi"/>
        </w:rPr>
        <w:t>Professor Karen Stanton, Vice-Principal &amp; Pro Vice-Chancellor Global Engagement</w:t>
      </w:r>
    </w:p>
    <w:p w:rsidR="009F3826" w:rsidRPr="00FA3B2E" w:rsidRDefault="009F3826" w:rsidP="007D0A1D">
      <w:pPr>
        <w:pStyle w:val="NoSpacing"/>
        <w:ind w:left="720" w:firstLine="720"/>
        <w:jc w:val="both"/>
        <w:rPr>
          <w:rFonts w:asciiTheme="minorHAnsi" w:hAnsiTheme="minorHAnsi" w:cstheme="minorHAnsi"/>
        </w:rPr>
      </w:pPr>
      <w:r w:rsidRPr="00FA3B2E">
        <w:rPr>
          <w:rFonts w:asciiTheme="minorHAnsi" w:hAnsiTheme="minorHAnsi" w:cstheme="minorHAnsi"/>
        </w:rPr>
        <w:t xml:space="preserve">Professor John Wilson, Executive Dean of the Glasgow School for Business &amp; Society and Pro Vice </w:t>
      </w:r>
    </w:p>
    <w:p w:rsidR="009F3826" w:rsidRPr="00FA3B2E" w:rsidRDefault="009F3826" w:rsidP="007D0A1D">
      <w:pPr>
        <w:pStyle w:val="NoSpacing"/>
        <w:ind w:left="720" w:firstLine="720"/>
        <w:jc w:val="both"/>
        <w:rPr>
          <w:rFonts w:asciiTheme="minorHAnsi" w:hAnsiTheme="minorHAnsi" w:cstheme="minorHAnsi"/>
        </w:rPr>
      </w:pPr>
      <w:r w:rsidRPr="00FA3B2E">
        <w:rPr>
          <w:rFonts w:asciiTheme="minorHAnsi" w:hAnsiTheme="minorHAnsi" w:cstheme="minorHAnsi"/>
        </w:rPr>
        <w:t>Chancellor Learning and Teaching</w:t>
      </w:r>
    </w:p>
    <w:p w:rsidR="009F3826" w:rsidRPr="00FA3B2E" w:rsidRDefault="009F3826" w:rsidP="007D0A1D">
      <w:pPr>
        <w:pStyle w:val="NoSpacing"/>
        <w:jc w:val="both"/>
        <w:rPr>
          <w:rFonts w:asciiTheme="minorHAnsi" w:hAnsiTheme="minorHAnsi" w:cstheme="minorHAnsi"/>
        </w:rPr>
      </w:pPr>
      <w:r w:rsidRPr="00FA3B2E">
        <w:rPr>
          <w:rFonts w:asciiTheme="minorHAnsi" w:hAnsiTheme="minorHAnsi" w:cstheme="minorHAnsi"/>
        </w:rPr>
        <w:tab/>
      </w:r>
      <w:r w:rsidRPr="00FA3B2E">
        <w:rPr>
          <w:rFonts w:asciiTheme="minorHAnsi" w:hAnsiTheme="minorHAnsi" w:cstheme="minorHAnsi"/>
        </w:rPr>
        <w:tab/>
      </w:r>
      <w:r w:rsidRPr="00FA3B2E">
        <w:rPr>
          <w:rFonts w:asciiTheme="minorHAnsi" w:hAnsiTheme="minorHAnsi" w:cstheme="minorHAnsi"/>
        </w:rPr>
        <w:tab/>
      </w:r>
      <w:r w:rsidRPr="00FA3B2E">
        <w:rPr>
          <w:rFonts w:asciiTheme="minorHAnsi" w:hAnsiTheme="minorHAnsi" w:cstheme="minorHAnsi"/>
        </w:rPr>
        <w:tab/>
      </w:r>
      <w:r w:rsidRPr="00FA3B2E">
        <w:rPr>
          <w:rFonts w:asciiTheme="minorHAnsi" w:hAnsiTheme="minorHAnsi" w:cstheme="minorHAnsi"/>
        </w:rPr>
        <w:tab/>
      </w:r>
      <w:r w:rsidRPr="00FA3B2E">
        <w:rPr>
          <w:rFonts w:asciiTheme="minorHAnsi" w:hAnsiTheme="minorHAnsi" w:cstheme="minorHAnsi"/>
        </w:rPr>
        <w:tab/>
      </w:r>
      <w:r w:rsidRPr="00FA3B2E">
        <w:rPr>
          <w:rFonts w:asciiTheme="minorHAnsi" w:hAnsiTheme="minorHAnsi" w:cstheme="minorHAnsi"/>
        </w:rPr>
        <w:tab/>
      </w:r>
    </w:p>
    <w:p w:rsidR="009F3826" w:rsidRPr="00FA3B2E" w:rsidRDefault="009F3826" w:rsidP="007D0A1D">
      <w:pPr>
        <w:pStyle w:val="NoSpacing"/>
        <w:jc w:val="both"/>
        <w:rPr>
          <w:rFonts w:asciiTheme="minorHAnsi" w:hAnsiTheme="minorHAnsi" w:cstheme="minorHAnsi"/>
        </w:rPr>
      </w:pPr>
      <w:r w:rsidRPr="00FA3B2E">
        <w:rPr>
          <w:rFonts w:asciiTheme="minorHAnsi" w:hAnsiTheme="minorHAnsi" w:cstheme="minorHAnsi"/>
        </w:rPr>
        <w:tab/>
      </w:r>
      <w:r w:rsidRPr="00FA3B2E">
        <w:rPr>
          <w:rFonts w:asciiTheme="minorHAnsi" w:hAnsiTheme="minorHAnsi" w:cstheme="minorHAnsi"/>
        </w:rPr>
        <w:tab/>
        <w:t xml:space="preserve">Ms Janice Bruce, Minute Secretary </w:t>
      </w:r>
    </w:p>
    <w:p w:rsidR="009F3826" w:rsidRPr="00FA3B2E" w:rsidRDefault="009F3826" w:rsidP="007D0A1D">
      <w:pPr>
        <w:pStyle w:val="NoSpacing"/>
        <w:jc w:val="both"/>
        <w:rPr>
          <w:rFonts w:asciiTheme="minorHAnsi" w:hAnsiTheme="minorHAnsi" w:cstheme="minorHAnsi"/>
        </w:rPr>
      </w:pPr>
    </w:p>
    <w:p w:rsidR="009F3826" w:rsidRPr="00FA3B2E" w:rsidRDefault="009F3826" w:rsidP="007D0A1D">
      <w:pPr>
        <w:pStyle w:val="NoSpacing"/>
        <w:jc w:val="both"/>
        <w:rPr>
          <w:rFonts w:asciiTheme="minorHAnsi" w:hAnsiTheme="minorHAnsi" w:cstheme="minorHAnsi"/>
          <w:b/>
        </w:rPr>
      </w:pPr>
      <w:r w:rsidRPr="00FA3B2E">
        <w:rPr>
          <w:rFonts w:asciiTheme="minorHAnsi" w:hAnsiTheme="minorHAnsi" w:cstheme="minorHAnsi"/>
          <w:b/>
        </w:rPr>
        <w:t>Chair’s Opening Remarks</w:t>
      </w:r>
    </w:p>
    <w:p w:rsidR="009F3826" w:rsidRPr="00FA3B2E" w:rsidRDefault="009F3826" w:rsidP="007D0A1D">
      <w:pPr>
        <w:pStyle w:val="NoSpacing"/>
        <w:jc w:val="both"/>
        <w:rPr>
          <w:rFonts w:asciiTheme="minorHAnsi" w:hAnsiTheme="minorHAnsi" w:cstheme="minorHAnsi"/>
          <w:b/>
        </w:rPr>
      </w:pPr>
    </w:p>
    <w:p w:rsidR="008B0CB1" w:rsidRPr="00FA3B2E" w:rsidRDefault="008D39BD" w:rsidP="007D0A1D">
      <w:pPr>
        <w:jc w:val="both"/>
        <w:rPr>
          <w:rFonts w:asciiTheme="minorHAnsi" w:hAnsiTheme="minorHAnsi" w:cstheme="minorHAnsi"/>
          <w:sz w:val="22"/>
          <w:szCs w:val="22"/>
        </w:rPr>
      </w:pPr>
      <w:r w:rsidRPr="00FA3B2E">
        <w:rPr>
          <w:rFonts w:asciiTheme="minorHAnsi" w:hAnsiTheme="minorHAnsi" w:cstheme="minorHAnsi"/>
          <w:sz w:val="22"/>
          <w:szCs w:val="22"/>
        </w:rPr>
        <w:t>The Chair warmly congratulated Mr Alex Killick, Director of People</w:t>
      </w:r>
      <w:r w:rsidR="008B0CB1" w:rsidRPr="00FA3B2E">
        <w:rPr>
          <w:rFonts w:asciiTheme="minorHAnsi" w:hAnsiTheme="minorHAnsi" w:cstheme="minorHAnsi"/>
          <w:sz w:val="22"/>
          <w:szCs w:val="22"/>
        </w:rPr>
        <w:t>,</w:t>
      </w:r>
      <w:r w:rsidRPr="00FA3B2E">
        <w:rPr>
          <w:rFonts w:asciiTheme="minorHAnsi" w:hAnsiTheme="minorHAnsi" w:cstheme="minorHAnsi"/>
          <w:sz w:val="22"/>
          <w:szCs w:val="22"/>
        </w:rPr>
        <w:t xml:space="preserve"> and his team for their recent success</w:t>
      </w:r>
      <w:r w:rsidR="008B0CB1" w:rsidRPr="00FA3B2E">
        <w:rPr>
          <w:rFonts w:asciiTheme="minorHAnsi" w:hAnsiTheme="minorHAnsi" w:cstheme="minorHAnsi"/>
          <w:sz w:val="22"/>
          <w:szCs w:val="22"/>
        </w:rPr>
        <w:t xml:space="preserve"> in </w:t>
      </w:r>
      <w:r w:rsidR="00EF3E19">
        <w:rPr>
          <w:rFonts w:asciiTheme="minorHAnsi" w:hAnsiTheme="minorHAnsi" w:cstheme="minorHAnsi"/>
          <w:sz w:val="22"/>
          <w:szCs w:val="22"/>
        </w:rPr>
        <w:t xml:space="preserve">being </w:t>
      </w:r>
      <w:r w:rsidR="00837187">
        <w:rPr>
          <w:rFonts w:asciiTheme="minorHAnsi" w:hAnsiTheme="minorHAnsi" w:cstheme="minorHAnsi"/>
          <w:sz w:val="22"/>
          <w:szCs w:val="22"/>
        </w:rPr>
        <w:t xml:space="preserve">shortlisted for </w:t>
      </w:r>
      <w:r w:rsidR="008B0CB1" w:rsidRPr="00FA3B2E">
        <w:rPr>
          <w:rFonts w:asciiTheme="minorHAnsi" w:hAnsiTheme="minorHAnsi" w:cstheme="minorHAnsi"/>
          <w:sz w:val="22"/>
          <w:szCs w:val="22"/>
        </w:rPr>
        <w:t xml:space="preserve">the </w:t>
      </w:r>
      <w:r w:rsidR="002655B2">
        <w:rPr>
          <w:rFonts w:asciiTheme="minorHAnsi" w:hAnsiTheme="minorHAnsi" w:cstheme="minorHAnsi"/>
          <w:sz w:val="22"/>
          <w:szCs w:val="22"/>
        </w:rPr>
        <w:t xml:space="preserve">HR Magazine </w:t>
      </w:r>
      <w:r w:rsidR="008B0CB1" w:rsidRPr="00FA3B2E">
        <w:rPr>
          <w:rFonts w:asciiTheme="minorHAnsi" w:hAnsiTheme="minorHAnsi" w:cstheme="minorHAnsi"/>
          <w:sz w:val="22"/>
          <w:szCs w:val="22"/>
        </w:rPr>
        <w:t>HR Excellence Awards</w:t>
      </w:r>
      <w:r w:rsidR="00FA3B2E">
        <w:rPr>
          <w:rFonts w:asciiTheme="minorHAnsi" w:hAnsiTheme="minorHAnsi" w:cstheme="minorHAnsi"/>
          <w:sz w:val="22"/>
          <w:szCs w:val="22"/>
        </w:rPr>
        <w:t xml:space="preserve"> in the categories of </w:t>
      </w:r>
      <w:r w:rsidR="00EF3E19">
        <w:rPr>
          <w:rFonts w:asciiTheme="minorHAnsi" w:hAnsiTheme="minorHAnsi" w:cstheme="minorHAnsi"/>
          <w:sz w:val="22"/>
          <w:szCs w:val="22"/>
        </w:rPr>
        <w:t>change management strategy and internal communications strategy</w:t>
      </w:r>
      <w:r w:rsidR="008B0CB1" w:rsidRPr="00FA3B2E">
        <w:rPr>
          <w:rFonts w:asciiTheme="minorHAnsi" w:hAnsiTheme="minorHAnsi" w:cstheme="minorHAnsi"/>
          <w:sz w:val="22"/>
          <w:szCs w:val="22"/>
        </w:rPr>
        <w:t xml:space="preserve">.  </w:t>
      </w:r>
    </w:p>
    <w:p w:rsidR="009F3826" w:rsidRPr="00FA3B2E" w:rsidRDefault="008D39BD" w:rsidP="007D0A1D">
      <w:pPr>
        <w:jc w:val="both"/>
        <w:rPr>
          <w:rFonts w:asciiTheme="minorHAnsi" w:hAnsiTheme="minorHAnsi" w:cstheme="minorHAnsi"/>
          <w:sz w:val="22"/>
          <w:szCs w:val="22"/>
        </w:rPr>
      </w:pPr>
      <w:r w:rsidRPr="00FA3B2E">
        <w:rPr>
          <w:rFonts w:asciiTheme="minorHAnsi" w:hAnsiTheme="minorHAnsi" w:cstheme="minorHAnsi"/>
          <w:sz w:val="22"/>
          <w:szCs w:val="22"/>
        </w:rPr>
        <w:t xml:space="preserve"> </w:t>
      </w:r>
      <w:r w:rsidR="00E35FE9" w:rsidRPr="00FA3B2E">
        <w:rPr>
          <w:rFonts w:asciiTheme="minorHAnsi" w:hAnsiTheme="minorHAnsi" w:cstheme="minorHAnsi"/>
          <w:sz w:val="22"/>
          <w:szCs w:val="22"/>
        </w:rPr>
        <w:t xml:space="preserve"> </w:t>
      </w:r>
      <w:r w:rsidR="009F3826" w:rsidRPr="00FA3B2E">
        <w:rPr>
          <w:rFonts w:asciiTheme="minorHAnsi" w:hAnsiTheme="minorHAnsi" w:cstheme="minorHAnsi"/>
          <w:sz w:val="22"/>
          <w:szCs w:val="22"/>
        </w:rPr>
        <w:t xml:space="preserve">  </w:t>
      </w:r>
    </w:p>
    <w:p w:rsidR="009F3826" w:rsidRPr="00FA3B2E" w:rsidRDefault="009F3826" w:rsidP="007D0A1D">
      <w:pPr>
        <w:pStyle w:val="NoSpacing"/>
        <w:jc w:val="both"/>
        <w:rPr>
          <w:rFonts w:asciiTheme="minorHAnsi" w:hAnsiTheme="minorHAnsi" w:cstheme="minorHAnsi"/>
          <w:b/>
        </w:rPr>
      </w:pPr>
      <w:r w:rsidRPr="00FA3B2E">
        <w:rPr>
          <w:rFonts w:asciiTheme="minorHAnsi" w:hAnsiTheme="minorHAnsi" w:cstheme="minorHAnsi"/>
          <w:b/>
        </w:rPr>
        <w:t xml:space="preserve">Minutes of the meeting of the University Court held on </w:t>
      </w:r>
      <w:r w:rsidR="00206441" w:rsidRPr="00FA3B2E">
        <w:rPr>
          <w:rFonts w:asciiTheme="minorHAnsi" w:hAnsiTheme="minorHAnsi" w:cstheme="minorHAnsi"/>
          <w:b/>
        </w:rPr>
        <w:t>2</w:t>
      </w:r>
      <w:r w:rsidRPr="00FA3B2E">
        <w:rPr>
          <w:rFonts w:asciiTheme="minorHAnsi" w:hAnsiTheme="minorHAnsi" w:cstheme="minorHAnsi"/>
          <w:b/>
        </w:rPr>
        <w:t>0</w:t>
      </w:r>
      <w:r w:rsidRPr="00FA3B2E">
        <w:rPr>
          <w:rFonts w:asciiTheme="minorHAnsi" w:hAnsiTheme="minorHAnsi" w:cstheme="minorHAnsi"/>
          <w:b/>
          <w:vertAlign w:val="superscript"/>
        </w:rPr>
        <w:t>th</w:t>
      </w:r>
      <w:r w:rsidRPr="00FA3B2E">
        <w:rPr>
          <w:rFonts w:asciiTheme="minorHAnsi" w:hAnsiTheme="minorHAnsi" w:cstheme="minorHAnsi"/>
          <w:b/>
        </w:rPr>
        <w:t xml:space="preserve"> </w:t>
      </w:r>
      <w:r w:rsidR="00206441" w:rsidRPr="00FA3B2E">
        <w:rPr>
          <w:rFonts w:asciiTheme="minorHAnsi" w:hAnsiTheme="minorHAnsi" w:cstheme="minorHAnsi"/>
          <w:b/>
        </w:rPr>
        <w:t>March</w:t>
      </w:r>
      <w:r w:rsidRPr="00FA3B2E">
        <w:rPr>
          <w:rFonts w:asciiTheme="minorHAnsi" w:hAnsiTheme="minorHAnsi" w:cstheme="minorHAnsi"/>
          <w:b/>
        </w:rPr>
        <w:t xml:space="preserve"> 2014</w:t>
      </w:r>
    </w:p>
    <w:p w:rsidR="009F3826" w:rsidRPr="00FA3B2E" w:rsidRDefault="009F3826" w:rsidP="007D0A1D">
      <w:pPr>
        <w:pStyle w:val="NoSpacing"/>
        <w:jc w:val="both"/>
        <w:rPr>
          <w:rFonts w:asciiTheme="minorHAnsi" w:hAnsiTheme="minorHAnsi" w:cstheme="minorHAnsi"/>
        </w:rPr>
      </w:pPr>
    </w:p>
    <w:tbl>
      <w:tblPr>
        <w:tblW w:w="0" w:type="auto"/>
        <w:tblLayout w:type="fixed"/>
        <w:tblLook w:val="0000"/>
      </w:tblPr>
      <w:tblGrid>
        <w:gridCol w:w="959"/>
        <w:gridCol w:w="1276"/>
        <w:gridCol w:w="708"/>
        <w:gridCol w:w="7655"/>
      </w:tblGrid>
      <w:tr w:rsidR="009F3826" w:rsidRPr="00FA3B2E" w:rsidTr="00F405F8">
        <w:tc>
          <w:tcPr>
            <w:tcW w:w="959" w:type="dxa"/>
          </w:tcPr>
          <w:p w:rsidR="009F3826" w:rsidRPr="00FA3B2E" w:rsidRDefault="009F3826" w:rsidP="00206441">
            <w:pPr>
              <w:pStyle w:val="NoSpacing"/>
              <w:jc w:val="both"/>
              <w:rPr>
                <w:rFonts w:asciiTheme="minorHAnsi" w:hAnsiTheme="minorHAnsi" w:cstheme="minorHAnsi"/>
              </w:rPr>
            </w:pPr>
            <w:r w:rsidRPr="00FA3B2E">
              <w:rPr>
                <w:rFonts w:asciiTheme="minorHAnsi" w:hAnsiTheme="minorHAnsi" w:cstheme="minorHAnsi"/>
              </w:rPr>
              <w:t>13.1</w:t>
            </w:r>
            <w:r w:rsidR="00206441" w:rsidRPr="00FA3B2E">
              <w:rPr>
                <w:rFonts w:asciiTheme="minorHAnsi" w:hAnsiTheme="minorHAnsi" w:cstheme="minorHAnsi"/>
              </w:rPr>
              <w:t>46</w:t>
            </w:r>
          </w:p>
        </w:tc>
        <w:tc>
          <w:tcPr>
            <w:tcW w:w="1276" w:type="dxa"/>
          </w:tcPr>
          <w:p w:rsidR="009F3826" w:rsidRPr="00FA3B2E" w:rsidRDefault="009F3826" w:rsidP="007D0A1D">
            <w:pPr>
              <w:pStyle w:val="NoSpacing"/>
              <w:jc w:val="both"/>
              <w:rPr>
                <w:rFonts w:asciiTheme="minorHAnsi" w:hAnsiTheme="minorHAnsi" w:cstheme="minorHAnsi"/>
              </w:rPr>
            </w:pPr>
            <w:r w:rsidRPr="00FA3B2E">
              <w:rPr>
                <w:rFonts w:asciiTheme="minorHAnsi" w:hAnsiTheme="minorHAnsi" w:cstheme="minorHAnsi"/>
              </w:rPr>
              <w:t>Agreed</w:t>
            </w:r>
          </w:p>
        </w:tc>
        <w:tc>
          <w:tcPr>
            <w:tcW w:w="708" w:type="dxa"/>
          </w:tcPr>
          <w:p w:rsidR="009F3826" w:rsidRPr="00FA3B2E" w:rsidRDefault="009F3826" w:rsidP="007D0A1D">
            <w:pPr>
              <w:pStyle w:val="NoSpacing"/>
              <w:jc w:val="both"/>
              <w:rPr>
                <w:rFonts w:asciiTheme="minorHAnsi" w:hAnsiTheme="minorHAnsi" w:cstheme="minorHAnsi"/>
              </w:rPr>
            </w:pPr>
          </w:p>
        </w:tc>
        <w:tc>
          <w:tcPr>
            <w:tcW w:w="7655" w:type="dxa"/>
          </w:tcPr>
          <w:p w:rsidR="009F3826" w:rsidRPr="00FA3B2E" w:rsidRDefault="009F3826" w:rsidP="00206441">
            <w:pPr>
              <w:pStyle w:val="NoSpacing"/>
              <w:jc w:val="both"/>
              <w:rPr>
                <w:rFonts w:asciiTheme="minorHAnsi" w:hAnsiTheme="minorHAnsi" w:cstheme="minorHAnsi"/>
              </w:rPr>
            </w:pPr>
            <w:r w:rsidRPr="00FA3B2E">
              <w:rPr>
                <w:rFonts w:asciiTheme="minorHAnsi" w:hAnsiTheme="minorHAnsi" w:cstheme="minorHAnsi"/>
              </w:rPr>
              <w:t>Document UC13/</w:t>
            </w:r>
            <w:r w:rsidR="00206441" w:rsidRPr="00FA3B2E">
              <w:rPr>
                <w:rFonts w:asciiTheme="minorHAnsi" w:hAnsiTheme="minorHAnsi" w:cstheme="minorHAnsi"/>
              </w:rPr>
              <w:t>71</w:t>
            </w:r>
            <w:r w:rsidRPr="00FA3B2E">
              <w:rPr>
                <w:rFonts w:asciiTheme="minorHAnsi" w:hAnsiTheme="minorHAnsi" w:cstheme="minorHAnsi"/>
              </w:rPr>
              <w:t xml:space="preserve">, the unconfirmed draft minutes of the Court meeting held on </w:t>
            </w:r>
            <w:r w:rsidR="00206441" w:rsidRPr="00FA3B2E">
              <w:rPr>
                <w:rFonts w:asciiTheme="minorHAnsi" w:hAnsiTheme="minorHAnsi" w:cstheme="minorHAnsi"/>
              </w:rPr>
              <w:t>2</w:t>
            </w:r>
            <w:r w:rsidRPr="00FA3B2E">
              <w:rPr>
                <w:rFonts w:asciiTheme="minorHAnsi" w:hAnsiTheme="minorHAnsi" w:cstheme="minorHAnsi"/>
              </w:rPr>
              <w:t>0</w:t>
            </w:r>
            <w:r w:rsidRPr="00FA3B2E">
              <w:rPr>
                <w:rFonts w:asciiTheme="minorHAnsi" w:hAnsiTheme="minorHAnsi" w:cstheme="minorHAnsi"/>
                <w:vertAlign w:val="superscript"/>
              </w:rPr>
              <w:t>th</w:t>
            </w:r>
            <w:r w:rsidRPr="00FA3B2E">
              <w:rPr>
                <w:rFonts w:asciiTheme="minorHAnsi" w:hAnsiTheme="minorHAnsi" w:cstheme="minorHAnsi"/>
              </w:rPr>
              <w:t xml:space="preserve"> </w:t>
            </w:r>
            <w:r w:rsidR="00206441" w:rsidRPr="00FA3B2E">
              <w:rPr>
                <w:rFonts w:asciiTheme="minorHAnsi" w:hAnsiTheme="minorHAnsi" w:cstheme="minorHAnsi"/>
              </w:rPr>
              <w:t>March</w:t>
            </w:r>
            <w:r w:rsidRPr="00FA3B2E">
              <w:rPr>
                <w:rFonts w:asciiTheme="minorHAnsi" w:hAnsiTheme="minorHAnsi" w:cstheme="minorHAnsi"/>
              </w:rPr>
              <w:t xml:space="preserve"> 2014 were an accurate record.</w:t>
            </w:r>
          </w:p>
        </w:tc>
      </w:tr>
    </w:tbl>
    <w:p w:rsidR="009F3826" w:rsidRPr="00FA3B2E" w:rsidRDefault="009F3826" w:rsidP="007D0A1D">
      <w:pPr>
        <w:pStyle w:val="NoSpacing"/>
        <w:jc w:val="both"/>
        <w:rPr>
          <w:rFonts w:asciiTheme="minorHAnsi" w:hAnsiTheme="minorHAnsi" w:cstheme="minorHAnsi"/>
          <w:b/>
        </w:rPr>
      </w:pPr>
    </w:p>
    <w:p w:rsidR="00206441" w:rsidRPr="00FA3B2E" w:rsidRDefault="00206441" w:rsidP="007D0A1D">
      <w:pPr>
        <w:pStyle w:val="NoSpacing"/>
        <w:jc w:val="both"/>
        <w:rPr>
          <w:rFonts w:asciiTheme="minorHAnsi" w:hAnsiTheme="minorHAnsi" w:cstheme="minorHAnsi"/>
          <w:b/>
        </w:rPr>
      </w:pPr>
      <w:r w:rsidRPr="00FA3B2E">
        <w:rPr>
          <w:rFonts w:asciiTheme="minorHAnsi" w:hAnsiTheme="minorHAnsi" w:cstheme="minorHAnsi"/>
          <w:b/>
        </w:rPr>
        <w:t>Matters Arising Briefing Note</w:t>
      </w:r>
    </w:p>
    <w:p w:rsidR="00206441" w:rsidRPr="00FA3B2E" w:rsidRDefault="00206441" w:rsidP="007D0A1D">
      <w:pPr>
        <w:pStyle w:val="NoSpacing"/>
        <w:jc w:val="both"/>
        <w:rPr>
          <w:rFonts w:asciiTheme="minorHAnsi" w:hAnsiTheme="minorHAnsi" w:cstheme="minorHAnsi"/>
          <w:b/>
        </w:rPr>
      </w:pPr>
    </w:p>
    <w:tbl>
      <w:tblPr>
        <w:tblW w:w="0" w:type="auto"/>
        <w:tblLayout w:type="fixed"/>
        <w:tblLook w:val="0000"/>
      </w:tblPr>
      <w:tblGrid>
        <w:gridCol w:w="959"/>
        <w:gridCol w:w="1276"/>
        <w:gridCol w:w="708"/>
        <w:gridCol w:w="7655"/>
      </w:tblGrid>
      <w:tr w:rsidR="00206441" w:rsidRPr="00FA3B2E" w:rsidTr="00F405F8">
        <w:tc>
          <w:tcPr>
            <w:tcW w:w="959" w:type="dxa"/>
          </w:tcPr>
          <w:p w:rsidR="00206441" w:rsidRPr="00FA3B2E" w:rsidRDefault="00206441" w:rsidP="00725F93">
            <w:pPr>
              <w:pStyle w:val="NoSpacing"/>
              <w:jc w:val="both"/>
              <w:rPr>
                <w:rFonts w:asciiTheme="minorHAnsi" w:hAnsiTheme="minorHAnsi" w:cstheme="minorHAnsi"/>
              </w:rPr>
            </w:pPr>
            <w:r w:rsidRPr="00FA3B2E">
              <w:rPr>
                <w:rFonts w:asciiTheme="minorHAnsi" w:hAnsiTheme="minorHAnsi" w:cstheme="minorHAnsi"/>
              </w:rPr>
              <w:t>13.147</w:t>
            </w:r>
          </w:p>
        </w:tc>
        <w:tc>
          <w:tcPr>
            <w:tcW w:w="1276" w:type="dxa"/>
          </w:tcPr>
          <w:p w:rsidR="00206441" w:rsidRPr="00FA3B2E" w:rsidRDefault="00206441" w:rsidP="00725F93">
            <w:pPr>
              <w:pStyle w:val="NoSpacing"/>
              <w:jc w:val="both"/>
              <w:rPr>
                <w:rFonts w:asciiTheme="minorHAnsi" w:hAnsiTheme="minorHAnsi" w:cstheme="minorHAnsi"/>
              </w:rPr>
            </w:pPr>
            <w:r w:rsidRPr="00FA3B2E">
              <w:rPr>
                <w:rFonts w:asciiTheme="minorHAnsi" w:hAnsiTheme="minorHAnsi" w:cstheme="minorHAnsi"/>
              </w:rPr>
              <w:t>Noted</w:t>
            </w:r>
          </w:p>
        </w:tc>
        <w:tc>
          <w:tcPr>
            <w:tcW w:w="708" w:type="dxa"/>
          </w:tcPr>
          <w:p w:rsidR="00206441" w:rsidRPr="00FA3B2E" w:rsidRDefault="00206441" w:rsidP="00725F93">
            <w:pPr>
              <w:pStyle w:val="NoSpacing"/>
              <w:jc w:val="both"/>
              <w:rPr>
                <w:rFonts w:asciiTheme="minorHAnsi" w:hAnsiTheme="minorHAnsi" w:cstheme="minorHAnsi"/>
              </w:rPr>
            </w:pPr>
          </w:p>
        </w:tc>
        <w:tc>
          <w:tcPr>
            <w:tcW w:w="7655" w:type="dxa"/>
          </w:tcPr>
          <w:p w:rsidR="00206441" w:rsidRPr="00FA3B2E" w:rsidRDefault="00206441" w:rsidP="00206441">
            <w:pPr>
              <w:pStyle w:val="NoSpacing"/>
              <w:jc w:val="both"/>
              <w:rPr>
                <w:rFonts w:asciiTheme="minorHAnsi" w:hAnsiTheme="minorHAnsi" w:cstheme="minorHAnsi"/>
              </w:rPr>
            </w:pPr>
            <w:r w:rsidRPr="00FA3B2E">
              <w:rPr>
                <w:rFonts w:asciiTheme="minorHAnsi" w:hAnsiTheme="minorHAnsi" w:cstheme="minorHAnsi"/>
              </w:rPr>
              <w:t>Document UC13/72, a progress report on matters arising from the meeting of Court held on 20</w:t>
            </w:r>
            <w:r w:rsidRPr="00FA3B2E">
              <w:rPr>
                <w:rFonts w:asciiTheme="minorHAnsi" w:hAnsiTheme="minorHAnsi" w:cstheme="minorHAnsi"/>
                <w:vertAlign w:val="superscript"/>
              </w:rPr>
              <w:t>th</w:t>
            </w:r>
            <w:r w:rsidRPr="00FA3B2E">
              <w:rPr>
                <w:rFonts w:asciiTheme="minorHAnsi" w:hAnsiTheme="minorHAnsi" w:cstheme="minorHAnsi"/>
              </w:rPr>
              <w:t xml:space="preserve"> March 2014.</w:t>
            </w:r>
          </w:p>
        </w:tc>
      </w:tr>
    </w:tbl>
    <w:p w:rsidR="00206441" w:rsidRPr="00FA3B2E" w:rsidRDefault="00206441" w:rsidP="007D0A1D">
      <w:pPr>
        <w:pStyle w:val="NoSpacing"/>
        <w:jc w:val="both"/>
        <w:rPr>
          <w:rFonts w:asciiTheme="minorHAnsi" w:hAnsiTheme="minorHAnsi" w:cstheme="minorHAnsi"/>
          <w:b/>
        </w:rPr>
      </w:pPr>
    </w:p>
    <w:p w:rsidR="009F3826" w:rsidRPr="00FA3B2E" w:rsidRDefault="009F3826" w:rsidP="007D0A1D">
      <w:pPr>
        <w:pStyle w:val="NoSpacing"/>
        <w:jc w:val="both"/>
        <w:rPr>
          <w:rFonts w:asciiTheme="minorHAnsi" w:hAnsiTheme="minorHAnsi" w:cstheme="minorHAnsi"/>
          <w:b/>
        </w:rPr>
      </w:pPr>
      <w:r w:rsidRPr="00FA3B2E">
        <w:rPr>
          <w:rFonts w:asciiTheme="minorHAnsi" w:hAnsiTheme="minorHAnsi" w:cstheme="minorHAnsi"/>
          <w:b/>
        </w:rPr>
        <w:t>Chair’s Report</w:t>
      </w:r>
    </w:p>
    <w:p w:rsidR="009F3826" w:rsidRPr="00FA3B2E" w:rsidRDefault="009F3826" w:rsidP="007D0A1D">
      <w:pPr>
        <w:pStyle w:val="NoSpacing"/>
        <w:jc w:val="both"/>
        <w:rPr>
          <w:rFonts w:asciiTheme="minorHAnsi" w:hAnsiTheme="minorHAnsi" w:cstheme="minorHAnsi"/>
        </w:rPr>
      </w:pPr>
    </w:p>
    <w:tbl>
      <w:tblPr>
        <w:tblW w:w="0" w:type="auto"/>
        <w:tblLayout w:type="fixed"/>
        <w:tblLook w:val="0000"/>
      </w:tblPr>
      <w:tblGrid>
        <w:gridCol w:w="959"/>
        <w:gridCol w:w="1276"/>
        <w:gridCol w:w="708"/>
        <w:gridCol w:w="7655"/>
      </w:tblGrid>
      <w:tr w:rsidR="009F3826" w:rsidRPr="00FA3B2E" w:rsidTr="00F405F8">
        <w:tc>
          <w:tcPr>
            <w:tcW w:w="959" w:type="dxa"/>
          </w:tcPr>
          <w:p w:rsidR="009F3826" w:rsidRPr="00FA3B2E" w:rsidRDefault="009F3826" w:rsidP="00206441">
            <w:pPr>
              <w:pStyle w:val="NoSpacing"/>
              <w:jc w:val="both"/>
              <w:rPr>
                <w:rFonts w:asciiTheme="minorHAnsi" w:hAnsiTheme="minorHAnsi" w:cstheme="minorHAnsi"/>
              </w:rPr>
            </w:pPr>
            <w:r w:rsidRPr="00FA3B2E">
              <w:rPr>
                <w:rFonts w:asciiTheme="minorHAnsi" w:hAnsiTheme="minorHAnsi" w:cstheme="minorHAnsi"/>
              </w:rPr>
              <w:t>13.1</w:t>
            </w:r>
            <w:r w:rsidR="00206441" w:rsidRPr="00FA3B2E">
              <w:rPr>
                <w:rFonts w:asciiTheme="minorHAnsi" w:hAnsiTheme="minorHAnsi" w:cstheme="minorHAnsi"/>
              </w:rPr>
              <w:t>48</w:t>
            </w:r>
          </w:p>
        </w:tc>
        <w:tc>
          <w:tcPr>
            <w:tcW w:w="1276" w:type="dxa"/>
          </w:tcPr>
          <w:p w:rsidR="009F3826" w:rsidRPr="00FA3B2E" w:rsidRDefault="009F3826" w:rsidP="007D0A1D">
            <w:pPr>
              <w:pStyle w:val="NoSpacing"/>
              <w:jc w:val="both"/>
              <w:rPr>
                <w:rFonts w:asciiTheme="minorHAnsi" w:hAnsiTheme="minorHAnsi" w:cstheme="minorHAnsi"/>
              </w:rPr>
            </w:pPr>
            <w:r w:rsidRPr="00FA3B2E">
              <w:rPr>
                <w:rFonts w:asciiTheme="minorHAnsi" w:hAnsiTheme="minorHAnsi" w:cstheme="minorHAnsi"/>
              </w:rPr>
              <w:t>Noted</w:t>
            </w:r>
          </w:p>
        </w:tc>
        <w:tc>
          <w:tcPr>
            <w:tcW w:w="708" w:type="dxa"/>
          </w:tcPr>
          <w:p w:rsidR="009F3826" w:rsidRPr="00FA3B2E" w:rsidRDefault="009F3826" w:rsidP="007D0A1D">
            <w:pPr>
              <w:pStyle w:val="NoSpacing"/>
              <w:jc w:val="both"/>
              <w:rPr>
                <w:rFonts w:asciiTheme="minorHAnsi" w:hAnsiTheme="minorHAnsi" w:cstheme="minorHAnsi"/>
              </w:rPr>
            </w:pPr>
          </w:p>
        </w:tc>
        <w:tc>
          <w:tcPr>
            <w:tcW w:w="7655" w:type="dxa"/>
          </w:tcPr>
          <w:p w:rsidR="009F3826" w:rsidRPr="00FA3B2E" w:rsidRDefault="009F3826" w:rsidP="00206441">
            <w:pPr>
              <w:pStyle w:val="NoSpacing"/>
              <w:jc w:val="both"/>
              <w:rPr>
                <w:rFonts w:asciiTheme="minorHAnsi" w:hAnsiTheme="minorHAnsi" w:cstheme="minorHAnsi"/>
              </w:rPr>
            </w:pPr>
            <w:r w:rsidRPr="00FA3B2E">
              <w:rPr>
                <w:rFonts w:asciiTheme="minorHAnsi" w:hAnsiTheme="minorHAnsi" w:cstheme="minorHAnsi"/>
              </w:rPr>
              <w:t>Document UC13/</w:t>
            </w:r>
            <w:r w:rsidR="00206441" w:rsidRPr="00FA3B2E">
              <w:rPr>
                <w:rFonts w:asciiTheme="minorHAnsi" w:hAnsiTheme="minorHAnsi" w:cstheme="minorHAnsi"/>
              </w:rPr>
              <w:t>73</w:t>
            </w:r>
            <w:r w:rsidRPr="00FA3B2E">
              <w:rPr>
                <w:rFonts w:asciiTheme="minorHAnsi" w:hAnsiTheme="minorHAnsi" w:cstheme="minorHAnsi"/>
              </w:rPr>
              <w:t xml:space="preserve">, a report from the Chair of Court on the activities he had undertaken and meetings he had attended on behalf of Court. </w:t>
            </w:r>
          </w:p>
        </w:tc>
      </w:tr>
    </w:tbl>
    <w:p w:rsidR="00206441" w:rsidRPr="00FA3B2E" w:rsidRDefault="00206441" w:rsidP="007D0A1D">
      <w:pPr>
        <w:pStyle w:val="NoSpacing"/>
        <w:jc w:val="both"/>
        <w:rPr>
          <w:rFonts w:asciiTheme="minorHAnsi" w:hAnsiTheme="minorHAnsi" w:cstheme="minorHAnsi"/>
        </w:rPr>
      </w:pPr>
      <w:bookmarkStart w:id="0" w:name="_GoBack"/>
      <w:bookmarkEnd w:id="0"/>
    </w:p>
    <w:p w:rsidR="00FA3B2E" w:rsidRDefault="00FA3B2E" w:rsidP="007D0A1D">
      <w:pPr>
        <w:pStyle w:val="NoSpacing"/>
        <w:jc w:val="both"/>
        <w:rPr>
          <w:rFonts w:asciiTheme="minorHAnsi" w:hAnsiTheme="minorHAnsi" w:cstheme="minorHAnsi"/>
        </w:rPr>
      </w:pPr>
    </w:p>
    <w:p w:rsidR="007676CF" w:rsidRPr="00FA3B2E" w:rsidRDefault="007676CF" w:rsidP="007D0A1D">
      <w:pPr>
        <w:pStyle w:val="NoSpacing"/>
        <w:jc w:val="both"/>
        <w:rPr>
          <w:rFonts w:asciiTheme="minorHAnsi" w:hAnsiTheme="minorHAnsi" w:cstheme="minorHAnsi"/>
          <w:b/>
        </w:rPr>
      </w:pPr>
      <w:r w:rsidRPr="00FA3B2E">
        <w:rPr>
          <w:rFonts w:asciiTheme="minorHAnsi" w:hAnsiTheme="minorHAnsi" w:cstheme="minorHAnsi"/>
        </w:rPr>
        <w:tab/>
      </w:r>
      <w:r w:rsidRPr="00FA3B2E">
        <w:rPr>
          <w:rFonts w:asciiTheme="minorHAnsi" w:hAnsiTheme="minorHAnsi" w:cstheme="minorHAnsi"/>
        </w:rPr>
        <w:tab/>
      </w:r>
      <w:r w:rsidRPr="00FA3B2E">
        <w:rPr>
          <w:rFonts w:asciiTheme="minorHAnsi" w:hAnsiTheme="minorHAnsi" w:cstheme="minorHAnsi"/>
        </w:rPr>
        <w:tab/>
      </w:r>
      <w:r w:rsidRPr="00FA3B2E">
        <w:rPr>
          <w:rFonts w:asciiTheme="minorHAnsi" w:hAnsiTheme="minorHAnsi" w:cstheme="minorHAnsi"/>
        </w:rPr>
        <w:tab/>
      </w:r>
      <w:r w:rsidRPr="00FA3B2E">
        <w:rPr>
          <w:rFonts w:asciiTheme="minorHAnsi" w:hAnsiTheme="minorHAnsi" w:cstheme="minorHAnsi"/>
        </w:rPr>
        <w:tab/>
      </w:r>
      <w:r w:rsidRPr="00FA3B2E">
        <w:rPr>
          <w:rFonts w:asciiTheme="minorHAnsi" w:hAnsiTheme="minorHAnsi" w:cstheme="minorHAnsi"/>
        </w:rPr>
        <w:tab/>
      </w:r>
      <w:r w:rsidRPr="00FA3B2E">
        <w:rPr>
          <w:rFonts w:asciiTheme="minorHAnsi" w:hAnsiTheme="minorHAnsi" w:cstheme="minorHAnsi"/>
        </w:rPr>
        <w:tab/>
      </w:r>
      <w:r w:rsidRPr="00FA3B2E">
        <w:rPr>
          <w:rFonts w:asciiTheme="minorHAnsi" w:hAnsiTheme="minorHAnsi" w:cstheme="minorHAnsi"/>
        </w:rPr>
        <w:tab/>
      </w:r>
      <w:r w:rsidRPr="00FA3B2E">
        <w:rPr>
          <w:rFonts w:asciiTheme="minorHAnsi" w:hAnsiTheme="minorHAnsi" w:cstheme="minorHAnsi"/>
        </w:rPr>
        <w:tab/>
      </w:r>
      <w:r w:rsidRPr="00FA3B2E">
        <w:rPr>
          <w:rFonts w:asciiTheme="minorHAnsi" w:hAnsiTheme="minorHAnsi" w:cstheme="minorHAnsi"/>
        </w:rPr>
        <w:tab/>
      </w:r>
      <w:r w:rsidRPr="00FA3B2E">
        <w:rPr>
          <w:rFonts w:asciiTheme="minorHAnsi" w:hAnsiTheme="minorHAnsi" w:cstheme="minorHAnsi"/>
        </w:rPr>
        <w:tab/>
      </w:r>
    </w:p>
    <w:p w:rsidR="007676CF" w:rsidRPr="00FA3B2E" w:rsidRDefault="007676CF" w:rsidP="007D0A1D">
      <w:pPr>
        <w:pStyle w:val="NoSpacing"/>
        <w:jc w:val="both"/>
        <w:rPr>
          <w:rFonts w:asciiTheme="minorHAnsi" w:hAnsiTheme="minorHAnsi" w:cstheme="minorHAnsi"/>
          <w:b/>
        </w:rPr>
      </w:pPr>
      <w:r w:rsidRPr="00FA3B2E">
        <w:rPr>
          <w:rFonts w:asciiTheme="minorHAnsi" w:hAnsiTheme="minorHAnsi" w:cstheme="minorHAnsi"/>
          <w:b/>
        </w:rPr>
        <w:lastRenderedPageBreak/>
        <w:t>Principal’s</w:t>
      </w:r>
      <w:r w:rsidR="0081707F" w:rsidRPr="00FA3B2E">
        <w:rPr>
          <w:rFonts w:asciiTheme="minorHAnsi" w:hAnsiTheme="minorHAnsi" w:cstheme="minorHAnsi"/>
          <w:b/>
        </w:rPr>
        <w:t xml:space="preserve"> and Executive Board</w:t>
      </w:r>
      <w:r w:rsidRPr="00FA3B2E">
        <w:rPr>
          <w:rFonts w:asciiTheme="minorHAnsi" w:hAnsiTheme="minorHAnsi" w:cstheme="minorHAnsi"/>
          <w:b/>
        </w:rPr>
        <w:t xml:space="preserve"> Report</w:t>
      </w:r>
    </w:p>
    <w:p w:rsidR="007676CF" w:rsidRPr="00FA3B2E" w:rsidRDefault="007676CF" w:rsidP="007D0A1D">
      <w:pPr>
        <w:pStyle w:val="NoSpacing"/>
        <w:jc w:val="both"/>
        <w:rPr>
          <w:rFonts w:asciiTheme="minorHAnsi" w:hAnsiTheme="minorHAnsi" w:cstheme="minorHAnsi"/>
          <w:b/>
        </w:rPr>
      </w:pPr>
    </w:p>
    <w:tbl>
      <w:tblPr>
        <w:tblW w:w="0" w:type="auto"/>
        <w:tblLayout w:type="fixed"/>
        <w:tblLook w:val="0000"/>
      </w:tblPr>
      <w:tblGrid>
        <w:gridCol w:w="959"/>
        <w:gridCol w:w="1276"/>
        <w:gridCol w:w="708"/>
        <w:gridCol w:w="7655"/>
      </w:tblGrid>
      <w:tr w:rsidR="007676CF" w:rsidRPr="00FA3B2E" w:rsidTr="00F405F8">
        <w:tc>
          <w:tcPr>
            <w:tcW w:w="959" w:type="dxa"/>
          </w:tcPr>
          <w:p w:rsidR="007676CF" w:rsidRPr="00FA3B2E" w:rsidRDefault="00B05143" w:rsidP="00206441">
            <w:pPr>
              <w:pStyle w:val="NoSpacing"/>
              <w:jc w:val="both"/>
              <w:rPr>
                <w:rFonts w:asciiTheme="minorHAnsi" w:hAnsiTheme="minorHAnsi" w:cstheme="minorHAnsi"/>
              </w:rPr>
            </w:pPr>
            <w:r w:rsidRPr="00FA3B2E">
              <w:rPr>
                <w:rFonts w:asciiTheme="minorHAnsi" w:hAnsiTheme="minorHAnsi" w:cstheme="minorHAnsi"/>
              </w:rPr>
              <w:t>1</w:t>
            </w:r>
            <w:r w:rsidR="00680DBB" w:rsidRPr="00FA3B2E">
              <w:rPr>
                <w:rFonts w:asciiTheme="minorHAnsi" w:hAnsiTheme="minorHAnsi" w:cstheme="minorHAnsi"/>
              </w:rPr>
              <w:t>3</w:t>
            </w:r>
            <w:r w:rsidRPr="00FA3B2E">
              <w:rPr>
                <w:rFonts w:asciiTheme="minorHAnsi" w:hAnsiTheme="minorHAnsi" w:cstheme="minorHAnsi"/>
              </w:rPr>
              <w:t>.</w:t>
            </w:r>
            <w:r w:rsidR="00DE7FA6" w:rsidRPr="00FA3B2E">
              <w:rPr>
                <w:rFonts w:asciiTheme="minorHAnsi" w:hAnsiTheme="minorHAnsi" w:cstheme="minorHAnsi"/>
              </w:rPr>
              <w:t>1</w:t>
            </w:r>
            <w:r w:rsidR="00206441" w:rsidRPr="00FA3B2E">
              <w:rPr>
                <w:rFonts w:asciiTheme="minorHAnsi" w:hAnsiTheme="minorHAnsi" w:cstheme="minorHAnsi"/>
              </w:rPr>
              <w:t>49</w:t>
            </w:r>
          </w:p>
        </w:tc>
        <w:tc>
          <w:tcPr>
            <w:tcW w:w="1276" w:type="dxa"/>
          </w:tcPr>
          <w:p w:rsidR="007676CF" w:rsidRPr="00FA3B2E" w:rsidRDefault="007676CF" w:rsidP="007D0A1D">
            <w:pPr>
              <w:pStyle w:val="NoSpacing"/>
              <w:jc w:val="both"/>
              <w:rPr>
                <w:rFonts w:asciiTheme="minorHAnsi" w:hAnsiTheme="minorHAnsi" w:cstheme="minorHAnsi"/>
              </w:rPr>
            </w:pPr>
            <w:r w:rsidRPr="00FA3B2E">
              <w:rPr>
                <w:rFonts w:asciiTheme="minorHAnsi" w:hAnsiTheme="minorHAnsi" w:cstheme="minorHAnsi"/>
              </w:rPr>
              <w:t>Noted</w:t>
            </w:r>
          </w:p>
        </w:tc>
        <w:tc>
          <w:tcPr>
            <w:tcW w:w="708" w:type="dxa"/>
          </w:tcPr>
          <w:p w:rsidR="007676CF" w:rsidRPr="00FA3B2E" w:rsidRDefault="007B7484" w:rsidP="007D0A1D">
            <w:pPr>
              <w:pStyle w:val="NoSpacing"/>
              <w:jc w:val="both"/>
              <w:rPr>
                <w:rFonts w:asciiTheme="minorHAnsi" w:hAnsiTheme="minorHAnsi" w:cstheme="minorHAnsi"/>
              </w:rPr>
            </w:pPr>
            <w:r w:rsidRPr="00FA3B2E">
              <w:rPr>
                <w:rFonts w:asciiTheme="minorHAnsi" w:hAnsiTheme="minorHAnsi" w:cstheme="minorHAnsi"/>
              </w:rPr>
              <w:t>i.</w:t>
            </w:r>
          </w:p>
        </w:tc>
        <w:tc>
          <w:tcPr>
            <w:tcW w:w="7655" w:type="dxa"/>
          </w:tcPr>
          <w:p w:rsidR="007676CF" w:rsidRPr="00FA3B2E" w:rsidRDefault="003B2544" w:rsidP="000B1954">
            <w:pPr>
              <w:pStyle w:val="NoSpacing"/>
              <w:jc w:val="both"/>
              <w:rPr>
                <w:rFonts w:asciiTheme="minorHAnsi" w:hAnsiTheme="minorHAnsi" w:cstheme="minorHAnsi"/>
              </w:rPr>
            </w:pPr>
            <w:r w:rsidRPr="00FA3B2E">
              <w:rPr>
                <w:rFonts w:asciiTheme="minorHAnsi" w:hAnsiTheme="minorHAnsi" w:cstheme="minorHAnsi"/>
              </w:rPr>
              <w:t>Document UC</w:t>
            </w:r>
            <w:r w:rsidR="00B05143" w:rsidRPr="00FA3B2E">
              <w:rPr>
                <w:rFonts w:asciiTheme="minorHAnsi" w:hAnsiTheme="minorHAnsi" w:cstheme="minorHAnsi"/>
              </w:rPr>
              <w:t>1</w:t>
            </w:r>
            <w:r w:rsidR="00680DBB" w:rsidRPr="00FA3B2E">
              <w:rPr>
                <w:rFonts w:asciiTheme="minorHAnsi" w:hAnsiTheme="minorHAnsi" w:cstheme="minorHAnsi"/>
              </w:rPr>
              <w:t>3</w:t>
            </w:r>
            <w:r w:rsidRPr="00FA3B2E">
              <w:rPr>
                <w:rFonts w:asciiTheme="minorHAnsi" w:hAnsiTheme="minorHAnsi" w:cstheme="minorHAnsi"/>
              </w:rPr>
              <w:t>/</w:t>
            </w:r>
            <w:r w:rsidR="00206441" w:rsidRPr="00FA3B2E">
              <w:rPr>
                <w:rFonts w:asciiTheme="minorHAnsi" w:hAnsiTheme="minorHAnsi" w:cstheme="minorHAnsi"/>
              </w:rPr>
              <w:t>7</w:t>
            </w:r>
            <w:r w:rsidR="000B1954" w:rsidRPr="00FA3B2E">
              <w:rPr>
                <w:rFonts w:asciiTheme="minorHAnsi" w:hAnsiTheme="minorHAnsi" w:cstheme="minorHAnsi"/>
              </w:rPr>
              <w:t>4</w:t>
            </w:r>
            <w:r w:rsidR="007676CF" w:rsidRPr="00FA3B2E">
              <w:rPr>
                <w:rFonts w:asciiTheme="minorHAnsi" w:hAnsiTheme="minorHAnsi" w:cstheme="minorHAnsi"/>
              </w:rPr>
              <w:t xml:space="preserve">, the Principal’s </w:t>
            </w:r>
            <w:r w:rsidR="0081707F" w:rsidRPr="00FA3B2E">
              <w:rPr>
                <w:rFonts w:asciiTheme="minorHAnsi" w:hAnsiTheme="minorHAnsi" w:cstheme="minorHAnsi"/>
              </w:rPr>
              <w:t>and Executive Board R</w:t>
            </w:r>
            <w:r w:rsidR="007676CF" w:rsidRPr="00FA3B2E">
              <w:rPr>
                <w:rFonts w:asciiTheme="minorHAnsi" w:hAnsiTheme="minorHAnsi" w:cstheme="minorHAnsi"/>
              </w:rPr>
              <w:t xml:space="preserve">eport to Court. </w:t>
            </w:r>
          </w:p>
        </w:tc>
      </w:tr>
      <w:tr w:rsidR="007676CF" w:rsidRPr="00FA3B2E" w:rsidTr="00F405F8">
        <w:tc>
          <w:tcPr>
            <w:tcW w:w="959" w:type="dxa"/>
          </w:tcPr>
          <w:p w:rsidR="007676CF" w:rsidRPr="00FA3B2E" w:rsidRDefault="007676CF" w:rsidP="007D0A1D">
            <w:pPr>
              <w:pStyle w:val="NoSpacing"/>
              <w:jc w:val="both"/>
              <w:rPr>
                <w:rFonts w:asciiTheme="minorHAnsi" w:hAnsiTheme="minorHAnsi" w:cstheme="minorHAnsi"/>
                <w:b/>
              </w:rPr>
            </w:pPr>
          </w:p>
        </w:tc>
        <w:tc>
          <w:tcPr>
            <w:tcW w:w="1276" w:type="dxa"/>
          </w:tcPr>
          <w:p w:rsidR="007676CF" w:rsidRPr="00FA3B2E" w:rsidRDefault="007676CF" w:rsidP="007D0A1D">
            <w:pPr>
              <w:pStyle w:val="NoSpacing"/>
              <w:jc w:val="both"/>
              <w:rPr>
                <w:rFonts w:asciiTheme="minorHAnsi" w:hAnsiTheme="minorHAnsi" w:cstheme="minorHAnsi"/>
                <w:b/>
              </w:rPr>
            </w:pPr>
          </w:p>
        </w:tc>
        <w:tc>
          <w:tcPr>
            <w:tcW w:w="708" w:type="dxa"/>
          </w:tcPr>
          <w:p w:rsidR="007676CF" w:rsidRPr="00FA3B2E" w:rsidRDefault="007676CF" w:rsidP="007D0A1D">
            <w:pPr>
              <w:pStyle w:val="NoSpacing"/>
              <w:jc w:val="both"/>
              <w:rPr>
                <w:rFonts w:asciiTheme="minorHAnsi" w:hAnsiTheme="minorHAnsi" w:cstheme="minorHAnsi"/>
                <w:b/>
              </w:rPr>
            </w:pPr>
          </w:p>
        </w:tc>
        <w:tc>
          <w:tcPr>
            <w:tcW w:w="7655" w:type="dxa"/>
          </w:tcPr>
          <w:p w:rsidR="007676CF" w:rsidRPr="00FA3B2E" w:rsidRDefault="007676CF" w:rsidP="007D0A1D">
            <w:pPr>
              <w:pStyle w:val="NoSpacing"/>
              <w:jc w:val="both"/>
              <w:rPr>
                <w:rFonts w:asciiTheme="minorHAnsi" w:hAnsiTheme="minorHAnsi" w:cstheme="minorHAnsi"/>
                <w:b/>
              </w:rPr>
            </w:pPr>
          </w:p>
        </w:tc>
      </w:tr>
      <w:tr w:rsidR="007676CF" w:rsidRPr="00FA3B2E" w:rsidTr="00F405F8">
        <w:tc>
          <w:tcPr>
            <w:tcW w:w="959" w:type="dxa"/>
          </w:tcPr>
          <w:p w:rsidR="007676CF" w:rsidRPr="00FA3B2E" w:rsidRDefault="007676CF" w:rsidP="007D0A1D">
            <w:pPr>
              <w:pStyle w:val="NoSpacing"/>
              <w:jc w:val="both"/>
              <w:rPr>
                <w:rFonts w:asciiTheme="minorHAnsi" w:hAnsiTheme="minorHAnsi" w:cstheme="minorHAnsi"/>
              </w:rPr>
            </w:pPr>
          </w:p>
        </w:tc>
        <w:tc>
          <w:tcPr>
            <w:tcW w:w="1276" w:type="dxa"/>
          </w:tcPr>
          <w:p w:rsidR="007676CF" w:rsidRPr="00FA3B2E" w:rsidRDefault="007676CF" w:rsidP="007D0A1D">
            <w:pPr>
              <w:pStyle w:val="NoSpacing"/>
              <w:jc w:val="both"/>
              <w:rPr>
                <w:rFonts w:asciiTheme="minorHAnsi" w:hAnsiTheme="minorHAnsi" w:cstheme="minorHAnsi"/>
              </w:rPr>
            </w:pPr>
          </w:p>
        </w:tc>
        <w:tc>
          <w:tcPr>
            <w:tcW w:w="708" w:type="dxa"/>
          </w:tcPr>
          <w:p w:rsidR="007676CF" w:rsidRPr="00FA3B2E" w:rsidRDefault="005871AB" w:rsidP="007D0A1D">
            <w:pPr>
              <w:pStyle w:val="NoSpacing"/>
              <w:jc w:val="both"/>
              <w:rPr>
                <w:rFonts w:asciiTheme="minorHAnsi" w:hAnsiTheme="minorHAnsi" w:cstheme="minorHAnsi"/>
              </w:rPr>
            </w:pPr>
            <w:r w:rsidRPr="00FA3B2E">
              <w:rPr>
                <w:rFonts w:asciiTheme="minorHAnsi" w:hAnsiTheme="minorHAnsi" w:cstheme="minorHAnsi"/>
              </w:rPr>
              <w:t>ii.</w:t>
            </w:r>
          </w:p>
        </w:tc>
        <w:tc>
          <w:tcPr>
            <w:tcW w:w="7655" w:type="dxa"/>
          </w:tcPr>
          <w:p w:rsidR="008D72AD" w:rsidRPr="00FA3B2E" w:rsidRDefault="00083F91" w:rsidP="00206441">
            <w:pPr>
              <w:pStyle w:val="PlainText"/>
              <w:jc w:val="both"/>
              <w:rPr>
                <w:rFonts w:asciiTheme="minorHAnsi" w:hAnsiTheme="minorHAnsi" w:cstheme="minorHAnsi"/>
                <w:sz w:val="22"/>
                <w:szCs w:val="22"/>
              </w:rPr>
            </w:pPr>
            <w:r w:rsidRPr="00FA3B2E">
              <w:rPr>
                <w:rFonts w:asciiTheme="minorHAnsi" w:hAnsiTheme="minorHAnsi" w:cstheme="minorHAnsi"/>
                <w:sz w:val="22"/>
                <w:szCs w:val="22"/>
              </w:rPr>
              <w:t xml:space="preserve">The Principal </w:t>
            </w:r>
            <w:r w:rsidR="00672F8A" w:rsidRPr="00FA3B2E">
              <w:rPr>
                <w:rFonts w:asciiTheme="minorHAnsi" w:hAnsiTheme="minorHAnsi" w:cstheme="minorHAnsi"/>
                <w:sz w:val="22"/>
                <w:szCs w:val="22"/>
              </w:rPr>
              <w:t>gave a</w:t>
            </w:r>
            <w:r w:rsidR="00206441" w:rsidRPr="00FA3B2E">
              <w:rPr>
                <w:rFonts w:asciiTheme="minorHAnsi" w:hAnsiTheme="minorHAnsi" w:cstheme="minorHAnsi"/>
                <w:sz w:val="22"/>
                <w:szCs w:val="22"/>
              </w:rPr>
              <w:t>n</w:t>
            </w:r>
            <w:r w:rsidR="00672F8A" w:rsidRPr="00FA3B2E">
              <w:rPr>
                <w:rFonts w:asciiTheme="minorHAnsi" w:hAnsiTheme="minorHAnsi" w:cstheme="minorHAnsi"/>
                <w:sz w:val="22"/>
                <w:szCs w:val="22"/>
              </w:rPr>
              <w:t xml:space="preserve"> </w:t>
            </w:r>
            <w:r w:rsidR="00206441" w:rsidRPr="00FA3B2E">
              <w:rPr>
                <w:rFonts w:asciiTheme="minorHAnsi" w:hAnsiTheme="minorHAnsi" w:cstheme="minorHAnsi"/>
                <w:sz w:val="22"/>
                <w:szCs w:val="22"/>
              </w:rPr>
              <w:t>oral</w:t>
            </w:r>
            <w:r w:rsidRPr="00FA3B2E">
              <w:rPr>
                <w:rFonts w:asciiTheme="minorHAnsi" w:hAnsiTheme="minorHAnsi" w:cstheme="minorHAnsi"/>
                <w:sz w:val="22"/>
                <w:szCs w:val="22"/>
              </w:rPr>
              <w:t xml:space="preserve"> update</w:t>
            </w:r>
            <w:r w:rsidR="00811BD5" w:rsidRPr="00FA3B2E">
              <w:rPr>
                <w:rFonts w:asciiTheme="minorHAnsi" w:hAnsiTheme="minorHAnsi" w:cstheme="minorHAnsi"/>
                <w:sz w:val="22"/>
                <w:szCs w:val="22"/>
              </w:rPr>
              <w:t xml:space="preserve"> </w:t>
            </w:r>
            <w:r w:rsidR="00EA29E7" w:rsidRPr="00FA3B2E">
              <w:rPr>
                <w:rFonts w:asciiTheme="minorHAnsi" w:hAnsiTheme="minorHAnsi" w:cstheme="minorHAnsi"/>
                <w:sz w:val="22"/>
                <w:szCs w:val="22"/>
              </w:rPr>
              <w:t xml:space="preserve">on </w:t>
            </w:r>
            <w:r w:rsidR="00206441" w:rsidRPr="00FA3B2E">
              <w:rPr>
                <w:rFonts w:asciiTheme="minorHAnsi" w:hAnsiTheme="minorHAnsi" w:cstheme="minorHAnsi"/>
                <w:sz w:val="22"/>
                <w:szCs w:val="22"/>
              </w:rPr>
              <w:t>her visit to the Caledonian College of Engineering in Oman.</w:t>
            </w:r>
            <w:r w:rsidR="008D72AD" w:rsidRPr="00FA3B2E">
              <w:rPr>
                <w:rFonts w:asciiTheme="minorHAnsi" w:hAnsiTheme="minorHAnsi" w:cstheme="minorHAnsi"/>
                <w:sz w:val="22"/>
                <w:szCs w:val="22"/>
              </w:rPr>
              <w:t xml:space="preserve"> </w:t>
            </w:r>
            <w:r w:rsidR="00206441" w:rsidRPr="00FA3B2E">
              <w:rPr>
                <w:rFonts w:asciiTheme="minorHAnsi" w:hAnsiTheme="minorHAnsi" w:cstheme="minorHAnsi"/>
                <w:sz w:val="22"/>
                <w:szCs w:val="22"/>
              </w:rPr>
              <w:t xml:space="preserve">She informed Court that the College was making progress with its application for university status. </w:t>
            </w:r>
          </w:p>
        </w:tc>
      </w:tr>
      <w:tr w:rsidR="00206441" w:rsidRPr="00FA3B2E" w:rsidTr="00F405F8">
        <w:tc>
          <w:tcPr>
            <w:tcW w:w="959" w:type="dxa"/>
          </w:tcPr>
          <w:p w:rsidR="00206441" w:rsidRPr="00FA3B2E" w:rsidRDefault="00206441" w:rsidP="007D0A1D">
            <w:pPr>
              <w:pStyle w:val="NoSpacing"/>
              <w:jc w:val="both"/>
              <w:rPr>
                <w:rFonts w:asciiTheme="minorHAnsi" w:hAnsiTheme="minorHAnsi" w:cstheme="minorHAnsi"/>
              </w:rPr>
            </w:pPr>
          </w:p>
        </w:tc>
        <w:tc>
          <w:tcPr>
            <w:tcW w:w="1276" w:type="dxa"/>
          </w:tcPr>
          <w:p w:rsidR="00206441" w:rsidRPr="00FA3B2E" w:rsidRDefault="00206441" w:rsidP="007D0A1D">
            <w:pPr>
              <w:pStyle w:val="NoSpacing"/>
              <w:jc w:val="both"/>
              <w:rPr>
                <w:rFonts w:asciiTheme="minorHAnsi" w:hAnsiTheme="minorHAnsi" w:cstheme="minorHAnsi"/>
              </w:rPr>
            </w:pPr>
          </w:p>
        </w:tc>
        <w:tc>
          <w:tcPr>
            <w:tcW w:w="708" w:type="dxa"/>
          </w:tcPr>
          <w:p w:rsidR="00206441" w:rsidRPr="00FA3B2E" w:rsidRDefault="00206441" w:rsidP="007D0A1D">
            <w:pPr>
              <w:pStyle w:val="NoSpacing"/>
              <w:jc w:val="both"/>
              <w:rPr>
                <w:rFonts w:asciiTheme="minorHAnsi" w:hAnsiTheme="minorHAnsi" w:cstheme="minorHAnsi"/>
              </w:rPr>
            </w:pPr>
          </w:p>
        </w:tc>
        <w:tc>
          <w:tcPr>
            <w:tcW w:w="7655" w:type="dxa"/>
          </w:tcPr>
          <w:p w:rsidR="00206441" w:rsidRPr="00FA3B2E" w:rsidRDefault="00206441" w:rsidP="00206441">
            <w:pPr>
              <w:pStyle w:val="PlainText"/>
              <w:jc w:val="both"/>
              <w:rPr>
                <w:rFonts w:asciiTheme="minorHAnsi" w:hAnsiTheme="minorHAnsi" w:cstheme="minorHAnsi"/>
                <w:sz w:val="22"/>
                <w:szCs w:val="22"/>
              </w:rPr>
            </w:pPr>
          </w:p>
        </w:tc>
      </w:tr>
      <w:tr w:rsidR="00206441" w:rsidRPr="00FA3B2E" w:rsidTr="00F405F8">
        <w:tc>
          <w:tcPr>
            <w:tcW w:w="959" w:type="dxa"/>
          </w:tcPr>
          <w:p w:rsidR="00206441" w:rsidRPr="00FA3B2E" w:rsidRDefault="00206441" w:rsidP="007D0A1D">
            <w:pPr>
              <w:pStyle w:val="NoSpacing"/>
              <w:jc w:val="both"/>
              <w:rPr>
                <w:rFonts w:asciiTheme="minorHAnsi" w:hAnsiTheme="minorHAnsi" w:cstheme="minorHAnsi"/>
              </w:rPr>
            </w:pPr>
          </w:p>
        </w:tc>
        <w:tc>
          <w:tcPr>
            <w:tcW w:w="1276" w:type="dxa"/>
          </w:tcPr>
          <w:p w:rsidR="00206441" w:rsidRPr="00FA3B2E" w:rsidRDefault="00206441" w:rsidP="007D0A1D">
            <w:pPr>
              <w:pStyle w:val="NoSpacing"/>
              <w:jc w:val="both"/>
              <w:rPr>
                <w:rFonts w:asciiTheme="minorHAnsi" w:hAnsiTheme="minorHAnsi" w:cstheme="minorHAnsi"/>
              </w:rPr>
            </w:pPr>
          </w:p>
        </w:tc>
        <w:tc>
          <w:tcPr>
            <w:tcW w:w="708" w:type="dxa"/>
          </w:tcPr>
          <w:p w:rsidR="00206441" w:rsidRPr="00FA3B2E" w:rsidRDefault="00206441" w:rsidP="007D0A1D">
            <w:pPr>
              <w:pStyle w:val="NoSpacing"/>
              <w:jc w:val="both"/>
              <w:rPr>
                <w:rFonts w:asciiTheme="minorHAnsi" w:hAnsiTheme="minorHAnsi" w:cstheme="minorHAnsi"/>
              </w:rPr>
            </w:pPr>
            <w:r w:rsidRPr="00FA3B2E">
              <w:rPr>
                <w:rFonts w:asciiTheme="minorHAnsi" w:hAnsiTheme="minorHAnsi" w:cstheme="minorHAnsi"/>
              </w:rPr>
              <w:t>iii.</w:t>
            </w:r>
          </w:p>
        </w:tc>
        <w:tc>
          <w:tcPr>
            <w:tcW w:w="7655" w:type="dxa"/>
          </w:tcPr>
          <w:p w:rsidR="003A4039" w:rsidRPr="009E5041" w:rsidRDefault="003A4039" w:rsidP="009E5041">
            <w:pPr>
              <w:autoSpaceDE w:val="0"/>
              <w:autoSpaceDN w:val="0"/>
              <w:adjustRightInd w:val="0"/>
              <w:jc w:val="both"/>
              <w:rPr>
                <w:rFonts w:ascii="Calibri" w:hAnsi="Calibri" w:cs="Calibri"/>
                <w:sz w:val="22"/>
                <w:szCs w:val="22"/>
                <w:lang w:eastAsia="en-GB"/>
              </w:rPr>
            </w:pPr>
            <w:r w:rsidRPr="009E5041">
              <w:rPr>
                <w:rFonts w:ascii="Calibri" w:hAnsi="Calibri" w:cs="Calibri"/>
                <w:sz w:val="22"/>
                <w:szCs w:val="22"/>
                <w:lang w:eastAsia="en-GB"/>
              </w:rPr>
              <w:t xml:space="preserve">The Principal informed </w:t>
            </w:r>
            <w:r w:rsidR="009E5041">
              <w:rPr>
                <w:rFonts w:ascii="Calibri" w:hAnsi="Calibri" w:cs="Calibri"/>
                <w:sz w:val="22"/>
                <w:szCs w:val="22"/>
                <w:lang w:eastAsia="en-GB"/>
              </w:rPr>
              <w:t xml:space="preserve"> </w:t>
            </w:r>
            <w:r w:rsidRPr="009E5041">
              <w:rPr>
                <w:rFonts w:ascii="Calibri" w:hAnsi="Calibri" w:cs="Calibri"/>
                <w:sz w:val="22"/>
                <w:szCs w:val="22"/>
                <w:lang w:eastAsia="en-GB"/>
              </w:rPr>
              <w:t xml:space="preserve">Court of her appointment as Board Member </w:t>
            </w:r>
            <w:r w:rsidR="009E5041">
              <w:rPr>
                <w:rFonts w:ascii="Calibri" w:hAnsi="Calibri" w:cs="Calibri"/>
                <w:sz w:val="22"/>
                <w:szCs w:val="22"/>
                <w:lang w:eastAsia="en-GB"/>
              </w:rPr>
              <w:t>on</w:t>
            </w:r>
            <w:r w:rsidRPr="009E5041">
              <w:rPr>
                <w:rFonts w:ascii="Calibri" w:hAnsi="Calibri" w:cs="Calibri"/>
                <w:sz w:val="22"/>
                <w:szCs w:val="22"/>
                <w:lang w:eastAsia="en-GB"/>
              </w:rPr>
              <w:t xml:space="preserve"> the</w:t>
            </w:r>
          </w:p>
          <w:p w:rsidR="00206441" w:rsidRPr="00FA3B2E" w:rsidRDefault="003A4039" w:rsidP="004D322C">
            <w:pPr>
              <w:pStyle w:val="PlainText"/>
              <w:jc w:val="both"/>
              <w:rPr>
                <w:rFonts w:asciiTheme="minorHAnsi" w:hAnsiTheme="minorHAnsi" w:cstheme="minorHAnsi"/>
                <w:sz w:val="22"/>
                <w:szCs w:val="22"/>
              </w:rPr>
            </w:pPr>
            <w:r w:rsidRPr="009E5041">
              <w:rPr>
                <w:rFonts w:ascii="Calibri" w:hAnsi="Calibri" w:cs="Calibri"/>
                <w:sz w:val="22"/>
                <w:szCs w:val="22"/>
                <w:lang w:eastAsia="en-GB"/>
              </w:rPr>
              <w:t>Glasgow Colleges Regional Board by the Cabinet Secretary.</w:t>
            </w:r>
            <w:r w:rsidR="00206441" w:rsidRPr="009E5041">
              <w:rPr>
                <w:rFonts w:asciiTheme="minorHAnsi" w:hAnsiTheme="minorHAnsi" w:cstheme="minorHAnsi"/>
                <w:sz w:val="22"/>
                <w:szCs w:val="22"/>
              </w:rPr>
              <w:t xml:space="preserve"> The first meeting had been held at GCU the previous day</w:t>
            </w:r>
            <w:r w:rsidR="000B39A8" w:rsidRPr="009E5041">
              <w:rPr>
                <w:rFonts w:asciiTheme="minorHAnsi" w:hAnsiTheme="minorHAnsi" w:cstheme="minorHAnsi"/>
                <w:sz w:val="22"/>
                <w:szCs w:val="22"/>
              </w:rPr>
              <w:t>.</w:t>
            </w:r>
            <w:r w:rsidR="000B39A8" w:rsidRPr="00FA3B2E">
              <w:rPr>
                <w:rFonts w:asciiTheme="minorHAnsi" w:hAnsiTheme="minorHAnsi" w:cstheme="minorHAnsi"/>
                <w:sz w:val="22"/>
                <w:szCs w:val="22"/>
              </w:rPr>
              <w:t xml:space="preserve">  </w:t>
            </w:r>
            <w:r w:rsidR="00206441" w:rsidRPr="00FA3B2E">
              <w:rPr>
                <w:rFonts w:asciiTheme="minorHAnsi" w:hAnsiTheme="minorHAnsi" w:cstheme="minorHAnsi"/>
                <w:sz w:val="22"/>
                <w:szCs w:val="22"/>
              </w:rPr>
              <w:t xml:space="preserve"> </w:t>
            </w:r>
          </w:p>
        </w:tc>
      </w:tr>
      <w:tr w:rsidR="000B39A8" w:rsidRPr="00FA3B2E" w:rsidTr="00F405F8">
        <w:tc>
          <w:tcPr>
            <w:tcW w:w="959" w:type="dxa"/>
          </w:tcPr>
          <w:p w:rsidR="000B39A8" w:rsidRPr="00FA3B2E" w:rsidRDefault="000B39A8" w:rsidP="007D0A1D">
            <w:pPr>
              <w:pStyle w:val="NoSpacing"/>
              <w:jc w:val="both"/>
              <w:rPr>
                <w:rFonts w:asciiTheme="minorHAnsi" w:hAnsiTheme="minorHAnsi" w:cstheme="minorHAnsi"/>
              </w:rPr>
            </w:pPr>
          </w:p>
        </w:tc>
        <w:tc>
          <w:tcPr>
            <w:tcW w:w="1276" w:type="dxa"/>
          </w:tcPr>
          <w:p w:rsidR="000B39A8" w:rsidRPr="00FA3B2E" w:rsidRDefault="000B39A8" w:rsidP="007D0A1D">
            <w:pPr>
              <w:pStyle w:val="NoSpacing"/>
              <w:jc w:val="both"/>
              <w:rPr>
                <w:rFonts w:asciiTheme="minorHAnsi" w:hAnsiTheme="minorHAnsi" w:cstheme="minorHAnsi"/>
              </w:rPr>
            </w:pPr>
          </w:p>
        </w:tc>
        <w:tc>
          <w:tcPr>
            <w:tcW w:w="708" w:type="dxa"/>
          </w:tcPr>
          <w:p w:rsidR="000B39A8" w:rsidRPr="00FA3B2E" w:rsidRDefault="000B39A8" w:rsidP="007D0A1D">
            <w:pPr>
              <w:pStyle w:val="NoSpacing"/>
              <w:jc w:val="both"/>
              <w:rPr>
                <w:rFonts w:asciiTheme="minorHAnsi" w:hAnsiTheme="minorHAnsi" w:cstheme="minorHAnsi"/>
              </w:rPr>
            </w:pPr>
          </w:p>
        </w:tc>
        <w:tc>
          <w:tcPr>
            <w:tcW w:w="7655" w:type="dxa"/>
          </w:tcPr>
          <w:p w:rsidR="000B39A8" w:rsidRPr="00FA3B2E" w:rsidRDefault="000B39A8" w:rsidP="00206441">
            <w:pPr>
              <w:pStyle w:val="PlainText"/>
              <w:jc w:val="both"/>
              <w:rPr>
                <w:rFonts w:asciiTheme="minorHAnsi" w:hAnsiTheme="minorHAnsi" w:cstheme="minorHAnsi"/>
                <w:sz w:val="22"/>
                <w:szCs w:val="22"/>
              </w:rPr>
            </w:pPr>
          </w:p>
        </w:tc>
      </w:tr>
      <w:tr w:rsidR="000B39A8" w:rsidRPr="00FA3B2E" w:rsidTr="00F405F8">
        <w:tc>
          <w:tcPr>
            <w:tcW w:w="959" w:type="dxa"/>
          </w:tcPr>
          <w:p w:rsidR="000B39A8" w:rsidRPr="00FA3B2E" w:rsidRDefault="000B39A8" w:rsidP="007D0A1D">
            <w:pPr>
              <w:pStyle w:val="NoSpacing"/>
              <w:jc w:val="both"/>
              <w:rPr>
                <w:rFonts w:asciiTheme="minorHAnsi" w:hAnsiTheme="minorHAnsi" w:cstheme="minorHAnsi"/>
              </w:rPr>
            </w:pPr>
          </w:p>
        </w:tc>
        <w:tc>
          <w:tcPr>
            <w:tcW w:w="1276" w:type="dxa"/>
          </w:tcPr>
          <w:p w:rsidR="000B39A8" w:rsidRPr="00FA3B2E" w:rsidRDefault="000B39A8" w:rsidP="007D0A1D">
            <w:pPr>
              <w:pStyle w:val="NoSpacing"/>
              <w:jc w:val="both"/>
              <w:rPr>
                <w:rFonts w:asciiTheme="minorHAnsi" w:hAnsiTheme="minorHAnsi" w:cstheme="minorHAnsi"/>
              </w:rPr>
            </w:pPr>
          </w:p>
        </w:tc>
        <w:tc>
          <w:tcPr>
            <w:tcW w:w="708" w:type="dxa"/>
          </w:tcPr>
          <w:p w:rsidR="000B39A8" w:rsidRPr="00FA3B2E" w:rsidRDefault="000B39A8" w:rsidP="007D0A1D">
            <w:pPr>
              <w:pStyle w:val="NoSpacing"/>
              <w:jc w:val="both"/>
              <w:rPr>
                <w:rFonts w:asciiTheme="minorHAnsi" w:hAnsiTheme="minorHAnsi" w:cstheme="minorHAnsi"/>
              </w:rPr>
            </w:pPr>
            <w:r w:rsidRPr="00FA3B2E">
              <w:rPr>
                <w:rFonts w:asciiTheme="minorHAnsi" w:hAnsiTheme="minorHAnsi" w:cstheme="minorHAnsi"/>
              </w:rPr>
              <w:t>iv.</w:t>
            </w:r>
          </w:p>
        </w:tc>
        <w:tc>
          <w:tcPr>
            <w:tcW w:w="7655" w:type="dxa"/>
          </w:tcPr>
          <w:p w:rsidR="000B39A8" w:rsidRPr="00FA3B2E" w:rsidRDefault="000B39A8" w:rsidP="002D12AD">
            <w:pPr>
              <w:pStyle w:val="PlainText"/>
              <w:jc w:val="both"/>
              <w:rPr>
                <w:rFonts w:asciiTheme="minorHAnsi" w:hAnsiTheme="minorHAnsi" w:cstheme="minorHAnsi"/>
                <w:sz w:val="22"/>
                <w:szCs w:val="22"/>
              </w:rPr>
            </w:pPr>
            <w:r w:rsidRPr="00FA3B2E">
              <w:rPr>
                <w:rFonts w:asciiTheme="minorHAnsi" w:hAnsiTheme="minorHAnsi" w:cstheme="minorHAnsi"/>
                <w:sz w:val="22"/>
                <w:szCs w:val="22"/>
              </w:rPr>
              <w:t xml:space="preserve">The Principal referred to the fire which the Glasgow School of Art had suffered the previous week and advised that the University, in common </w:t>
            </w:r>
            <w:r w:rsidR="00D52172">
              <w:rPr>
                <w:rFonts w:asciiTheme="minorHAnsi" w:hAnsiTheme="minorHAnsi" w:cstheme="minorHAnsi"/>
                <w:sz w:val="22"/>
                <w:szCs w:val="22"/>
              </w:rPr>
              <w:t xml:space="preserve">with </w:t>
            </w:r>
            <w:r w:rsidRPr="00FA3B2E">
              <w:rPr>
                <w:rFonts w:asciiTheme="minorHAnsi" w:hAnsiTheme="minorHAnsi" w:cstheme="minorHAnsi"/>
                <w:sz w:val="22"/>
                <w:szCs w:val="22"/>
              </w:rPr>
              <w:t>other universit</w:t>
            </w:r>
            <w:r w:rsidR="002D12AD">
              <w:rPr>
                <w:rFonts w:asciiTheme="minorHAnsi" w:hAnsiTheme="minorHAnsi" w:cstheme="minorHAnsi"/>
                <w:sz w:val="22"/>
                <w:szCs w:val="22"/>
              </w:rPr>
              <w:t>ies</w:t>
            </w:r>
            <w:r w:rsidRPr="00FA3B2E">
              <w:rPr>
                <w:rFonts w:asciiTheme="minorHAnsi" w:hAnsiTheme="minorHAnsi" w:cstheme="minorHAnsi"/>
                <w:sz w:val="22"/>
                <w:szCs w:val="22"/>
              </w:rPr>
              <w:t>, had offered its support</w:t>
            </w:r>
            <w:r w:rsidR="002D12AD">
              <w:rPr>
                <w:rFonts w:asciiTheme="minorHAnsi" w:hAnsiTheme="minorHAnsi" w:cstheme="minorHAnsi"/>
                <w:sz w:val="22"/>
                <w:szCs w:val="22"/>
              </w:rPr>
              <w:t>.  This had been taken up by the GSA</w:t>
            </w:r>
            <w:r w:rsidRPr="00FA3B2E">
              <w:rPr>
                <w:rFonts w:asciiTheme="minorHAnsi" w:hAnsiTheme="minorHAnsi" w:cstheme="minorHAnsi"/>
                <w:sz w:val="22"/>
                <w:szCs w:val="22"/>
              </w:rPr>
              <w:t xml:space="preserve">. </w:t>
            </w:r>
          </w:p>
        </w:tc>
      </w:tr>
      <w:tr w:rsidR="000B39A8" w:rsidRPr="00FA3B2E" w:rsidTr="00F405F8">
        <w:tc>
          <w:tcPr>
            <w:tcW w:w="959" w:type="dxa"/>
          </w:tcPr>
          <w:p w:rsidR="000B39A8" w:rsidRPr="00FA3B2E" w:rsidRDefault="000B39A8" w:rsidP="007D0A1D">
            <w:pPr>
              <w:pStyle w:val="NoSpacing"/>
              <w:jc w:val="both"/>
              <w:rPr>
                <w:rFonts w:asciiTheme="minorHAnsi" w:hAnsiTheme="minorHAnsi" w:cstheme="minorHAnsi"/>
              </w:rPr>
            </w:pPr>
          </w:p>
        </w:tc>
        <w:tc>
          <w:tcPr>
            <w:tcW w:w="1276" w:type="dxa"/>
          </w:tcPr>
          <w:p w:rsidR="000B39A8" w:rsidRPr="00FA3B2E" w:rsidRDefault="000B39A8" w:rsidP="007D0A1D">
            <w:pPr>
              <w:pStyle w:val="NoSpacing"/>
              <w:jc w:val="both"/>
              <w:rPr>
                <w:rFonts w:asciiTheme="minorHAnsi" w:hAnsiTheme="minorHAnsi" w:cstheme="minorHAnsi"/>
              </w:rPr>
            </w:pPr>
          </w:p>
        </w:tc>
        <w:tc>
          <w:tcPr>
            <w:tcW w:w="708" w:type="dxa"/>
          </w:tcPr>
          <w:p w:rsidR="000B39A8" w:rsidRPr="00FA3B2E" w:rsidRDefault="000B39A8" w:rsidP="007D0A1D">
            <w:pPr>
              <w:pStyle w:val="NoSpacing"/>
              <w:jc w:val="both"/>
              <w:rPr>
                <w:rFonts w:asciiTheme="minorHAnsi" w:hAnsiTheme="minorHAnsi" w:cstheme="minorHAnsi"/>
              </w:rPr>
            </w:pPr>
          </w:p>
        </w:tc>
        <w:tc>
          <w:tcPr>
            <w:tcW w:w="7655" w:type="dxa"/>
          </w:tcPr>
          <w:p w:rsidR="000B39A8" w:rsidRPr="00FA3B2E" w:rsidRDefault="000B39A8" w:rsidP="000B39A8">
            <w:pPr>
              <w:pStyle w:val="PlainText"/>
              <w:jc w:val="both"/>
              <w:rPr>
                <w:rFonts w:asciiTheme="minorHAnsi" w:hAnsiTheme="minorHAnsi" w:cstheme="minorHAnsi"/>
                <w:sz w:val="22"/>
                <w:szCs w:val="22"/>
              </w:rPr>
            </w:pPr>
          </w:p>
        </w:tc>
      </w:tr>
      <w:tr w:rsidR="000B39A8" w:rsidRPr="00FA3B2E" w:rsidTr="00F405F8">
        <w:tc>
          <w:tcPr>
            <w:tcW w:w="959" w:type="dxa"/>
          </w:tcPr>
          <w:p w:rsidR="000B39A8" w:rsidRPr="00FA3B2E" w:rsidRDefault="000B39A8" w:rsidP="007D0A1D">
            <w:pPr>
              <w:pStyle w:val="NoSpacing"/>
              <w:jc w:val="both"/>
              <w:rPr>
                <w:rFonts w:asciiTheme="minorHAnsi" w:hAnsiTheme="minorHAnsi" w:cstheme="minorHAnsi"/>
              </w:rPr>
            </w:pPr>
          </w:p>
        </w:tc>
        <w:tc>
          <w:tcPr>
            <w:tcW w:w="1276" w:type="dxa"/>
          </w:tcPr>
          <w:p w:rsidR="000B39A8" w:rsidRPr="00FA3B2E" w:rsidRDefault="000B39A8" w:rsidP="007D0A1D">
            <w:pPr>
              <w:pStyle w:val="NoSpacing"/>
              <w:jc w:val="both"/>
              <w:rPr>
                <w:rFonts w:asciiTheme="minorHAnsi" w:hAnsiTheme="minorHAnsi" w:cstheme="minorHAnsi"/>
              </w:rPr>
            </w:pPr>
          </w:p>
        </w:tc>
        <w:tc>
          <w:tcPr>
            <w:tcW w:w="708" w:type="dxa"/>
          </w:tcPr>
          <w:p w:rsidR="000B39A8" w:rsidRPr="00FA3B2E" w:rsidRDefault="000B39A8" w:rsidP="007D0A1D">
            <w:pPr>
              <w:pStyle w:val="NoSpacing"/>
              <w:jc w:val="both"/>
              <w:rPr>
                <w:rFonts w:asciiTheme="minorHAnsi" w:hAnsiTheme="minorHAnsi" w:cstheme="minorHAnsi"/>
              </w:rPr>
            </w:pPr>
            <w:r w:rsidRPr="00FA3B2E">
              <w:rPr>
                <w:rFonts w:asciiTheme="minorHAnsi" w:hAnsiTheme="minorHAnsi" w:cstheme="minorHAnsi"/>
              </w:rPr>
              <w:t>v.</w:t>
            </w:r>
          </w:p>
        </w:tc>
        <w:tc>
          <w:tcPr>
            <w:tcW w:w="7655" w:type="dxa"/>
          </w:tcPr>
          <w:p w:rsidR="000B39A8" w:rsidRPr="00FA3B2E" w:rsidRDefault="00846FEA" w:rsidP="00F519B3">
            <w:pPr>
              <w:pStyle w:val="NoSpacing"/>
              <w:ind w:left="34"/>
              <w:jc w:val="both"/>
              <w:rPr>
                <w:rFonts w:asciiTheme="minorHAnsi" w:hAnsiTheme="minorHAnsi" w:cstheme="minorHAnsi"/>
              </w:rPr>
            </w:pPr>
            <w:r w:rsidRPr="00FA3B2E">
              <w:rPr>
                <w:rFonts w:asciiTheme="minorHAnsi" w:hAnsiTheme="minorHAnsi" w:cstheme="minorHAnsi"/>
              </w:rPr>
              <w:t xml:space="preserve">The Principal advised Court that </w:t>
            </w:r>
            <w:r w:rsidR="00023A7B">
              <w:rPr>
                <w:rFonts w:asciiTheme="minorHAnsi" w:hAnsiTheme="minorHAnsi" w:cstheme="minorHAnsi"/>
              </w:rPr>
              <w:t xml:space="preserve">Scotland’s 2020 Climate </w:t>
            </w:r>
            <w:r w:rsidR="00B47417">
              <w:rPr>
                <w:rFonts w:asciiTheme="minorHAnsi" w:hAnsiTheme="minorHAnsi" w:cstheme="minorHAnsi"/>
              </w:rPr>
              <w:t xml:space="preserve">Group, of which GCU was a member, had </w:t>
            </w:r>
            <w:r w:rsidR="007D4C95">
              <w:rPr>
                <w:rFonts w:asciiTheme="minorHAnsi" w:hAnsiTheme="minorHAnsi" w:cstheme="minorHAnsi"/>
              </w:rPr>
              <w:t xml:space="preserve">received funding from the Scottish </w:t>
            </w:r>
            <w:r w:rsidR="00FE26C3">
              <w:rPr>
                <w:rFonts w:asciiTheme="minorHAnsi" w:hAnsiTheme="minorHAnsi" w:cstheme="minorHAnsi"/>
              </w:rPr>
              <w:t>G</w:t>
            </w:r>
            <w:r w:rsidR="007D4C95">
              <w:rPr>
                <w:rFonts w:asciiTheme="minorHAnsi" w:hAnsiTheme="minorHAnsi" w:cstheme="minorHAnsi"/>
              </w:rPr>
              <w:t xml:space="preserve">overnment to help deliver the “Scotland Lights Up Malawi” awareness and fundraising campaign.  </w:t>
            </w:r>
            <w:r w:rsidR="00934BF7">
              <w:rPr>
                <w:rFonts w:asciiTheme="minorHAnsi" w:hAnsiTheme="minorHAnsi" w:cstheme="minorHAnsi"/>
              </w:rPr>
              <w:t>Professor Sawers</w:t>
            </w:r>
            <w:r w:rsidR="00FE26C3">
              <w:rPr>
                <w:rFonts w:asciiTheme="minorHAnsi" w:hAnsiTheme="minorHAnsi" w:cstheme="minorHAnsi"/>
              </w:rPr>
              <w:t xml:space="preserve">, </w:t>
            </w:r>
            <w:r w:rsidR="00FE26C3" w:rsidRPr="00FA3B2E">
              <w:rPr>
                <w:rFonts w:asciiTheme="minorHAnsi" w:hAnsiTheme="minorHAnsi" w:cstheme="minorHAnsi"/>
              </w:rPr>
              <w:t>VP</w:t>
            </w:r>
            <w:r w:rsidR="00FE26C3">
              <w:rPr>
                <w:rFonts w:asciiTheme="minorHAnsi" w:hAnsiTheme="minorHAnsi" w:cstheme="minorHAnsi"/>
              </w:rPr>
              <w:t xml:space="preserve"> </w:t>
            </w:r>
            <w:r w:rsidR="00FE26C3" w:rsidRPr="00FA3B2E">
              <w:rPr>
                <w:rFonts w:asciiTheme="minorHAnsi" w:hAnsiTheme="minorHAnsi" w:cstheme="minorHAnsi"/>
              </w:rPr>
              <w:t>and PVC</w:t>
            </w:r>
            <w:r w:rsidR="00FE26C3">
              <w:rPr>
                <w:rFonts w:asciiTheme="minorHAnsi" w:hAnsiTheme="minorHAnsi" w:cstheme="minorHAnsi"/>
              </w:rPr>
              <w:t xml:space="preserve"> </w:t>
            </w:r>
            <w:r w:rsidR="00FE26C3" w:rsidRPr="00FA3B2E">
              <w:rPr>
                <w:rFonts w:asciiTheme="minorHAnsi" w:hAnsiTheme="minorHAnsi" w:cstheme="minorHAnsi"/>
              </w:rPr>
              <w:t>Business Development, Enterprise and Innovation</w:t>
            </w:r>
            <w:r w:rsidR="00FE26C3">
              <w:rPr>
                <w:rFonts w:asciiTheme="minorHAnsi" w:hAnsiTheme="minorHAnsi" w:cstheme="minorHAnsi"/>
              </w:rPr>
              <w:t>,</w:t>
            </w:r>
            <w:r w:rsidR="00934BF7">
              <w:rPr>
                <w:rFonts w:asciiTheme="minorHAnsi" w:hAnsiTheme="minorHAnsi" w:cstheme="minorHAnsi"/>
              </w:rPr>
              <w:t xml:space="preserve"> had led a successful bid for a proportion of this funding to allow the University’s Centre for Climate Justice to act as research partner for the project.  </w:t>
            </w:r>
            <w:r w:rsidRPr="00FA3B2E">
              <w:rPr>
                <w:rFonts w:asciiTheme="minorHAnsi" w:hAnsiTheme="minorHAnsi" w:cs="Arial"/>
                <w:shd w:val="clear" w:color="auto" w:fill="FFFFFF"/>
              </w:rPr>
              <w:t xml:space="preserve">Court commended all those involved.  </w:t>
            </w:r>
          </w:p>
        </w:tc>
      </w:tr>
      <w:tr w:rsidR="00846FEA" w:rsidRPr="00FA3B2E" w:rsidTr="00F405F8">
        <w:tc>
          <w:tcPr>
            <w:tcW w:w="959" w:type="dxa"/>
          </w:tcPr>
          <w:p w:rsidR="00846FEA" w:rsidRPr="00FA3B2E" w:rsidRDefault="00846FEA" w:rsidP="007D0A1D">
            <w:pPr>
              <w:pStyle w:val="NoSpacing"/>
              <w:jc w:val="both"/>
              <w:rPr>
                <w:rFonts w:asciiTheme="minorHAnsi" w:hAnsiTheme="minorHAnsi" w:cstheme="minorHAnsi"/>
              </w:rPr>
            </w:pPr>
          </w:p>
        </w:tc>
        <w:tc>
          <w:tcPr>
            <w:tcW w:w="1276" w:type="dxa"/>
          </w:tcPr>
          <w:p w:rsidR="00846FEA" w:rsidRPr="00FA3B2E" w:rsidRDefault="00846FEA" w:rsidP="007D0A1D">
            <w:pPr>
              <w:pStyle w:val="NoSpacing"/>
              <w:jc w:val="both"/>
              <w:rPr>
                <w:rFonts w:asciiTheme="minorHAnsi" w:hAnsiTheme="minorHAnsi" w:cstheme="minorHAnsi"/>
              </w:rPr>
            </w:pPr>
          </w:p>
        </w:tc>
        <w:tc>
          <w:tcPr>
            <w:tcW w:w="708" w:type="dxa"/>
          </w:tcPr>
          <w:p w:rsidR="00846FEA" w:rsidRPr="00FA3B2E" w:rsidRDefault="00846FEA" w:rsidP="007D0A1D">
            <w:pPr>
              <w:pStyle w:val="NoSpacing"/>
              <w:jc w:val="both"/>
              <w:rPr>
                <w:rFonts w:asciiTheme="minorHAnsi" w:hAnsiTheme="minorHAnsi" w:cstheme="minorHAnsi"/>
              </w:rPr>
            </w:pPr>
          </w:p>
        </w:tc>
        <w:tc>
          <w:tcPr>
            <w:tcW w:w="7655" w:type="dxa"/>
          </w:tcPr>
          <w:p w:rsidR="00846FEA" w:rsidRPr="00FA3B2E" w:rsidRDefault="00846FEA" w:rsidP="00846FEA">
            <w:pPr>
              <w:pStyle w:val="PlainText"/>
              <w:jc w:val="both"/>
              <w:rPr>
                <w:rFonts w:asciiTheme="minorHAnsi" w:hAnsiTheme="minorHAnsi" w:cstheme="minorHAnsi"/>
                <w:sz w:val="22"/>
                <w:szCs w:val="22"/>
              </w:rPr>
            </w:pPr>
          </w:p>
        </w:tc>
      </w:tr>
      <w:tr w:rsidR="00846FEA" w:rsidRPr="00FA3B2E" w:rsidTr="00F405F8">
        <w:tc>
          <w:tcPr>
            <w:tcW w:w="959" w:type="dxa"/>
          </w:tcPr>
          <w:p w:rsidR="00846FEA" w:rsidRPr="00FA3B2E" w:rsidRDefault="00846FEA" w:rsidP="007D0A1D">
            <w:pPr>
              <w:pStyle w:val="NoSpacing"/>
              <w:jc w:val="both"/>
              <w:rPr>
                <w:rFonts w:asciiTheme="minorHAnsi" w:hAnsiTheme="minorHAnsi" w:cstheme="minorHAnsi"/>
              </w:rPr>
            </w:pPr>
          </w:p>
        </w:tc>
        <w:tc>
          <w:tcPr>
            <w:tcW w:w="1276" w:type="dxa"/>
          </w:tcPr>
          <w:p w:rsidR="00846FEA" w:rsidRPr="00FA3B2E" w:rsidRDefault="00846FEA" w:rsidP="007D0A1D">
            <w:pPr>
              <w:pStyle w:val="NoSpacing"/>
              <w:jc w:val="both"/>
              <w:rPr>
                <w:rFonts w:asciiTheme="minorHAnsi" w:hAnsiTheme="minorHAnsi" w:cstheme="minorHAnsi"/>
              </w:rPr>
            </w:pPr>
          </w:p>
        </w:tc>
        <w:tc>
          <w:tcPr>
            <w:tcW w:w="708" w:type="dxa"/>
          </w:tcPr>
          <w:p w:rsidR="00846FEA" w:rsidRPr="00FA3B2E" w:rsidRDefault="00846FEA" w:rsidP="007D0A1D">
            <w:pPr>
              <w:pStyle w:val="NoSpacing"/>
              <w:jc w:val="both"/>
              <w:rPr>
                <w:rFonts w:asciiTheme="minorHAnsi" w:hAnsiTheme="minorHAnsi" w:cstheme="minorHAnsi"/>
              </w:rPr>
            </w:pPr>
            <w:r w:rsidRPr="00FA3B2E">
              <w:rPr>
                <w:rFonts w:asciiTheme="minorHAnsi" w:hAnsiTheme="minorHAnsi" w:cstheme="minorHAnsi"/>
              </w:rPr>
              <w:t>vi.</w:t>
            </w:r>
          </w:p>
        </w:tc>
        <w:tc>
          <w:tcPr>
            <w:tcW w:w="7655" w:type="dxa"/>
          </w:tcPr>
          <w:p w:rsidR="00846FEA" w:rsidRPr="00FA3B2E" w:rsidRDefault="00944985" w:rsidP="002D12AD">
            <w:pPr>
              <w:pStyle w:val="PlainText"/>
              <w:jc w:val="both"/>
              <w:rPr>
                <w:rFonts w:asciiTheme="minorHAnsi" w:hAnsiTheme="minorHAnsi" w:cstheme="minorHAnsi"/>
                <w:sz w:val="22"/>
                <w:szCs w:val="22"/>
              </w:rPr>
            </w:pPr>
            <w:r>
              <w:rPr>
                <w:rFonts w:asciiTheme="minorHAnsi" w:hAnsiTheme="minorHAnsi" w:cstheme="minorHAnsi"/>
                <w:sz w:val="22"/>
                <w:szCs w:val="22"/>
              </w:rPr>
              <w:t>T</w:t>
            </w:r>
            <w:r w:rsidR="000402B8" w:rsidRPr="00FA3B2E">
              <w:rPr>
                <w:rFonts w:asciiTheme="minorHAnsi" w:hAnsiTheme="minorHAnsi" w:cstheme="minorHAnsi"/>
                <w:sz w:val="22"/>
                <w:szCs w:val="22"/>
              </w:rPr>
              <w:t xml:space="preserve">he Principal informed Court that the visit to </w:t>
            </w:r>
            <w:r w:rsidR="0063101C">
              <w:rPr>
                <w:rFonts w:asciiTheme="minorHAnsi" w:hAnsiTheme="minorHAnsi" w:cstheme="minorHAnsi"/>
                <w:sz w:val="22"/>
                <w:szCs w:val="22"/>
              </w:rPr>
              <w:t xml:space="preserve">GCU New York </w:t>
            </w:r>
            <w:r w:rsidR="000402B8" w:rsidRPr="00FA3B2E">
              <w:rPr>
                <w:rFonts w:asciiTheme="minorHAnsi" w:hAnsiTheme="minorHAnsi" w:cstheme="minorHAnsi"/>
                <w:sz w:val="22"/>
                <w:szCs w:val="22"/>
              </w:rPr>
              <w:t>by Glasgow City Council led by Councillor Gordon Matheson had been very successful</w:t>
            </w:r>
            <w:r w:rsidR="002D12AD">
              <w:rPr>
                <w:rFonts w:asciiTheme="minorHAnsi" w:hAnsiTheme="minorHAnsi" w:cstheme="minorHAnsi"/>
                <w:sz w:val="22"/>
                <w:szCs w:val="22"/>
              </w:rPr>
              <w:t xml:space="preserve"> and there was likely to </w:t>
            </w:r>
            <w:r w:rsidR="00F519B3">
              <w:rPr>
                <w:rFonts w:asciiTheme="minorHAnsi" w:hAnsiTheme="minorHAnsi" w:cstheme="minorHAnsi"/>
                <w:sz w:val="22"/>
                <w:szCs w:val="22"/>
              </w:rPr>
              <w:t>be scope</w:t>
            </w:r>
            <w:r w:rsidR="002D12AD">
              <w:rPr>
                <w:rFonts w:asciiTheme="minorHAnsi" w:hAnsiTheme="minorHAnsi" w:cstheme="minorHAnsi"/>
                <w:sz w:val="22"/>
                <w:szCs w:val="22"/>
              </w:rPr>
              <w:t xml:space="preserve"> for working in partnership with the City there</w:t>
            </w:r>
            <w:r w:rsidR="000402B8" w:rsidRPr="00FA3B2E">
              <w:rPr>
                <w:rFonts w:asciiTheme="minorHAnsi" w:hAnsiTheme="minorHAnsi" w:cstheme="minorHAnsi"/>
                <w:sz w:val="22"/>
                <w:szCs w:val="22"/>
              </w:rPr>
              <w:t xml:space="preserve">.  </w:t>
            </w:r>
          </w:p>
        </w:tc>
      </w:tr>
    </w:tbl>
    <w:p w:rsidR="00F41A05" w:rsidRPr="00FA3B2E" w:rsidRDefault="00F41A05" w:rsidP="007D0A1D">
      <w:pPr>
        <w:pStyle w:val="NoSpacing"/>
        <w:jc w:val="both"/>
        <w:rPr>
          <w:rFonts w:asciiTheme="minorHAnsi" w:hAnsiTheme="minorHAnsi" w:cstheme="minorHAnsi"/>
        </w:rPr>
      </w:pPr>
    </w:p>
    <w:p w:rsidR="007676CF" w:rsidRPr="00FA3B2E" w:rsidRDefault="007676CF" w:rsidP="007D0A1D">
      <w:pPr>
        <w:pStyle w:val="NoSpacing"/>
        <w:jc w:val="both"/>
        <w:rPr>
          <w:rFonts w:asciiTheme="minorHAnsi" w:hAnsiTheme="minorHAnsi" w:cstheme="minorHAnsi"/>
          <w:b/>
        </w:rPr>
      </w:pPr>
      <w:r w:rsidRPr="00FA3B2E">
        <w:rPr>
          <w:rFonts w:asciiTheme="minorHAnsi" w:hAnsiTheme="minorHAnsi" w:cstheme="minorHAnsi"/>
          <w:b/>
        </w:rPr>
        <w:t>University Secretary’s Report</w:t>
      </w:r>
    </w:p>
    <w:p w:rsidR="007676CF" w:rsidRPr="00FA3B2E" w:rsidRDefault="007676CF" w:rsidP="007D0A1D">
      <w:pPr>
        <w:pStyle w:val="NoSpacing"/>
        <w:jc w:val="both"/>
        <w:rPr>
          <w:rFonts w:asciiTheme="minorHAnsi" w:hAnsiTheme="minorHAnsi" w:cstheme="minorHAnsi"/>
          <w:b/>
        </w:rPr>
      </w:pPr>
    </w:p>
    <w:tbl>
      <w:tblPr>
        <w:tblW w:w="0" w:type="auto"/>
        <w:tblLayout w:type="fixed"/>
        <w:tblLook w:val="04A0"/>
      </w:tblPr>
      <w:tblGrid>
        <w:gridCol w:w="959"/>
        <w:gridCol w:w="1276"/>
        <w:gridCol w:w="708"/>
        <w:gridCol w:w="7655"/>
      </w:tblGrid>
      <w:tr w:rsidR="007676CF" w:rsidRPr="00FA3B2E" w:rsidTr="00F405F8">
        <w:tc>
          <w:tcPr>
            <w:tcW w:w="959" w:type="dxa"/>
          </w:tcPr>
          <w:p w:rsidR="007676CF" w:rsidRPr="00FA3B2E" w:rsidRDefault="00ED4D50" w:rsidP="000B1954">
            <w:pPr>
              <w:pStyle w:val="NoSpacing"/>
              <w:jc w:val="both"/>
              <w:rPr>
                <w:rFonts w:asciiTheme="minorHAnsi" w:hAnsiTheme="minorHAnsi" w:cstheme="minorHAnsi"/>
              </w:rPr>
            </w:pPr>
            <w:r w:rsidRPr="00FA3B2E">
              <w:rPr>
                <w:rFonts w:asciiTheme="minorHAnsi" w:hAnsiTheme="minorHAnsi" w:cstheme="minorHAnsi"/>
              </w:rPr>
              <w:t>1</w:t>
            </w:r>
            <w:r w:rsidR="0029399F" w:rsidRPr="00FA3B2E">
              <w:rPr>
                <w:rFonts w:asciiTheme="minorHAnsi" w:hAnsiTheme="minorHAnsi" w:cstheme="minorHAnsi"/>
              </w:rPr>
              <w:t>3</w:t>
            </w:r>
            <w:r w:rsidRPr="00FA3B2E">
              <w:rPr>
                <w:rFonts w:asciiTheme="minorHAnsi" w:hAnsiTheme="minorHAnsi" w:cstheme="minorHAnsi"/>
              </w:rPr>
              <w:t>.</w:t>
            </w:r>
            <w:r w:rsidR="00DE7FA6" w:rsidRPr="00FA3B2E">
              <w:rPr>
                <w:rFonts w:asciiTheme="minorHAnsi" w:hAnsiTheme="minorHAnsi" w:cstheme="minorHAnsi"/>
              </w:rPr>
              <w:t>15</w:t>
            </w:r>
            <w:r w:rsidR="000B1954" w:rsidRPr="00FA3B2E">
              <w:rPr>
                <w:rFonts w:asciiTheme="minorHAnsi" w:hAnsiTheme="minorHAnsi" w:cstheme="minorHAnsi"/>
              </w:rPr>
              <w:t>0</w:t>
            </w:r>
          </w:p>
        </w:tc>
        <w:tc>
          <w:tcPr>
            <w:tcW w:w="1276" w:type="dxa"/>
          </w:tcPr>
          <w:p w:rsidR="007676CF" w:rsidRPr="00FA3B2E" w:rsidRDefault="0029399F" w:rsidP="007D0A1D">
            <w:pPr>
              <w:pStyle w:val="NoSpacing"/>
              <w:jc w:val="both"/>
              <w:rPr>
                <w:rFonts w:asciiTheme="minorHAnsi" w:hAnsiTheme="minorHAnsi" w:cstheme="minorHAnsi"/>
              </w:rPr>
            </w:pPr>
            <w:r w:rsidRPr="00FA3B2E">
              <w:rPr>
                <w:rFonts w:asciiTheme="minorHAnsi" w:hAnsiTheme="minorHAnsi" w:cstheme="minorHAnsi"/>
              </w:rPr>
              <w:t>Noted</w:t>
            </w:r>
          </w:p>
        </w:tc>
        <w:tc>
          <w:tcPr>
            <w:tcW w:w="708" w:type="dxa"/>
          </w:tcPr>
          <w:p w:rsidR="007676CF" w:rsidRPr="00FA3B2E" w:rsidRDefault="0063101C" w:rsidP="007D0A1D">
            <w:pPr>
              <w:pStyle w:val="NoSpacing"/>
              <w:jc w:val="both"/>
              <w:rPr>
                <w:rFonts w:asciiTheme="minorHAnsi" w:hAnsiTheme="minorHAnsi" w:cstheme="minorHAnsi"/>
              </w:rPr>
            </w:pPr>
            <w:r>
              <w:rPr>
                <w:rFonts w:asciiTheme="minorHAnsi" w:hAnsiTheme="minorHAnsi" w:cstheme="minorHAnsi"/>
              </w:rPr>
              <w:t>i.</w:t>
            </w:r>
          </w:p>
        </w:tc>
        <w:tc>
          <w:tcPr>
            <w:tcW w:w="7655" w:type="dxa"/>
          </w:tcPr>
          <w:p w:rsidR="007676CF" w:rsidRPr="00FA3B2E" w:rsidRDefault="00ED4D50" w:rsidP="000B1954">
            <w:pPr>
              <w:pStyle w:val="NoSpacing"/>
              <w:jc w:val="both"/>
              <w:rPr>
                <w:rFonts w:asciiTheme="minorHAnsi" w:hAnsiTheme="minorHAnsi" w:cstheme="minorHAnsi"/>
              </w:rPr>
            </w:pPr>
            <w:r w:rsidRPr="00FA3B2E">
              <w:rPr>
                <w:rFonts w:asciiTheme="minorHAnsi" w:hAnsiTheme="minorHAnsi" w:cstheme="minorHAnsi"/>
              </w:rPr>
              <w:t>Document UC1</w:t>
            </w:r>
            <w:r w:rsidR="0029399F" w:rsidRPr="00FA3B2E">
              <w:rPr>
                <w:rFonts w:asciiTheme="minorHAnsi" w:hAnsiTheme="minorHAnsi" w:cstheme="minorHAnsi"/>
              </w:rPr>
              <w:t>3</w:t>
            </w:r>
            <w:r w:rsidR="009440A7" w:rsidRPr="00FA3B2E">
              <w:rPr>
                <w:rFonts w:asciiTheme="minorHAnsi" w:hAnsiTheme="minorHAnsi" w:cstheme="minorHAnsi"/>
              </w:rPr>
              <w:t>/</w:t>
            </w:r>
            <w:r w:rsidR="000B1954" w:rsidRPr="00FA3B2E">
              <w:rPr>
                <w:rFonts w:asciiTheme="minorHAnsi" w:hAnsiTheme="minorHAnsi" w:cstheme="minorHAnsi"/>
              </w:rPr>
              <w:t>75</w:t>
            </w:r>
            <w:r w:rsidR="007676CF" w:rsidRPr="00FA3B2E">
              <w:rPr>
                <w:rFonts w:asciiTheme="minorHAnsi" w:hAnsiTheme="minorHAnsi" w:cstheme="minorHAnsi"/>
              </w:rPr>
              <w:t xml:space="preserve">, the University Secretary’s </w:t>
            </w:r>
            <w:r w:rsidR="00237333" w:rsidRPr="00FA3B2E">
              <w:rPr>
                <w:rFonts w:asciiTheme="minorHAnsi" w:hAnsiTheme="minorHAnsi" w:cstheme="minorHAnsi"/>
              </w:rPr>
              <w:t>Report</w:t>
            </w:r>
            <w:r w:rsidR="00FB52DD" w:rsidRPr="00FA3B2E">
              <w:rPr>
                <w:rFonts w:asciiTheme="minorHAnsi" w:hAnsiTheme="minorHAnsi" w:cstheme="minorHAnsi"/>
              </w:rPr>
              <w:t xml:space="preserve">.  </w:t>
            </w:r>
          </w:p>
        </w:tc>
      </w:tr>
      <w:tr w:rsidR="0063101C" w:rsidRPr="00FA3B2E" w:rsidTr="00F405F8">
        <w:tc>
          <w:tcPr>
            <w:tcW w:w="959" w:type="dxa"/>
          </w:tcPr>
          <w:p w:rsidR="0063101C" w:rsidRPr="00FA3B2E" w:rsidRDefault="0063101C" w:rsidP="000B1954">
            <w:pPr>
              <w:pStyle w:val="NoSpacing"/>
              <w:jc w:val="both"/>
              <w:rPr>
                <w:rFonts w:asciiTheme="minorHAnsi" w:hAnsiTheme="minorHAnsi" w:cstheme="minorHAnsi"/>
              </w:rPr>
            </w:pPr>
          </w:p>
        </w:tc>
        <w:tc>
          <w:tcPr>
            <w:tcW w:w="1276" w:type="dxa"/>
          </w:tcPr>
          <w:p w:rsidR="0063101C" w:rsidRPr="00FA3B2E" w:rsidRDefault="0063101C" w:rsidP="007D0A1D">
            <w:pPr>
              <w:pStyle w:val="NoSpacing"/>
              <w:jc w:val="both"/>
              <w:rPr>
                <w:rFonts w:asciiTheme="minorHAnsi" w:hAnsiTheme="minorHAnsi" w:cstheme="minorHAnsi"/>
              </w:rPr>
            </w:pPr>
          </w:p>
        </w:tc>
        <w:tc>
          <w:tcPr>
            <w:tcW w:w="708" w:type="dxa"/>
          </w:tcPr>
          <w:p w:rsidR="0063101C" w:rsidRDefault="0063101C" w:rsidP="007D0A1D">
            <w:pPr>
              <w:pStyle w:val="NoSpacing"/>
              <w:jc w:val="both"/>
              <w:rPr>
                <w:rFonts w:asciiTheme="minorHAnsi" w:hAnsiTheme="minorHAnsi" w:cstheme="minorHAnsi"/>
              </w:rPr>
            </w:pPr>
          </w:p>
        </w:tc>
        <w:tc>
          <w:tcPr>
            <w:tcW w:w="7655" w:type="dxa"/>
          </w:tcPr>
          <w:p w:rsidR="0063101C" w:rsidRPr="00FA3B2E" w:rsidRDefault="0063101C" w:rsidP="000B1954">
            <w:pPr>
              <w:pStyle w:val="NoSpacing"/>
              <w:jc w:val="both"/>
              <w:rPr>
                <w:rFonts w:asciiTheme="minorHAnsi" w:hAnsiTheme="minorHAnsi" w:cstheme="minorHAnsi"/>
              </w:rPr>
            </w:pPr>
          </w:p>
        </w:tc>
      </w:tr>
      <w:tr w:rsidR="0063101C" w:rsidRPr="00FA3B2E" w:rsidTr="00F405F8">
        <w:tc>
          <w:tcPr>
            <w:tcW w:w="959" w:type="dxa"/>
          </w:tcPr>
          <w:p w:rsidR="0063101C" w:rsidRPr="00FA3B2E" w:rsidRDefault="0063101C" w:rsidP="000B1954">
            <w:pPr>
              <w:pStyle w:val="NoSpacing"/>
              <w:jc w:val="both"/>
              <w:rPr>
                <w:rFonts w:asciiTheme="minorHAnsi" w:hAnsiTheme="minorHAnsi" w:cstheme="minorHAnsi"/>
              </w:rPr>
            </w:pPr>
          </w:p>
        </w:tc>
        <w:tc>
          <w:tcPr>
            <w:tcW w:w="1276" w:type="dxa"/>
          </w:tcPr>
          <w:p w:rsidR="0063101C" w:rsidRPr="00FA3B2E" w:rsidRDefault="0063101C" w:rsidP="007D0A1D">
            <w:pPr>
              <w:pStyle w:val="NoSpacing"/>
              <w:jc w:val="both"/>
              <w:rPr>
                <w:rFonts w:asciiTheme="minorHAnsi" w:hAnsiTheme="minorHAnsi" w:cstheme="minorHAnsi"/>
              </w:rPr>
            </w:pPr>
          </w:p>
        </w:tc>
        <w:tc>
          <w:tcPr>
            <w:tcW w:w="708" w:type="dxa"/>
          </w:tcPr>
          <w:p w:rsidR="0063101C" w:rsidRDefault="0063101C" w:rsidP="007D0A1D">
            <w:pPr>
              <w:pStyle w:val="NoSpacing"/>
              <w:jc w:val="both"/>
              <w:rPr>
                <w:rFonts w:asciiTheme="minorHAnsi" w:hAnsiTheme="minorHAnsi" w:cstheme="minorHAnsi"/>
              </w:rPr>
            </w:pPr>
            <w:r>
              <w:rPr>
                <w:rFonts w:asciiTheme="minorHAnsi" w:hAnsiTheme="minorHAnsi" w:cstheme="minorHAnsi"/>
              </w:rPr>
              <w:t>ii.</w:t>
            </w:r>
          </w:p>
        </w:tc>
        <w:tc>
          <w:tcPr>
            <w:tcW w:w="7655" w:type="dxa"/>
          </w:tcPr>
          <w:p w:rsidR="0063101C" w:rsidRPr="00FA3B2E" w:rsidRDefault="0063101C" w:rsidP="00F519B3">
            <w:pPr>
              <w:pStyle w:val="NoSpacing"/>
              <w:jc w:val="both"/>
              <w:rPr>
                <w:rFonts w:asciiTheme="minorHAnsi" w:hAnsiTheme="minorHAnsi" w:cstheme="minorHAnsi"/>
              </w:rPr>
            </w:pPr>
            <w:r>
              <w:rPr>
                <w:rFonts w:asciiTheme="minorHAnsi" w:hAnsiTheme="minorHAnsi" w:cstheme="minorHAnsi"/>
              </w:rPr>
              <w:t>In response to a query, Court was advised that the Staff Policy committee would receive a report on the outcome of the Staff Survey.  A high level summary would be submitted to Court.</w:t>
            </w:r>
          </w:p>
        </w:tc>
      </w:tr>
      <w:tr w:rsidR="0050492F" w:rsidRPr="00FA3B2E" w:rsidTr="00F405F8">
        <w:tc>
          <w:tcPr>
            <w:tcW w:w="959" w:type="dxa"/>
          </w:tcPr>
          <w:p w:rsidR="0050492F" w:rsidRPr="00FA3B2E" w:rsidRDefault="0050492F" w:rsidP="007D0A1D">
            <w:pPr>
              <w:pStyle w:val="NoSpacing"/>
              <w:jc w:val="both"/>
              <w:rPr>
                <w:rFonts w:asciiTheme="minorHAnsi" w:hAnsiTheme="minorHAnsi" w:cstheme="minorHAnsi"/>
              </w:rPr>
            </w:pPr>
          </w:p>
        </w:tc>
        <w:tc>
          <w:tcPr>
            <w:tcW w:w="1276" w:type="dxa"/>
          </w:tcPr>
          <w:p w:rsidR="0050492F" w:rsidRPr="00FA3B2E" w:rsidRDefault="0050492F" w:rsidP="007D0A1D">
            <w:pPr>
              <w:pStyle w:val="NoSpacing"/>
              <w:jc w:val="both"/>
              <w:rPr>
                <w:rFonts w:asciiTheme="minorHAnsi" w:hAnsiTheme="minorHAnsi" w:cstheme="minorHAnsi"/>
              </w:rPr>
            </w:pPr>
          </w:p>
        </w:tc>
        <w:tc>
          <w:tcPr>
            <w:tcW w:w="708" w:type="dxa"/>
          </w:tcPr>
          <w:p w:rsidR="0050492F" w:rsidRPr="00FA3B2E" w:rsidRDefault="0050492F" w:rsidP="007D0A1D">
            <w:pPr>
              <w:pStyle w:val="NoSpacing"/>
              <w:jc w:val="both"/>
              <w:rPr>
                <w:rFonts w:asciiTheme="minorHAnsi" w:hAnsiTheme="minorHAnsi" w:cstheme="minorHAnsi"/>
              </w:rPr>
            </w:pPr>
          </w:p>
        </w:tc>
        <w:tc>
          <w:tcPr>
            <w:tcW w:w="7655" w:type="dxa"/>
          </w:tcPr>
          <w:p w:rsidR="0050492F" w:rsidRPr="00FA3B2E" w:rsidRDefault="0050492F" w:rsidP="007D0A1D">
            <w:pPr>
              <w:pStyle w:val="NoSpacing"/>
              <w:jc w:val="both"/>
              <w:rPr>
                <w:rFonts w:asciiTheme="minorHAnsi" w:hAnsiTheme="minorHAnsi" w:cstheme="minorHAnsi"/>
              </w:rPr>
            </w:pPr>
          </w:p>
        </w:tc>
      </w:tr>
      <w:tr w:rsidR="0050492F" w:rsidRPr="00FA3B2E" w:rsidTr="00F405F8">
        <w:tc>
          <w:tcPr>
            <w:tcW w:w="959" w:type="dxa"/>
          </w:tcPr>
          <w:p w:rsidR="0050492F" w:rsidRPr="00FA3B2E" w:rsidRDefault="0050492F" w:rsidP="000B1954">
            <w:pPr>
              <w:pStyle w:val="NoSpacing"/>
              <w:jc w:val="both"/>
              <w:rPr>
                <w:rFonts w:asciiTheme="minorHAnsi" w:hAnsiTheme="minorHAnsi" w:cstheme="minorHAnsi"/>
              </w:rPr>
            </w:pPr>
            <w:r w:rsidRPr="00FA3B2E">
              <w:rPr>
                <w:rFonts w:asciiTheme="minorHAnsi" w:hAnsiTheme="minorHAnsi" w:cstheme="minorHAnsi"/>
              </w:rPr>
              <w:t>13.</w:t>
            </w:r>
            <w:r w:rsidR="00DE7FA6" w:rsidRPr="00FA3B2E">
              <w:rPr>
                <w:rFonts w:asciiTheme="minorHAnsi" w:hAnsiTheme="minorHAnsi" w:cstheme="minorHAnsi"/>
              </w:rPr>
              <w:t>1</w:t>
            </w:r>
            <w:r w:rsidR="000B1954" w:rsidRPr="00FA3B2E">
              <w:rPr>
                <w:rFonts w:asciiTheme="minorHAnsi" w:hAnsiTheme="minorHAnsi" w:cstheme="minorHAnsi"/>
              </w:rPr>
              <w:t>51</w:t>
            </w:r>
          </w:p>
        </w:tc>
        <w:tc>
          <w:tcPr>
            <w:tcW w:w="1276" w:type="dxa"/>
          </w:tcPr>
          <w:p w:rsidR="0050492F" w:rsidRPr="00FA3B2E" w:rsidRDefault="0050492F" w:rsidP="007D0A1D">
            <w:pPr>
              <w:pStyle w:val="NoSpacing"/>
              <w:jc w:val="both"/>
              <w:rPr>
                <w:rFonts w:asciiTheme="minorHAnsi" w:hAnsiTheme="minorHAnsi" w:cstheme="minorHAnsi"/>
              </w:rPr>
            </w:pPr>
            <w:r w:rsidRPr="00FA3B2E">
              <w:rPr>
                <w:rFonts w:asciiTheme="minorHAnsi" w:hAnsiTheme="minorHAnsi" w:cstheme="minorHAnsi"/>
              </w:rPr>
              <w:t>Agreed</w:t>
            </w:r>
          </w:p>
        </w:tc>
        <w:tc>
          <w:tcPr>
            <w:tcW w:w="708" w:type="dxa"/>
          </w:tcPr>
          <w:p w:rsidR="0050492F" w:rsidRPr="00FA3B2E" w:rsidRDefault="0050492F" w:rsidP="007D0A1D">
            <w:pPr>
              <w:pStyle w:val="NoSpacing"/>
              <w:jc w:val="both"/>
              <w:rPr>
                <w:rFonts w:asciiTheme="minorHAnsi" w:hAnsiTheme="minorHAnsi" w:cstheme="minorHAnsi"/>
              </w:rPr>
            </w:pPr>
          </w:p>
        </w:tc>
        <w:tc>
          <w:tcPr>
            <w:tcW w:w="7655" w:type="dxa"/>
          </w:tcPr>
          <w:p w:rsidR="0050492F" w:rsidRPr="00FA3B2E" w:rsidRDefault="0050492F" w:rsidP="000B1954">
            <w:pPr>
              <w:pStyle w:val="NoSpacing"/>
              <w:jc w:val="both"/>
              <w:rPr>
                <w:rFonts w:asciiTheme="minorHAnsi" w:hAnsiTheme="minorHAnsi" w:cstheme="minorHAnsi"/>
              </w:rPr>
            </w:pPr>
            <w:r w:rsidRPr="00FA3B2E">
              <w:rPr>
                <w:rFonts w:asciiTheme="minorHAnsi" w:hAnsiTheme="minorHAnsi" w:cstheme="minorHAnsi"/>
              </w:rPr>
              <w:t xml:space="preserve">To approve the </w:t>
            </w:r>
            <w:r w:rsidR="000B1954" w:rsidRPr="00FA3B2E">
              <w:rPr>
                <w:rFonts w:asciiTheme="minorHAnsi" w:hAnsiTheme="minorHAnsi" w:cstheme="minorHAnsi"/>
              </w:rPr>
              <w:t>appointment of Mr Tom Halpin and Professor Stephanie Young to the Chair of Court Appointing Panel</w:t>
            </w:r>
            <w:r w:rsidR="00F519B3">
              <w:rPr>
                <w:rFonts w:asciiTheme="minorHAnsi" w:hAnsiTheme="minorHAnsi" w:cstheme="minorHAnsi"/>
              </w:rPr>
              <w:t xml:space="preserve"> with immediate effect</w:t>
            </w:r>
            <w:r w:rsidR="000B1954" w:rsidRPr="00FA3B2E">
              <w:rPr>
                <w:rFonts w:asciiTheme="minorHAnsi" w:hAnsiTheme="minorHAnsi" w:cstheme="minorHAnsi"/>
              </w:rPr>
              <w:t>.</w:t>
            </w:r>
          </w:p>
        </w:tc>
      </w:tr>
    </w:tbl>
    <w:p w:rsidR="0029399F" w:rsidRPr="00FA3B2E" w:rsidRDefault="0029399F" w:rsidP="007D0A1D">
      <w:pPr>
        <w:pStyle w:val="NoSpacing"/>
        <w:jc w:val="both"/>
        <w:rPr>
          <w:rFonts w:asciiTheme="minorHAnsi" w:hAnsiTheme="minorHAnsi" w:cstheme="minorHAnsi"/>
        </w:rPr>
      </w:pPr>
    </w:p>
    <w:p w:rsidR="000B1954" w:rsidRPr="00FA3B2E" w:rsidRDefault="000B1954" w:rsidP="000B1954">
      <w:pPr>
        <w:pStyle w:val="NoSpacing"/>
        <w:jc w:val="both"/>
        <w:rPr>
          <w:rFonts w:asciiTheme="minorHAnsi" w:hAnsiTheme="minorHAnsi" w:cstheme="minorHAnsi"/>
          <w:b/>
        </w:rPr>
      </w:pPr>
      <w:r w:rsidRPr="00FA3B2E">
        <w:rPr>
          <w:rFonts w:asciiTheme="minorHAnsi" w:hAnsiTheme="minorHAnsi" w:cstheme="minorHAnsi"/>
          <w:b/>
        </w:rPr>
        <w:t>Health and Safety Committee Report: 19</w:t>
      </w:r>
      <w:r w:rsidRPr="00FA3B2E">
        <w:rPr>
          <w:rFonts w:asciiTheme="minorHAnsi" w:hAnsiTheme="minorHAnsi" w:cstheme="minorHAnsi"/>
          <w:b/>
          <w:vertAlign w:val="superscript"/>
        </w:rPr>
        <w:t>th</w:t>
      </w:r>
      <w:r w:rsidRPr="00FA3B2E">
        <w:rPr>
          <w:rFonts w:asciiTheme="minorHAnsi" w:hAnsiTheme="minorHAnsi" w:cstheme="minorHAnsi"/>
          <w:b/>
        </w:rPr>
        <w:t xml:space="preserve"> March 2014</w:t>
      </w:r>
    </w:p>
    <w:p w:rsidR="000B1954" w:rsidRPr="00FA3B2E" w:rsidRDefault="000B1954" w:rsidP="000B1954">
      <w:pPr>
        <w:pStyle w:val="NoSpacing"/>
        <w:jc w:val="both"/>
        <w:rPr>
          <w:rFonts w:asciiTheme="minorHAnsi" w:hAnsiTheme="minorHAnsi" w:cstheme="minorHAnsi"/>
          <w:b/>
        </w:rPr>
      </w:pPr>
    </w:p>
    <w:tbl>
      <w:tblPr>
        <w:tblW w:w="0" w:type="auto"/>
        <w:tblLayout w:type="fixed"/>
        <w:tblLook w:val="04A0"/>
      </w:tblPr>
      <w:tblGrid>
        <w:gridCol w:w="959"/>
        <w:gridCol w:w="1276"/>
        <w:gridCol w:w="708"/>
        <w:gridCol w:w="7655"/>
      </w:tblGrid>
      <w:tr w:rsidR="000B1954" w:rsidRPr="00FA3B2E" w:rsidTr="00F405F8">
        <w:tc>
          <w:tcPr>
            <w:tcW w:w="959" w:type="dxa"/>
          </w:tcPr>
          <w:p w:rsidR="000B1954" w:rsidRPr="00FA3B2E" w:rsidRDefault="000B1954" w:rsidP="000B1954">
            <w:pPr>
              <w:pStyle w:val="NoSpacing"/>
              <w:jc w:val="both"/>
              <w:rPr>
                <w:rFonts w:asciiTheme="minorHAnsi" w:hAnsiTheme="minorHAnsi" w:cstheme="minorHAnsi"/>
              </w:rPr>
            </w:pPr>
            <w:r w:rsidRPr="00FA3B2E">
              <w:rPr>
                <w:rFonts w:asciiTheme="minorHAnsi" w:hAnsiTheme="minorHAnsi" w:cstheme="minorHAnsi"/>
              </w:rPr>
              <w:t>13.152</w:t>
            </w:r>
          </w:p>
        </w:tc>
        <w:tc>
          <w:tcPr>
            <w:tcW w:w="1276" w:type="dxa"/>
          </w:tcPr>
          <w:p w:rsidR="000B1954" w:rsidRPr="00FA3B2E" w:rsidRDefault="000B1954" w:rsidP="00725F93">
            <w:pPr>
              <w:pStyle w:val="NoSpacing"/>
              <w:jc w:val="both"/>
              <w:rPr>
                <w:rFonts w:asciiTheme="minorHAnsi" w:hAnsiTheme="minorHAnsi" w:cstheme="minorHAnsi"/>
              </w:rPr>
            </w:pPr>
            <w:r w:rsidRPr="00FA3B2E">
              <w:rPr>
                <w:rFonts w:asciiTheme="minorHAnsi" w:hAnsiTheme="minorHAnsi" w:cstheme="minorHAnsi"/>
              </w:rPr>
              <w:t>Noted</w:t>
            </w:r>
          </w:p>
        </w:tc>
        <w:tc>
          <w:tcPr>
            <w:tcW w:w="708" w:type="dxa"/>
          </w:tcPr>
          <w:p w:rsidR="000B1954" w:rsidRPr="00FA3B2E" w:rsidRDefault="000B1954" w:rsidP="00725F93">
            <w:pPr>
              <w:pStyle w:val="NoSpacing"/>
              <w:jc w:val="both"/>
              <w:rPr>
                <w:rFonts w:asciiTheme="minorHAnsi" w:hAnsiTheme="minorHAnsi" w:cstheme="minorHAnsi"/>
              </w:rPr>
            </w:pPr>
            <w:r w:rsidRPr="00FA3B2E">
              <w:rPr>
                <w:rFonts w:asciiTheme="minorHAnsi" w:hAnsiTheme="minorHAnsi" w:cstheme="minorHAnsi"/>
              </w:rPr>
              <w:t xml:space="preserve"> </w:t>
            </w:r>
          </w:p>
        </w:tc>
        <w:tc>
          <w:tcPr>
            <w:tcW w:w="7655" w:type="dxa"/>
          </w:tcPr>
          <w:p w:rsidR="000B1954" w:rsidRPr="00FA3B2E" w:rsidRDefault="000B1954" w:rsidP="000B1954">
            <w:pPr>
              <w:pStyle w:val="NoSpacing"/>
              <w:jc w:val="both"/>
              <w:rPr>
                <w:rFonts w:asciiTheme="minorHAnsi" w:hAnsiTheme="minorHAnsi" w:cstheme="minorHAnsi"/>
              </w:rPr>
            </w:pPr>
            <w:r w:rsidRPr="00FA3B2E">
              <w:rPr>
                <w:rFonts w:asciiTheme="minorHAnsi" w:hAnsiTheme="minorHAnsi" w:cstheme="minorHAnsi"/>
              </w:rPr>
              <w:t>Document UC13/76, a report on the substantive issues of business discussed at the Health &amp; Safety Committee meeting on 19</w:t>
            </w:r>
            <w:r w:rsidRPr="00FA3B2E">
              <w:rPr>
                <w:rFonts w:asciiTheme="minorHAnsi" w:hAnsiTheme="minorHAnsi" w:cstheme="minorHAnsi"/>
                <w:vertAlign w:val="superscript"/>
              </w:rPr>
              <w:t>th</w:t>
            </w:r>
            <w:r w:rsidRPr="00FA3B2E">
              <w:rPr>
                <w:rFonts w:asciiTheme="minorHAnsi" w:hAnsiTheme="minorHAnsi" w:cstheme="minorHAnsi"/>
              </w:rPr>
              <w:t xml:space="preserve"> March 2014.</w:t>
            </w:r>
          </w:p>
        </w:tc>
      </w:tr>
    </w:tbl>
    <w:p w:rsidR="000B1954" w:rsidRPr="00FA3B2E" w:rsidRDefault="000B1954" w:rsidP="000B1954">
      <w:pPr>
        <w:pStyle w:val="NoSpacing"/>
        <w:jc w:val="both"/>
        <w:rPr>
          <w:rFonts w:asciiTheme="minorHAnsi" w:hAnsiTheme="minorHAnsi" w:cstheme="minorHAnsi"/>
          <w:b/>
        </w:rPr>
      </w:pPr>
    </w:p>
    <w:p w:rsidR="000B1954" w:rsidRPr="00FA3B2E" w:rsidRDefault="000B1954" w:rsidP="000B1954">
      <w:pPr>
        <w:pStyle w:val="NoSpacing"/>
        <w:jc w:val="both"/>
        <w:rPr>
          <w:rFonts w:asciiTheme="minorHAnsi" w:hAnsiTheme="minorHAnsi" w:cstheme="minorHAnsi"/>
          <w:b/>
        </w:rPr>
      </w:pPr>
      <w:r w:rsidRPr="00FA3B2E">
        <w:rPr>
          <w:rFonts w:asciiTheme="minorHAnsi" w:hAnsiTheme="minorHAnsi" w:cstheme="minorHAnsi"/>
          <w:b/>
        </w:rPr>
        <w:t>Finance &amp; General Purposes Committee Report: 1</w:t>
      </w:r>
      <w:r w:rsidRPr="00FA3B2E">
        <w:rPr>
          <w:rFonts w:asciiTheme="minorHAnsi" w:hAnsiTheme="minorHAnsi" w:cstheme="minorHAnsi"/>
          <w:b/>
          <w:vertAlign w:val="superscript"/>
        </w:rPr>
        <w:t>st</w:t>
      </w:r>
      <w:r w:rsidRPr="00FA3B2E">
        <w:rPr>
          <w:rFonts w:asciiTheme="minorHAnsi" w:hAnsiTheme="minorHAnsi" w:cstheme="minorHAnsi"/>
          <w:b/>
        </w:rPr>
        <w:t xml:space="preserve"> April 2014</w:t>
      </w:r>
    </w:p>
    <w:p w:rsidR="000B1954" w:rsidRPr="00FA3B2E" w:rsidRDefault="000B1954" w:rsidP="000B1954">
      <w:pPr>
        <w:pStyle w:val="NoSpacing"/>
        <w:jc w:val="both"/>
        <w:rPr>
          <w:rFonts w:asciiTheme="minorHAnsi" w:hAnsiTheme="minorHAnsi" w:cstheme="minorHAnsi"/>
          <w:b/>
        </w:rPr>
      </w:pPr>
    </w:p>
    <w:tbl>
      <w:tblPr>
        <w:tblW w:w="0" w:type="auto"/>
        <w:tblLayout w:type="fixed"/>
        <w:tblLook w:val="04A0"/>
      </w:tblPr>
      <w:tblGrid>
        <w:gridCol w:w="959"/>
        <w:gridCol w:w="1276"/>
        <w:gridCol w:w="708"/>
        <w:gridCol w:w="7655"/>
      </w:tblGrid>
      <w:tr w:rsidR="000B1954" w:rsidRPr="00FA3B2E" w:rsidTr="00F405F8">
        <w:tc>
          <w:tcPr>
            <w:tcW w:w="959" w:type="dxa"/>
          </w:tcPr>
          <w:p w:rsidR="000B1954" w:rsidRPr="00FA3B2E" w:rsidRDefault="000B1954" w:rsidP="000B1954">
            <w:pPr>
              <w:pStyle w:val="NoSpacing"/>
              <w:jc w:val="both"/>
              <w:rPr>
                <w:rFonts w:asciiTheme="minorHAnsi" w:hAnsiTheme="minorHAnsi" w:cstheme="minorHAnsi"/>
              </w:rPr>
            </w:pPr>
            <w:r w:rsidRPr="00FA3B2E">
              <w:rPr>
                <w:rFonts w:asciiTheme="minorHAnsi" w:hAnsiTheme="minorHAnsi" w:cstheme="minorHAnsi"/>
              </w:rPr>
              <w:t>13.153</w:t>
            </w:r>
          </w:p>
        </w:tc>
        <w:tc>
          <w:tcPr>
            <w:tcW w:w="1276" w:type="dxa"/>
          </w:tcPr>
          <w:p w:rsidR="000B1954" w:rsidRPr="00FA3B2E" w:rsidRDefault="000B1954" w:rsidP="00725F93">
            <w:pPr>
              <w:pStyle w:val="NoSpacing"/>
              <w:jc w:val="both"/>
              <w:rPr>
                <w:rFonts w:asciiTheme="minorHAnsi" w:hAnsiTheme="minorHAnsi" w:cstheme="minorHAnsi"/>
              </w:rPr>
            </w:pPr>
            <w:r w:rsidRPr="00FA3B2E">
              <w:rPr>
                <w:rFonts w:asciiTheme="minorHAnsi" w:hAnsiTheme="minorHAnsi" w:cstheme="minorHAnsi"/>
              </w:rPr>
              <w:t>Noted</w:t>
            </w:r>
          </w:p>
        </w:tc>
        <w:tc>
          <w:tcPr>
            <w:tcW w:w="708" w:type="dxa"/>
          </w:tcPr>
          <w:p w:rsidR="000B1954" w:rsidRPr="00FA3B2E" w:rsidRDefault="000B1954" w:rsidP="00725F93">
            <w:pPr>
              <w:pStyle w:val="NoSpacing"/>
              <w:jc w:val="both"/>
              <w:rPr>
                <w:rFonts w:asciiTheme="minorHAnsi" w:hAnsiTheme="minorHAnsi" w:cstheme="minorHAnsi"/>
              </w:rPr>
            </w:pPr>
            <w:r w:rsidRPr="00FA3B2E">
              <w:rPr>
                <w:rFonts w:asciiTheme="minorHAnsi" w:hAnsiTheme="minorHAnsi" w:cstheme="minorHAnsi"/>
              </w:rPr>
              <w:t xml:space="preserve"> </w:t>
            </w:r>
          </w:p>
        </w:tc>
        <w:tc>
          <w:tcPr>
            <w:tcW w:w="7655" w:type="dxa"/>
          </w:tcPr>
          <w:p w:rsidR="000B1954" w:rsidRPr="00FA3B2E" w:rsidRDefault="000B1954" w:rsidP="000B1954">
            <w:pPr>
              <w:pStyle w:val="NoSpacing"/>
              <w:jc w:val="both"/>
              <w:rPr>
                <w:rFonts w:asciiTheme="minorHAnsi" w:hAnsiTheme="minorHAnsi" w:cstheme="minorHAnsi"/>
              </w:rPr>
            </w:pPr>
            <w:r w:rsidRPr="00FA3B2E">
              <w:rPr>
                <w:rFonts w:asciiTheme="minorHAnsi" w:hAnsiTheme="minorHAnsi" w:cstheme="minorHAnsi"/>
              </w:rPr>
              <w:t>Document UC13/77, a report on the substantive issues of business discussed at the Finance &amp; General Purposes Committee meeting on 1</w:t>
            </w:r>
            <w:r w:rsidRPr="00FA3B2E">
              <w:rPr>
                <w:rFonts w:asciiTheme="minorHAnsi" w:hAnsiTheme="minorHAnsi" w:cstheme="minorHAnsi"/>
                <w:vertAlign w:val="superscript"/>
              </w:rPr>
              <w:t>st</w:t>
            </w:r>
            <w:r w:rsidRPr="00FA3B2E">
              <w:rPr>
                <w:rFonts w:asciiTheme="minorHAnsi" w:hAnsiTheme="minorHAnsi" w:cstheme="minorHAnsi"/>
              </w:rPr>
              <w:t xml:space="preserve"> April 2014.</w:t>
            </w:r>
          </w:p>
        </w:tc>
      </w:tr>
    </w:tbl>
    <w:p w:rsidR="000B1954" w:rsidRPr="00FA3B2E" w:rsidRDefault="000B1954" w:rsidP="000B1954">
      <w:pPr>
        <w:pStyle w:val="NoSpacing"/>
        <w:jc w:val="both"/>
        <w:rPr>
          <w:rFonts w:asciiTheme="minorHAnsi" w:hAnsiTheme="minorHAnsi" w:cstheme="minorHAnsi"/>
          <w:b/>
        </w:rPr>
      </w:pPr>
    </w:p>
    <w:p w:rsidR="000B1954" w:rsidRPr="00FA3B2E" w:rsidRDefault="000B1954" w:rsidP="000B1954">
      <w:pPr>
        <w:pStyle w:val="NoSpacing"/>
        <w:jc w:val="both"/>
        <w:rPr>
          <w:rFonts w:asciiTheme="minorHAnsi" w:hAnsiTheme="minorHAnsi" w:cstheme="minorHAnsi"/>
          <w:b/>
        </w:rPr>
      </w:pPr>
      <w:r w:rsidRPr="00FA3B2E">
        <w:rPr>
          <w:rFonts w:asciiTheme="minorHAnsi" w:hAnsiTheme="minorHAnsi" w:cstheme="minorHAnsi"/>
          <w:b/>
        </w:rPr>
        <w:t>Staff Policy Committee Report: 9</w:t>
      </w:r>
      <w:r w:rsidRPr="00FA3B2E">
        <w:rPr>
          <w:rFonts w:asciiTheme="minorHAnsi" w:hAnsiTheme="minorHAnsi" w:cstheme="minorHAnsi"/>
          <w:b/>
          <w:vertAlign w:val="superscript"/>
        </w:rPr>
        <w:t>th</w:t>
      </w:r>
      <w:r w:rsidRPr="00FA3B2E">
        <w:rPr>
          <w:rFonts w:asciiTheme="minorHAnsi" w:hAnsiTheme="minorHAnsi" w:cstheme="minorHAnsi"/>
          <w:b/>
        </w:rPr>
        <w:t xml:space="preserve"> April 2014</w:t>
      </w:r>
    </w:p>
    <w:p w:rsidR="000B1954" w:rsidRPr="00FA3B2E" w:rsidRDefault="000B1954" w:rsidP="000B1954">
      <w:pPr>
        <w:pStyle w:val="NoSpacing"/>
        <w:jc w:val="both"/>
        <w:rPr>
          <w:rFonts w:asciiTheme="minorHAnsi" w:hAnsiTheme="minorHAnsi" w:cstheme="minorHAnsi"/>
          <w:b/>
        </w:rPr>
      </w:pPr>
    </w:p>
    <w:tbl>
      <w:tblPr>
        <w:tblW w:w="0" w:type="auto"/>
        <w:tblLayout w:type="fixed"/>
        <w:tblLook w:val="04A0"/>
      </w:tblPr>
      <w:tblGrid>
        <w:gridCol w:w="959"/>
        <w:gridCol w:w="1276"/>
        <w:gridCol w:w="708"/>
        <w:gridCol w:w="7655"/>
      </w:tblGrid>
      <w:tr w:rsidR="000B1954" w:rsidRPr="00FA3B2E" w:rsidTr="00F405F8">
        <w:tc>
          <w:tcPr>
            <w:tcW w:w="959" w:type="dxa"/>
          </w:tcPr>
          <w:p w:rsidR="000B1954" w:rsidRPr="00FA3B2E" w:rsidRDefault="000B1954" w:rsidP="000B1954">
            <w:pPr>
              <w:pStyle w:val="NoSpacing"/>
              <w:jc w:val="both"/>
              <w:rPr>
                <w:rFonts w:asciiTheme="minorHAnsi" w:hAnsiTheme="minorHAnsi" w:cstheme="minorHAnsi"/>
              </w:rPr>
            </w:pPr>
            <w:r w:rsidRPr="00FA3B2E">
              <w:rPr>
                <w:rFonts w:asciiTheme="minorHAnsi" w:hAnsiTheme="minorHAnsi" w:cstheme="minorHAnsi"/>
              </w:rPr>
              <w:t>13.154</w:t>
            </w:r>
          </w:p>
        </w:tc>
        <w:tc>
          <w:tcPr>
            <w:tcW w:w="1276" w:type="dxa"/>
          </w:tcPr>
          <w:p w:rsidR="000B1954" w:rsidRPr="00FA3B2E" w:rsidRDefault="000B1954" w:rsidP="00725F93">
            <w:pPr>
              <w:pStyle w:val="NoSpacing"/>
              <w:jc w:val="both"/>
              <w:rPr>
                <w:rFonts w:asciiTheme="minorHAnsi" w:hAnsiTheme="minorHAnsi" w:cstheme="minorHAnsi"/>
              </w:rPr>
            </w:pPr>
            <w:r w:rsidRPr="00FA3B2E">
              <w:rPr>
                <w:rFonts w:asciiTheme="minorHAnsi" w:hAnsiTheme="minorHAnsi" w:cstheme="minorHAnsi"/>
              </w:rPr>
              <w:t>Noted</w:t>
            </w:r>
          </w:p>
        </w:tc>
        <w:tc>
          <w:tcPr>
            <w:tcW w:w="708" w:type="dxa"/>
          </w:tcPr>
          <w:p w:rsidR="000B1954" w:rsidRPr="00FA3B2E" w:rsidRDefault="000B1954" w:rsidP="00725F93">
            <w:pPr>
              <w:pStyle w:val="NoSpacing"/>
              <w:jc w:val="both"/>
              <w:rPr>
                <w:rFonts w:asciiTheme="minorHAnsi" w:hAnsiTheme="minorHAnsi" w:cstheme="minorHAnsi"/>
              </w:rPr>
            </w:pPr>
            <w:r w:rsidRPr="00FA3B2E">
              <w:rPr>
                <w:rFonts w:asciiTheme="minorHAnsi" w:hAnsiTheme="minorHAnsi" w:cstheme="minorHAnsi"/>
              </w:rPr>
              <w:t xml:space="preserve"> </w:t>
            </w:r>
          </w:p>
        </w:tc>
        <w:tc>
          <w:tcPr>
            <w:tcW w:w="7655" w:type="dxa"/>
          </w:tcPr>
          <w:p w:rsidR="000B1954" w:rsidRPr="00FA3B2E" w:rsidRDefault="000B1954" w:rsidP="000B1954">
            <w:pPr>
              <w:pStyle w:val="NoSpacing"/>
              <w:jc w:val="both"/>
              <w:rPr>
                <w:rFonts w:asciiTheme="minorHAnsi" w:hAnsiTheme="minorHAnsi" w:cstheme="minorHAnsi"/>
              </w:rPr>
            </w:pPr>
            <w:r w:rsidRPr="00FA3B2E">
              <w:rPr>
                <w:rFonts w:asciiTheme="minorHAnsi" w:hAnsiTheme="minorHAnsi" w:cstheme="minorHAnsi"/>
              </w:rPr>
              <w:t>Document UC13/78, a report on the substantive issues of business discussed at the Staff Policy Committee meeting on 9</w:t>
            </w:r>
            <w:r w:rsidRPr="00FA3B2E">
              <w:rPr>
                <w:rFonts w:asciiTheme="minorHAnsi" w:hAnsiTheme="minorHAnsi" w:cstheme="minorHAnsi"/>
                <w:vertAlign w:val="superscript"/>
              </w:rPr>
              <w:t>th</w:t>
            </w:r>
            <w:r w:rsidRPr="00FA3B2E">
              <w:rPr>
                <w:rFonts w:asciiTheme="minorHAnsi" w:hAnsiTheme="minorHAnsi" w:cstheme="minorHAnsi"/>
              </w:rPr>
              <w:t xml:space="preserve"> April 2014.</w:t>
            </w:r>
          </w:p>
        </w:tc>
      </w:tr>
    </w:tbl>
    <w:p w:rsidR="000B1954" w:rsidRPr="00FA3B2E" w:rsidRDefault="000B1954" w:rsidP="007D0A1D">
      <w:pPr>
        <w:pStyle w:val="BodyText"/>
        <w:jc w:val="both"/>
        <w:rPr>
          <w:rFonts w:asciiTheme="minorHAnsi" w:hAnsiTheme="minorHAnsi" w:cstheme="minorHAnsi"/>
          <w:sz w:val="22"/>
          <w:szCs w:val="22"/>
        </w:rPr>
      </w:pPr>
      <w:r w:rsidRPr="00FA3B2E">
        <w:rPr>
          <w:rFonts w:asciiTheme="minorHAnsi" w:hAnsiTheme="minorHAnsi" w:cstheme="minorHAnsi"/>
          <w:sz w:val="22"/>
          <w:szCs w:val="22"/>
        </w:rPr>
        <w:lastRenderedPageBreak/>
        <w:t>Performance and Development Policy</w:t>
      </w:r>
    </w:p>
    <w:p w:rsidR="000B1954" w:rsidRPr="00FA3B2E" w:rsidRDefault="000B1954" w:rsidP="007D0A1D">
      <w:pPr>
        <w:pStyle w:val="BodyText"/>
        <w:jc w:val="both"/>
        <w:rPr>
          <w:rFonts w:asciiTheme="minorHAnsi" w:hAnsiTheme="minorHAnsi" w:cstheme="minorHAnsi"/>
          <w:sz w:val="22"/>
          <w:szCs w:val="22"/>
        </w:rPr>
      </w:pPr>
    </w:p>
    <w:tbl>
      <w:tblPr>
        <w:tblW w:w="0" w:type="auto"/>
        <w:tblLayout w:type="fixed"/>
        <w:tblLook w:val="04A0"/>
      </w:tblPr>
      <w:tblGrid>
        <w:gridCol w:w="959"/>
        <w:gridCol w:w="1276"/>
        <w:gridCol w:w="708"/>
        <w:gridCol w:w="7655"/>
      </w:tblGrid>
      <w:tr w:rsidR="006B333D" w:rsidRPr="00FA3B2E" w:rsidTr="00F405F8">
        <w:tc>
          <w:tcPr>
            <w:tcW w:w="959" w:type="dxa"/>
          </w:tcPr>
          <w:p w:rsidR="006B333D" w:rsidRPr="00FA3B2E" w:rsidRDefault="006B333D" w:rsidP="00725F93">
            <w:pPr>
              <w:pStyle w:val="NoSpacing"/>
              <w:jc w:val="both"/>
              <w:rPr>
                <w:rFonts w:asciiTheme="minorHAnsi" w:hAnsiTheme="minorHAnsi" w:cstheme="minorHAnsi"/>
              </w:rPr>
            </w:pPr>
            <w:r w:rsidRPr="00FA3B2E">
              <w:rPr>
                <w:rFonts w:asciiTheme="minorHAnsi" w:hAnsiTheme="minorHAnsi" w:cstheme="minorHAnsi"/>
              </w:rPr>
              <w:t>13.155</w:t>
            </w:r>
          </w:p>
        </w:tc>
        <w:tc>
          <w:tcPr>
            <w:tcW w:w="1276" w:type="dxa"/>
          </w:tcPr>
          <w:p w:rsidR="006B333D" w:rsidRPr="00FA3B2E" w:rsidRDefault="006B333D" w:rsidP="00725F93">
            <w:pPr>
              <w:pStyle w:val="NoSpacing"/>
              <w:jc w:val="both"/>
              <w:rPr>
                <w:rFonts w:asciiTheme="minorHAnsi" w:hAnsiTheme="minorHAnsi" w:cstheme="minorHAnsi"/>
              </w:rPr>
            </w:pPr>
            <w:r w:rsidRPr="00FA3B2E">
              <w:rPr>
                <w:rFonts w:asciiTheme="minorHAnsi" w:hAnsiTheme="minorHAnsi" w:cstheme="minorHAnsi"/>
              </w:rPr>
              <w:t>Considered</w:t>
            </w:r>
          </w:p>
        </w:tc>
        <w:tc>
          <w:tcPr>
            <w:tcW w:w="708" w:type="dxa"/>
          </w:tcPr>
          <w:p w:rsidR="006B333D" w:rsidRPr="00FA3B2E" w:rsidRDefault="006B333D" w:rsidP="00725F93">
            <w:pPr>
              <w:pStyle w:val="NoSpacing"/>
              <w:jc w:val="both"/>
              <w:rPr>
                <w:rFonts w:asciiTheme="minorHAnsi" w:hAnsiTheme="minorHAnsi" w:cstheme="minorHAnsi"/>
              </w:rPr>
            </w:pPr>
          </w:p>
        </w:tc>
        <w:tc>
          <w:tcPr>
            <w:tcW w:w="7655" w:type="dxa"/>
          </w:tcPr>
          <w:p w:rsidR="006B333D" w:rsidRPr="00FA3B2E" w:rsidRDefault="006B333D" w:rsidP="00725F93">
            <w:pPr>
              <w:pStyle w:val="NoSpacing"/>
              <w:jc w:val="both"/>
              <w:rPr>
                <w:rFonts w:asciiTheme="minorHAnsi" w:hAnsiTheme="minorHAnsi" w:cstheme="minorHAnsi"/>
              </w:rPr>
            </w:pPr>
            <w:r w:rsidRPr="00FA3B2E">
              <w:rPr>
                <w:rFonts w:asciiTheme="minorHAnsi" w:hAnsiTheme="minorHAnsi" w:cstheme="minorHAnsi"/>
              </w:rPr>
              <w:t>Document UC13/79</w:t>
            </w:r>
            <w:r w:rsidR="008D4159" w:rsidRPr="00FA3B2E">
              <w:rPr>
                <w:rFonts w:asciiTheme="minorHAnsi" w:hAnsiTheme="minorHAnsi" w:cstheme="minorHAnsi"/>
              </w:rPr>
              <w:t>, the Performance and Development Policy.</w:t>
            </w:r>
          </w:p>
        </w:tc>
      </w:tr>
      <w:tr w:rsidR="008D4159" w:rsidRPr="00FA3B2E" w:rsidTr="00F405F8">
        <w:tc>
          <w:tcPr>
            <w:tcW w:w="959" w:type="dxa"/>
          </w:tcPr>
          <w:p w:rsidR="008D4159" w:rsidRPr="00FA3B2E" w:rsidRDefault="008D4159" w:rsidP="00725F93">
            <w:pPr>
              <w:pStyle w:val="NoSpacing"/>
              <w:jc w:val="both"/>
              <w:rPr>
                <w:rFonts w:asciiTheme="minorHAnsi" w:hAnsiTheme="minorHAnsi" w:cstheme="minorHAnsi"/>
              </w:rPr>
            </w:pPr>
          </w:p>
        </w:tc>
        <w:tc>
          <w:tcPr>
            <w:tcW w:w="1276" w:type="dxa"/>
          </w:tcPr>
          <w:p w:rsidR="008D4159" w:rsidRPr="00FA3B2E" w:rsidRDefault="008D4159" w:rsidP="00725F93">
            <w:pPr>
              <w:pStyle w:val="NoSpacing"/>
              <w:jc w:val="both"/>
              <w:rPr>
                <w:rFonts w:asciiTheme="minorHAnsi" w:hAnsiTheme="minorHAnsi" w:cstheme="minorHAnsi"/>
              </w:rPr>
            </w:pPr>
          </w:p>
        </w:tc>
        <w:tc>
          <w:tcPr>
            <w:tcW w:w="708" w:type="dxa"/>
          </w:tcPr>
          <w:p w:rsidR="008D4159" w:rsidRPr="00FA3B2E" w:rsidRDefault="008D4159" w:rsidP="00725F93">
            <w:pPr>
              <w:pStyle w:val="NoSpacing"/>
              <w:jc w:val="both"/>
              <w:rPr>
                <w:rFonts w:asciiTheme="minorHAnsi" w:hAnsiTheme="minorHAnsi" w:cstheme="minorHAnsi"/>
              </w:rPr>
            </w:pPr>
          </w:p>
        </w:tc>
        <w:tc>
          <w:tcPr>
            <w:tcW w:w="7655" w:type="dxa"/>
          </w:tcPr>
          <w:p w:rsidR="008D4159" w:rsidRPr="00FA3B2E" w:rsidRDefault="008D4159" w:rsidP="00725F93">
            <w:pPr>
              <w:pStyle w:val="NoSpacing"/>
              <w:jc w:val="both"/>
              <w:rPr>
                <w:rFonts w:asciiTheme="minorHAnsi" w:hAnsiTheme="minorHAnsi" w:cstheme="minorHAnsi"/>
              </w:rPr>
            </w:pPr>
          </w:p>
        </w:tc>
      </w:tr>
      <w:tr w:rsidR="008D4159" w:rsidRPr="00FA3B2E" w:rsidTr="00F405F8">
        <w:tc>
          <w:tcPr>
            <w:tcW w:w="959" w:type="dxa"/>
          </w:tcPr>
          <w:p w:rsidR="008D4159" w:rsidRPr="00FA3B2E" w:rsidRDefault="008D4159" w:rsidP="00725F93">
            <w:pPr>
              <w:pStyle w:val="NoSpacing"/>
              <w:jc w:val="both"/>
              <w:rPr>
                <w:rFonts w:asciiTheme="minorHAnsi" w:hAnsiTheme="minorHAnsi" w:cstheme="minorHAnsi"/>
              </w:rPr>
            </w:pPr>
            <w:r w:rsidRPr="00FA3B2E">
              <w:rPr>
                <w:rFonts w:asciiTheme="minorHAnsi" w:hAnsiTheme="minorHAnsi" w:cstheme="minorHAnsi"/>
              </w:rPr>
              <w:t>13.156</w:t>
            </w:r>
          </w:p>
        </w:tc>
        <w:tc>
          <w:tcPr>
            <w:tcW w:w="1276" w:type="dxa"/>
          </w:tcPr>
          <w:p w:rsidR="008D4159" w:rsidRPr="00FA3B2E" w:rsidRDefault="008D4159" w:rsidP="00725F93">
            <w:pPr>
              <w:pStyle w:val="NoSpacing"/>
              <w:jc w:val="both"/>
              <w:rPr>
                <w:rFonts w:asciiTheme="minorHAnsi" w:hAnsiTheme="minorHAnsi" w:cstheme="minorHAnsi"/>
              </w:rPr>
            </w:pPr>
            <w:r w:rsidRPr="00FA3B2E">
              <w:rPr>
                <w:rFonts w:asciiTheme="minorHAnsi" w:hAnsiTheme="minorHAnsi" w:cstheme="minorHAnsi"/>
              </w:rPr>
              <w:t>Noted</w:t>
            </w:r>
          </w:p>
        </w:tc>
        <w:tc>
          <w:tcPr>
            <w:tcW w:w="708" w:type="dxa"/>
          </w:tcPr>
          <w:p w:rsidR="008D4159" w:rsidRPr="00FA3B2E" w:rsidRDefault="00D75E6C" w:rsidP="00725F93">
            <w:pPr>
              <w:pStyle w:val="NoSpacing"/>
              <w:jc w:val="both"/>
              <w:rPr>
                <w:rFonts w:asciiTheme="minorHAnsi" w:hAnsiTheme="minorHAnsi" w:cstheme="minorHAnsi"/>
              </w:rPr>
            </w:pPr>
            <w:r w:rsidRPr="00FA3B2E">
              <w:rPr>
                <w:rFonts w:asciiTheme="minorHAnsi" w:hAnsiTheme="minorHAnsi" w:cstheme="minorHAnsi"/>
              </w:rPr>
              <w:t>i.</w:t>
            </w:r>
          </w:p>
        </w:tc>
        <w:tc>
          <w:tcPr>
            <w:tcW w:w="7655" w:type="dxa"/>
          </w:tcPr>
          <w:p w:rsidR="008D4159" w:rsidRPr="00FA3B2E" w:rsidRDefault="008D4159" w:rsidP="0063101C">
            <w:pPr>
              <w:pStyle w:val="NoSpacing"/>
              <w:jc w:val="both"/>
              <w:rPr>
                <w:rFonts w:asciiTheme="minorHAnsi" w:hAnsiTheme="minorHAnsi" w:cstheme="minorHAnsi"/>
              </w:rPr>
            </w:pPr>
            <w:r w:rsidRPr="00FA3B2E">
              <w:rPr>
                <w:rFonts w:asciiTheme="minorHAnsi" w:hAnsiTheme="minorHAnsi" w:cstheme="minorHAnsi"/>
              </w:rPr>
              <w:t>In his introd</w:t>
            </w:r>
            <w:r w:rsidR="00D75E6C" w:rsidRPr="00FA3B2E">
              <w:rPr>
                <w:rFonts w:asciiTheme="minorHAnsi" w:hAnsiTheme="minorHAnsi" w:cstheme="minorHAnsi"/>
              </w:rPr>
              <w:t xml:space="preserve">uction, the Director of People stated that </w:t>
            </w:r>
            <w:r w:rsidR="00D75E6C" w:rsidRPr="00FA3B2E">
              <w:rPr>
                <w:rFonts w:cs="Calibri"/>
              </w:rPr>
              <w:t xml:space="preserve">the policy </w:t>
            </w:r>
            <w:r w:rsidR="0063101C">
              <w:rPr>
                <w:rFonts w:cs="Calibri"/>
              </w:rPr>
              <w:t>had been</w:t>
            </w:r>
            <w:r w:rsidR="00D75E6C" w:rsidRPr="00FA3B2E">
              <w:rPr>
                <w:rFonts w:cs="Calibri"/>
              </w:rPr>
              <w:t xml:space="preserve"> developed through an amalgamation of two existing policies, namely the Policy on Learning &amp; Development for Staff and the Performance &amp; Development Scheme Policy. A single policy would simplify and streamline procedures and processes.  </w:t>
            </w:r>
            <w:r w:rsidR="00D75E6C" w:rsidRPr="00FA3B2E">
              <w:rPr>
                <w:rFonts w:asciiTheme="minorHAnsi" w:hAnsiTheme="minorHAnsi" w:cstheme="minorHAnsi"/>
              </w:rPr>
              <w:t xml:space="preserve"> In developing the policy, there had been a positive working partnership between management and the Trade Unions. </w:t>
            </w:r>
          </w:p>
        </w:tc>
      </w:tr>
      <w:tr w:rsidR="00D75E6C" w:rsidRPr="00FA3B2E" w:rsidTr="00F405F8">
        <w:tc>
          <w:tcPr>
            <w:tcW w:w="959" w:type="dxa"/>
          </w:tcPr>
          <w:p w:rsidR="00D75E6C" w:rsidRPr="00FA3B2E" w:rsidRDefault="00D75E6C" w:rsidP="00725F93">
            <w:pPr>
              <w:pStyle w:val="NoSpacing"/>
              <w:jc w:val="both"/>
              <w:rPr>
                <w:rFonts w:asciiTheme="minorHAnsi" w:hAnsiTheme="minorHAnsi" w:cstheme="minorHAnsi"/>
              </w:rPr>
            </w:pPr>
          </w:p>
        </w:tc>
        <w:tc>
          <w:tcPr>
            <w:tcW w:w="1276" w:type="dxa"/>
          </w:tcPr>
          <w:p w:rsidR="00D75E6C" w:rsidRPr="00FA3B2E" w:rsidRDefault="00D75E6C" w:rsidP="00725F93">
            <w:pPr>
              <w:pStyle w:val="NoSpacing"/>
              <w:jc w:val="both"/>
              <w:rPr>
                <w:rFonts w:asciiTheme="minorHAnsi" w:hAnsiTheme="minorHAnsi" w:cstheme="minorHAnsi"/>
              </w:rPr>
            </w:pPr>
          </w:p>
        </w:tc>
        <w:tc>
          <w:tcPr>
            <w:tcW w:w="708" w:type="dxa"/>
          </w:tcPr>
          <w:p w:rsidR="00D75E6C" w:rsidRPr="00FA3B2E" w:rsidRDefault="00D75E6C" w:rsidP="00725F93">
            <w:pPr>
              <w:pStyle w:val="NoSpacing"/>
              <w:jc w:val="both"/>
              <w:rPr>
                <w:rFonts w:asciiTheme="minorHAnsi" w:hAnsiTheme="minorHAnsi" w:cstheme="minorHAnsi"/>
              </w:rPr>
            </w:pPr>
          </w:p>
        </w:tc>
        <w:tc>
          <w:tcPr>
            <w:tcW w:w="7655" w:type="dxa"/>
          </w:tcPr>
          <w:p w:rsidR="00D75E6C" w:rsidRPr="00FA3B2E" w:rsidRDefault="00D75E6C" w:rsidP="00D75E6C">
            <w:pPr>
              <w:pStyle w:val="NoSpacing"/>
              <w:jc w:val="both"/>
              <w:rPr>
                <w:rFonts w:asciiTheme="minorHAnsi" w:hAnsiTheme="minorHAnsi" w:cstheme="minorHAnsi"/>
              </w:rPr>
            </w:pPr>
          </w:p>
        </w:tc>
      </w:tr>
      <w:tr w:rsidR="00D75E6C" w:rsidRPr="00FA3B2E" w:rsidTr="00F405F8">
        <w:tc>
          <w:tcPr>
            <w:tcW w:w="959" w:type="dxa"/>
          </w:tcPr>
          <w:p w:rsidR="00D75E6C" w:rsidRPr="00FA3B2E" w:rsidRDefault="00D75E6C" w:rsidP="00725F93">
            <w:pPr>
              <w:pStyle w:val="NoSpacing"/>
              <w:jc w:val="both"/>
              <w:rPr>
                <w:rFonts w:asciiTheme="minorHAnsi" w:hAnsiTheme="minorHAnsi" w:cstheme="minorHAnsi"/>
              </w:rPr>
            </w:pPr>
          </w:p>
        </w:tc>
        <w:tc>
          <w:tcPr>
            <w:tcW w:w="1276" w:type="dxa"/>
          </w:tcPr>
          <w:p w:rsidR="00D75E6C" w:rsidRPr="00FA3B2E" w:rsidRDefault="00D75E6C" w:rsidP="00725F93">
            <w:pPr>
              <w:pStyle w:val="NoSpacing"/>
              <w:jc w:val="both"/>
              <w:rPr>
                <w:rFonts w:asciiTheme="minorHAnsi" w:hAnsiTheme="minorHAnsi" w:cstheme="minorHAnsi"/>
              </w:rPr>
            </w:pPr>
          </w:p>
        </w:tc>
        <w:tc>
          <w:tcPr>
            <w:tcW w:w="708" w:type="dxa"/>
          </w:tcPr>
          <w:p w:rsidR="00D75E6C" w:rsidRPr="00FA3B2E" w:rsidRDefault="00D75E6C" w:rsidP="00725F93">
            <w:pPr>
              <w:pStyle w:val="NoSpacing"/>
              <w:jc w:val="both"/>
              <w:rPr>
                <w:rFonts w:asciiTheme="minorHAnsi" w:hAnsiTheme="minorHAnsi" w:cstheme="minorHAnsi"/>
              </w:rPr>
            </w:pPr>
            <w:r w:rsidRPr="00FA3B2E">
              <w:rPr>
                <w:rFonts w:asciiTheme="minorHAnsi" w:hAnsiTheme="minorHAnsi" w:cstheme="minorHAnsi"/>
              </w:rPr>
              <w:t>ii.</w:t>
            </w:r>
          </w:p>
        </w:tc>
        <w:tc>
          <w:tcPr>
            <w:tcW w:w="7655" w:type="dxa"/>
          </w:tcPr>
          <w:p w:rsidR="00D75E6C" w:rsidRPr="00FA3B2E" w:rsidRDefault="0063101C" w:rsidP="007656EC">
            <w:pPr>
              <w:pStyle w:val="NoSpacing"/>
              <w:jc w:val="both"/>
              <w:rPr>
                <w:rFonts w:asciiTheme="minorHAnsi" w:hAnsiTheme="minorHAnsi" w:cstheme="minorHAnsi"/>
              </w:rPr>
            </w:pPr>
            <w:r>
              <w:rPr>
                <w:rFonts w:asciiTheme="minorHAnsi" w:hAnsiTheme="minorHAnsi" w:cstheme="minorHAnsi"/>
              </w:rPr>
              <w:t>T</w:t>
            </w:r>
            <w:r w:rsidR="00D75E6C" w:rsidRPr="00FA3B2E">
              <w:rPr>
                <w:rFonts w:asciiTheme="minorHAnsi" w:hAnsiTheme="minorHAnsi" w:cstheme="minorHAnsi"/>
              </w:rPr>
              <w:t>he Director of People highlighted the main differences between the existing policy and the new policy</w:t>
            </w:r>
            <w:r w:rsidR="00F519B3">
              <w:rPr>
                <w:rFonts w:asciiTheme="minorHAnsi" w:hAnsiTheme="minorHAnsi" w:cstheme="minorHAnsi"/>
              </w:rPr>
              <w:t xml:space="preserve"> which were largely to do with timing and flexibility in implementation, and clarified a point in the </w:t>
            </w:r>
            <w:r w:rsidR="007656EC">
              <w:rPr>
                <w:rFonts w:asciiTheme="minorHAnsi" w:hAnsiTheme="minorHAnsi" w:cstheme="minorHAnsi"/>
              </w:rPr>
              <w:t>Eq</w:t>
            </w:r>
            <w:r w:rsidR="00F519B3">
              <w:rPr>
                <w:rFonts w:asciiTheme="minorHAnsi" w:hAnsiTheme="minorHAnsi" w:cstheme="minorHAnsi"/>
              </w:rPr>
              <w:t>uality Impact Assessment for the policy</w:t>
            </w:r>
            <w:r w:rsidR="00D75E6C" w:rsidRPr="00FA3B2E">
              <w:rPr>
                <w:rFonts w:asciiTheme="minorHAnsi" w:hAnsiTheme="minorHAnsi" w:cstheme="minorHAnsi"/>
              </w:rPr>
              <w:t xml:space="preserve">. </w:t>
            </w:r>
          </w:p>
        </w:tc>
      </w:tr>
      <w:tr w:rsidR="00E673E7" w:rsidRPr="00FA3B2E" w:rsidTr="00F405F8">
        <w:tc>
          <w:tcPr>
            <w:tcW w:w="959" w:type="dxa"/>
          </w:tcPr>
          <w:p w:rsidR="00E673E7" w:rsidRPr="00FA3B2E" w:rsidRDefault="00E673E7" w:rsidP="00725F93">
            <w:pPr>
              <w:pStyle w:val="NoSpacing"/>
              <w:jc w:val="both"/>
              <w:rPr>
                <w:rFonts w:asciiTheme="minorHAnsi" w:hAnsiTheme="minorHAnsi" w:cstheme="minorHAnsi"/>
              </w:rPr>
            </w:pPr>
          </w:p>
        </w:tc>
        <w:tc>
          <w:tcPr>
            <w:tcW w:w="1276" w:type="dxa"/>
          </w:tcPr>
          <w:p w:rsidR="00E673E7" w:rsidRPr="00FA3B2E" w:rsidRDefault="00E673E7" w:rsidP="00725F93">
            <w:pPr>
              <w:pStyle w:val="NoSpacing"/>
              <w:jc w:val="both"/>
              <w:rPr>
                <w:rFonts w:asciiTheme="minorHAnsi" w:hAnsiTheme="minorHAnsi" w:cstheme="minorHAnsi"/>
              </w:rPr>
            </w:pPr>
          </w:p>
        </w:tc>
        <w:tc>
          <w:tcPr>
            <w:tcW w:w="708" w:type="dxa"/>
          </w:tcPr>
          <w:p w:rsidR="00E673E7" w:rsidRPr="00FA3B2E" w:rsidRDefault="00E673E7" w:rsidP="00725F93">
            <w:pPr>
              <w:pStyle w:val="NoSpacing"/>
              <w:jc w:val="both"/>
              <w:rPr>
                <w:rFonts w:asciiTheme="minorHAnsi" w:hAnsiTheme="minorHAnsi" w:cstheme="minorHAnsi"/>
              </w:rPr>
            </w:pPr>
          </w:p>
        </w:tc>
        <w:tc>
          <w:tcPr>
            <w:tcW w:w="7655" w:type="dxa"/>
          </w:tcPr>
          <w:p w:rsidR="00E673E7" w:rsidRPr="00FA3B2E" w:rsidRDefault="00E673E7" w:rsidP="00D75E6C">
            <w:pPr>
              <w:pStyle w:val="NoSpacing"/>
              <w:jc w:val="both"/>
              <w:rPr>
                <w:rFonts w:asciiTheme="minorHAnsi" w:hAnsiTheme="minorHAnsi" w:cstheme="minorHAnsi"/>
              </w:rPr>
            </w:pPr>
          </w:p>
        </w:tc>
      </w:tr>
      <w:tr w:rsidR="00E673E7" w:rsidRPr="00FA3B2E" w:rsidTr="00F405F8">
        <w:tc>
          <w:tcPr>
            <w:tcW w:w="959" w:type="dxa"/>
          </w:tcPr>
          <w:p w:rsidR="00E673E7" w:rsidRPr="00FA3B2E" w:rsidRDefault="00E673E7" w:rsidP="00725F93">
            <w:pPr>
              <w:pStyle w:val="NoSpacing"/>
              <w:jc w:val="both"/>
              <w:rPr>
                <w:rFonts w:asciiTheme="minorHAnsi" w:hAnsiTheme="minorHAnsi" w:cstheme="minorHAnsi"/>
              </w:rPr>
            </w:pPr>
          </w:p>
        </w:tc>
        <w:tc>
          <w:tcPr>
            <w:tcW w:w="1276" w:type="dxa"/>
          </w:tcPr>
          <w:p w:rsidR="00E673E7" w:rsidRPr="00FA3B2E" w:rsidRDefault="00E673E7" w:rsidP="00725F93">
            <w:pPr>
              <w:pStyle w:val="NoSpacing"/>
              <w:jc w:val="both"/>
              <w:rPr>
                <w:rFonts w:asciiTheme="minorHAnsi" w:hAnsiTheme="minorHAnsi" w:cstheme="minorHAnsi"/>
              </w:rPr>
            </w:pPr>
          </w:p>
        </w:tc>
        <w:tc>
          <w:tcPr>
            <w:tcW w:w="708" w:type="dxa"/>
          </w:tcPr>
          <w:p w:rsidR="00F516E7" w:rsidRDefault="00E673E7">
            <w:pPr>
              <w:pStyle w:val="NoSpacing"/>
              <w:jc w:val="both"/>
              <w:rPr>
                <w:rFonts w:asciiTheme="minorHAnsi" w:hAnsiTheme="minorHAnsi" w:cstheme="minorHAnsi"/>
              </w:rPr>
            </w:pPr>
            <w:r w:rsidRPr="00FA3B2E">
              <w:rPr>
                <w:rFonts w:asciiTheme="minorHAnsi" w:hAnsiTheme="minorHAnsi" w:cstheme="minorHAnsi"/>
              </w:rPr>
              <w:t>i</w:t>
            </w:r>
            <w:r w:rsidR="00BE480E">
              <w:rPr>
                <w:rFonts w:asciiTheme="minorHAnsi" w:hAnsiTheme="minorHAnsi" w:cstheme="minorHAnsi"/>
              </w:rPr>
              <w:t>ii</w:t>
            </w:r>
            <w:r w:rsidRPr="00FA3B2E">
              <w:rPr>
                <w:rFonts w:asciiTheme="minorHAnsi" w:hAnsiTheme="minorHAnsi" w:cstheme="minorHAnsi"/>
              </w:rPr>
              <w:t>.</w:t>
            </w:r>
          </w:p>
        </w:tc>
        <w:tc>
          <w:tcPr>
            <w:tcW w:w="7655" w:type="dxa"/>
          </w:tcPr>
          <w:p w:rsidR="00E673E7" w:rsidRPr="00FA3B2E" w:rsidRDefault="00E673E7" w:rsidP="00E673E7">
            <w:pPr>
              <w:pStyle w:val="NoSpacing"/>
              <w:jc w:val="both"/>
              <w:rPr>
                <w:rFonts w:asciiTheme="minorHAnsi" w:hAnsiTheme="minorHAnsi" w:cstheme="minorHAnsi"/>
              </w:rPr>
            </w:pPr>
            <w:r w:rsidRPr="00FA3B2E">
              <w:rPr>
                <w:rFonts w:asciiTheme="minorHAnsi" w:hAnsiTheme="minorHAnsi" w:cstheme="minorHAnsi"/>
              </w:rPr>
              <w:t xml:space="preserve">If approved by Court, the new policy would be communicated to staff ahead of the year end Performance and Development Annual Review discussions for 2013/2014.  </w:t>
            </w:r>
          </w:p>
        </w:tc>
      </w:tr>
      <w:tr w:rsidR="00E673E7" w:rsidRPr="00FA3B2E" w:rsidTr="00F405F8">
        <w:tc>
          <w:tcPr>
            <w:tcW w:w="959" w:type="dxa"/>
          </w:tcPr>
          <w:p w:rsidR="00E673E7" w:rsidRPr="00FA3B2E" w:rsidRDefault="00E673E7" w:rsidP="00725F93">
            <w:pPr>
              <w:pStyle w:val="NoSpacing"/>
              <w:jc w:val="both"/>
              <w:rPr>
                <w:rFonts w:asciiTheme="minorHAnsi" w:hAnsiTheme="minorHAnsi" w:cstheme="minorHAnsi"/>
              </w:rPr>
            </w:pPr>
          </w:p>
        </w:tc>
        <w:tc>
          <w:tcPr>
            <w:tcW w:w="1276" w:type="dxa"/>
          </w:tcPr>
          <w:p w:rsidR="00E673E7" w:rsidRPr="00FA3B2E" w:rsidRDefault="00E673E7" w:rsidP="00725F93">
            <w:pPr>
              <w:pStyle w:val="NoSpacing"/>
              <w:jc w:val="both"/>
              <w:rPr>
                <w:rFonts w:asciiTheme="minorHAnsi" w:hAnsiTheme="minorHAnsi" w:cstheme="minorHAnsi"/>
              </w:rPr>
            </w:pPr>
          </w:p>
        </w:tc>
        <w:tc>
          <w:tcPr>
            <w:tcW w:w="708" w:type="dxa"/>
          </w:tcPr>
          <w:p w:rsidR="00E673E7" w:rsidRPr="00FA3B2E" w:rsidRDefault="00E673E7" w:rsidP="00725F93">
            <w:pPr>
              <w:pStyle w:val="NoSpacing"/>
              <w:jc w:val="both"/>
              <w:rPr>
                <w:rFonts w:asciiTheme="minorHAnsi" w:hAnsiTheme="minorHAnsi" w:cstheme="minorHAnsi"/>
              </w:rPr>
            </w:pPr>
          </w:p>
        </w:tc>
        <w:tc>
          <w:tcPr>
            <w:tcW w:w="7655" w:type="dxa"/>
          </w:tcPr>
          <w:p w:rsidR="00E673E7" w:rsidRPr="00FA3B2E" w:rsidRDefault="00E673E7" w:rsidP="00D75E6C">
            <w:pPr>
              <w:pStyle w:val="NoSpacing"/>
              <w:jc w:val="both"/>
              <w:rPr>
                <w:rFonts w:asciiTheme="minorHAnsi" w:hAnsiTheme="minorHAnsi" w:cstheme="minorHAnsi"/>
              </w:rPr>
            </w:pPr>
          </w:p>
        </w:tc>
      </w:tr>
      <w:tr w:rsidR="00E673E7" w:rsidRPr="00FA3B2E" w:rsidTr="00F405F8">
        <w:tc>
          <w:tcPr>
            <w:tcW w:w="959" w:type="dxa"/>
          </w:tcPr>
          <w:p w:rsidR="00E673E7" w:rsidRPr="00FA3B2E" w:rsidRDefault="00E673E7" w:rsidP="00725F93">
            <w:pPr>
              <w:pStyle w:val="NoSpacing"/>
              <w:jc w:val="both"/>
              <w:rPr>
                <w:rFonts w:asciiTheme="minorHAnsi" w:hAnsiTheme="minorHAnsi" w:cstheme="minorHAnsi"/>
              </w:rPr>
            </w:pPr>
            <w:r w:rsidRPr="00FA3B2E">
              <w:rPr>
                <w:rFonts w:asciiTheme="minorHAnsi" w:hAnsiTheme="minorHAnsi" w:cstheme="minorHAnsi"/>
              </w:rPr>
              <w:t>13.157</w:t>
            </w:r>
          </w:p>
        </w:tc>
        <w:tc>
          <w:tcPr>
            <w:tcW w:w="1276" w:type="dxa"/>
          </w:tcPr>
          <w:p w:rsidR="00E673E7" w:rsidRPr="00FA3B2E" w:rsidRDefault="00E673E7" w:rsidP="00725F93">
            <w:pPr>
              <w:pStyle w:val="NoSpacing"/>
              <w:jc w:val="both"/>
              <w:rPr>
                <w:rFonts w:asciiTheme="minorHAnsi" w:hAnsiTheme="minorHAnsi" w:cstheme="minorHAnsi"/>
              </w:rPr>
            </w:pPr>
            <w:r w:rsidRPr="00FA3B2E">
              <w:rPr>
                <w:rFonts w:asciiTheme="minorHAnsi" w:hAnsiTheme="minorHAnsi" w:cstheme="minorHAnsi"/>
              </w:rPr>
              <w:t>Agreed</w:t>
            </w:r>
          </w:p>
        </w:tc>
        <w:tc>
          <w:tcPr>
            <w:tcW w:w="708" w:type="dxa"/>
          </w:tcPr>
          <w:p w:rsidR="00E673E7" w:rsidRPr="00FA3B2E" w:rsidRDefault="00E673E7" w:rsidP="00725F93">
            <w:pPr>
              <w:pStyle w:val="NoSpacing"/>
              <w:jc w:val="both"/>
              <w:rPr>
                <w:rFonts w:asciiTheme="minorHAnsi" w:hAnsiTheme="minorHAnsi" w:cstheme="minorHAnsi"/>
              </w:rPr>
            </w:pPr>
          </w:p>
        </w:tc>
        <w:tc>
          <w:tcPr>
            <w:tcW w:w="7655" w:type="dxa"/>
          </w:tcPr>
          <w:p w:rsidR="00E673E7" w:rsidRPr="00FA3B2E" w:rsidRDefault="00E673E7" w:rsidP="00E673E7">
            <w:pPr>
              <w:pStyle w:val="NoSpacing"/>
              <w:jc w:val="both"/>
              <w:rPr>
                <w:rFonts w:asciiTheme="minorHAnsi" w:hAnsiTheme="minorHAnsi" w:cstheme="minorHAnsi"/>
              </w:rPr>
            </w:pPr>
            <w:r w:rsidRPr="00FA3B2E">
              <w:rPr>
                <w:rFonts w:asciiTheme="minorHAnsi" w:hAnsiTheme="minorHAnsi" w:cstheme="minorHAnsi"/>
              </w:rPr>
              <w:t xml:space="preserve">To approve the Performance and Development Policy. </w:t>
            </w:r>
          </w:p>
        </w:tc>
      </w:tr>
    </w:tbl>
    <w:p w:rsidR="000B1954" w:rsidRPr="00FA3B2E" w:rsidRDefault="000B1954" w:rsidP="007D0A1D">
      <w:pPr>
        <w:pStyle w:val="BodyText"/>
        <w:jc w:val="both"/>
        <w:rPr>
          <w:rFonts w:asciiTheme="minorHAnsi" w:hAnsiTheme="minorHAnsi" w:cstheme="minorHAnsi"/>
          <w:sz w:val="22"/>
          <w:szCs w:val="22"/>
        </w:rPr>
      </w:pPr>
    </w:p>
    <w:p w:rsidR="000B1954" w:rsidRPr="00FA3B2E" w:rsidRDefault="000B1954" w:rsidP="000B1954">
      <w:pPr>
        <w:pStyle w:val="NoSpacing"/>
        <w:jc w:val="both"/>
        <w:rPr>
          <w:rFonts w:asciiTheme="minorHAnsi" w:hAnsiTheme="minorHAnsi" w:cstheme="minorHAnsi"/>
          <w:b/>
        </w:rPr>
      </w:pPr>
      <w:r w:rsidRPr="00FA3B2E">
        <w:rPr>
          <w:rFonts w:asciiTheme="minorHAnsi" w:hAnsiTheme="minorHAnsi" w:cstheme="minorHAnsi"/>
          <w:b/>
        </w:rPr>
        <w:t>Audit Committee Report: 29</w:t>
      </w:r>
      <w:r w:rsidRPr="00FA3B2E">
        <w:rPr>
          <w:rFonts w:asciiTheme="minorHAnsi" w:hAnsiTheme="minorHAnsi" w:cstheme="minorHAnsi"/>
          <w:b/>
          <w:vertAlign w:val="superscript"/>
        </w:rPr>
        <w:t>th</w:t>
      </w:r>
      <w:r w:rsidRPr="00FA3B2E">
        <w:rPr>
          <w:rFonts w:asciiTheme="minorHAnsi" w:hAnsiTheme="minorHAnsi" w:cstheme="minorHAnsi"/>
          <w:b/>
        </w:rPr>
        <w:t xml:space="preserve"> April 2014</w:t>
      </w:r>
    </w:p>
    <w:p w:rsidR="000B1954" w:rsidRPr="00FA3B2E" w:rsidRDefault="000B1954" w:rsidP="000B1954">
      <w:pPr>
        <w:pStyle w:val="NoSpacing"/>
        <w:jc w:val="both"/>
        <w:rPr>
          <w:rFonts w:asciiTheme="minorHAnsi" w:hAnsiTheme="minorHAnsi" w:cstheme="minorHAnsi"/>
          <w:b/>
        </w:rPr>
      </w:pPr>
    </w:p>
    <w:tbl>
      <w:tblPr>
        <w:tblW w:w="0" w:type="auto"/>
        <w:tblLayout w:type="fixed"/>
        <w:tblLook w:val="04A0"/>
      </w:tblPr>
      <w:tblGrid>
        <w:gridCol w:w="959"/>
        <w:gridCol w:w="1276"/>
        <w:gridCol w:w="708"/>
        <w:gridCol w:w="7655"/>
      </w:tblGrid>
      <w:tr w:rsidR="000B1954" w:rsidRPr="00FA3B2E" w:rsidTr="00F405F8">
        <w:tc>
          <w:tcPr>
            <w:tcW w:w="959" w:type="dxa"/>
          </w:tcPr>
          <w:p w:rsidR="000B1954" w:rsidRPr="00FA3B2E" w:rsidRDefault="000B1954" w:rsidP="00E673E7">
            <w:pPr>
              <w:pStyle w:val="NoSpacing"/>
              <w:jc w:val="both"/>
              <w:rPr>
                <w:rFonts w:asciiTheme="minorHAnsi" w:hAnsiTheme="minorHAnsi" w:cstheme="minorHAnsi"/>
              </w:rPr>
            </w:pPr>
            <w:r w:rsidRPr="00FA3B2E">
              <w:rPr>
                <w:rFonts w:asciiTheme="minorHAnsi" w:hAnsiTheme="minorHAnsi" w:cstheme="minorHAnsi"/>
              </w:rPr>
              <w:t>13.15</w:t>
            </w:r>
            <w:r w:rsidR="00E673E7" w:rsidRPr="00FA3B2E">
              <w:rPr>
                <w:rFonts w:asciiTheme="minorHAnsi" w:hAnsiTheme="minorHAnsi" w:cstheme="minorHAnsi"/>
              </w:rPr>
              <w:t>8</w:t>
            </w:r>
          </w:p>
        </w:tc>
        <w:tc>
          <w:tcPr>
            <w:tcW w:w="1276" w:type="dxa"/>
          </w:tcPr>
          <w:p w:rsidR="000B1954" w:rsidRPr="00FA3B2E" w:rsidRDefault="000B1954" w:rsidP="00725F93">
            <w:pPr>
              <w:pStyle w:val="NoSpacing"/>
              <w:jc w:val="both"/>
              <w:rPr>
                <w:rFonts w:asciiTheme="minorHAnsi" w:hAnsiTheme="minorHAnsi" w:cstheme="minorHAnsi"/>
              </w:rPr>
            </w:pPr>
            <w:r w:rsidRPr="00FA3B2E">
              <w:rPr>
                <w:rFonts w:asciiTheme="minorHAnsi" w:hAnsiTheme="minorHAnsi" w:cstheme="minorHAnsi"/>
              </w:rPr>
              <w:t>Noted</w:t>
            </w:r>
          </w:p>
        </w:tc>
        <w:tc>
          <w:tcPr>
            <w:tcW w:w="708" w:type="dxa"/>
          </w:tcPr>
          <w:p w:rsidR="000B1954" w:rsidRPr="00FA3B2E" w:rsidRDefault="000B1954" w:rsidP="00725F93">
            <w:pPr>
              <w:pStyle w:val="NoSpacing"/>
              <w:jc w:val="both"/>
              <w:rPr>
                <w:rFonts w:asciiTheme="minorHAnsi" w:hAnsiTheme="minorHAnsi" w:cstheme="minorHAnsi"/>
              </w:rPr>
            </w:pPr>
            <w:r w:rsidRPr="00FA3B2E">
              <w:rPr>
                <w:rFonts w:asciiTheme="minorHAnsi" w:hAnsiTheme="minorHAnsi" w:cstheme="minorHAnsi"/>
              </w:rPr>
              <w:t xml:space="preserve"> </w:t>
            </w:r>
          </w:p>
        </w:tc>
        <w:tc>
          <w:tcPr>
            <w:tcW w:w="7655" w:type="dxa"/>
          </w:tcPr>
          <w:p w:rsidR="00132767" w:rsidRDefault="000B1954">
            <w:pPr>
              <w:pStyle w:val="NoSpacing"/>
              <w:jc w:val="both"/>
              <w:rPr>
                <w:rFonts w:asciiTheme="minorHAnsi" w:hAnsiTheme="minorHAnsi" w:cstheme="minorHAnsi"/>
              </w:rPr>
            </w:pPr>
            <w:r w:rsidRPr="00FA3B2E">
              <w:rPr>
                <w:rFonts w:asciiTheme="minorHAnsi" w:hAnsiTheme="minorHAnsi" w:cstheme="minorHAnsi"/>
              </w:rPr>
              <w:t xml:space="preserve">Document UC13/80, a report on the substantive issues of business discussed at the </w:t>
            </w:r>
            <w:r w:rsidR="007656EC">
              <w:rPr>
                <w:rFonts w:asciiTheme="minorHAnsi" w:hAnsiTheme="minorHAnsi" w:cstheme="minorHAnsi"/>
              </w:rPr>
              <w:t>Audit</w:t>
            </w:r>
            <w:r w:rsidRPr="00FA3B2E">
              <w:rPr>
                <w:rFonts w:asciiTheme="minorHAnsi" w:hAnsiTheme="minorHAnsi" w:cstheme="minorHAnsi"/>
              </w:rPr>
              <w:t xml:space="preserve"> Committee meeting on 29</w:t>
            </w:r>
            <w:r w:rsidRPr="00FA3B2E">
              <w:rPr>
                <w:rFonts w:asciiTheme="minorHAnsi" w:hAnsiTheme="minorHAnsi" w:cstheme="minorHAnsi"/>
                <w:vertAlign w:val="superscript"/>
              </w:rPr>
              <w:t>th</w:t>
            </w:r>
            <w:r w:rsidRPr="00FA3B2E">
              <w:rPr>
                <w:rFonts w:asciiTheme="minorHAnsi" w:hAnsiTheme="minorHAnsi" w:cstheme="minorHAnsi"/>
              </w:rPr>
              <w:t xml:space="preserve"> April 2014.</w:t>
            </w:r>
          </w:p>
        </w:tc>
      </w:tr>
    </w:tbl>
    <w:p w:rsidR="009326D0" w:rsidRDefault="009326D0" w:rsidP="007D0A1D">
      <w:pPr>
        <w:pStyle w:val="NoSpacing"/>
        <w:jc w:val="both"/>
        <w:rPr>
          <w:rFonts w:asciiTheme="minorHAnsi" w:hAnsiTheme="minorHAnsi" w:cstheme="minorHAnsi"/>
          <w:b/>
        </w:rPr>
      </w:pPr>
    </w:p>
    <w:p w:rsidR="00137FA4" w:rsidRPr="00FA3B2E" w:rsidRDefault="00E673E7" w:rsidP="007D0A1D">
      <w:pPr>
        <w:pStyle w:val="NoSpacing"/>
        <w:jc w:val="both"/>
        <w:rPr>
          <w:rFonts w:asciiTheme="minorHAnsi" w:hAnsiTheme="minorHAnsi" w:cstheme="minorHAnsi"/>
          <w:b/>
        </w:rPr>
      </w:pPr>
      <w:r w:rsidRPr="00FA3B2E">
        <w:rPr>
          <w:rFonts w:asciiTheme="minorHAnsi" w:hAnsiTheme="minorHAnsi" w:cstheme="minorHAnsi"/>
          <w:b/>
        </w:rPr>
        <w:t>Appointment of Internal and External Auditors</w:t>
      </w:r>
    </w:p>
    <w:p w:rsidR="00BF0B3B" w:rsidRPr="00FA3B2E" w:rsidRDefault="00BF0B3B" w:rsidP="007D0A1D">
      <w:pPr>
        <w:pStyle w:val="NoSpacing"/>
        <w:jc w:val="both"/>
        <w:rPr>
          <w:rFonts w:asciiTheme="minorHAnsi" w:hAnsiTheme="minorHAnsi" w:cstheme="minorHAnsi"/>
          <w:b/>
        </w:rPr>
      </w:pPr>
    </w:p>
    <w:tbl>
      <w:tblPr>
        <w:tblW w:w="0" w:type="auto"/>
        <w:tblLayout w:type="fixed"/>
        <w:tblLook w:val="04A0"/>
      </w:tblPr>
      <w:tblGrid>
        <w:gridCol w:w="959"/>
        <w:gridCol w:w="1276"/>
        <w:gridCol w:w="708"/>
        <w:gridCol w:w="7655"/>
      </w:tblGrid>
      <w:tr w:rsidR="005C08BD" w:rsidRPr="00FA3B2E" w:rsidTr="00F405F8">
        <w:tc>
          <w:tcPr>
            <w:tcW w:w="959" w:type="dxa"/>
          </w:tcPr>
          <w:p w:rsidR="005C08BD" w:rsidRPr="00FA3B2E" w:rsidRDefault="00EF4014" w:rsidP="000B1954">
            <w:pPr>
              <w:rPr>
                <w:rFonts w:asciiTheme="minorHAnsi" w:hAnsiTheme="minorHAnsi" w:cstheme="minorHAnsi"/>
                <w:sz w:val="22"/>
                <w:szCs w:val="22"/>
              </w:rPr>
            </w:pPr>
            <w:r w:rsidRPr="00FA3B2E">
              <w:rPr>
                <w:rFonts w:asciiTheme="minorHAnsi" w:hAnsiTheme="minorHAnsi" w:cstheme="minorHAnsi"/>
                <w:sz w:val="22"/>
                <w:szCs w:val="22"/>
              </w:rPr>
              <w:t>13.159</w:t>
            </w:r>
          </w:p>
        </w:tc>
        <w:tc>
          <w:tcPr>
            <w:tcW w:w="1276" w:type="dxa"/>
          </w:tcPr>
          <w:p w:rsidR="005C08BD" w:rsidRPr="00FA3B2E" w:rsidRDefault="00EF4014" w:rsidP="007D0A1D">
            <w:pPr>
              <w:pStyle w:val="NoSpacing"/>
              <w:jc w:val="both"/>
              <w:rPr>
                <w:rFonts w:asciiTheme="minorHAnsi" w:hAnsiTheme="minorHAnsi" w:cstheme="minorHAnsi"/>
              </w:rPr>
            </w:pPr>
            <w:r w:rsidRPr="00FA3B2E">
              <w:rPr>
                <w:rFonts w:asciiTheme="minorHAnsi" w:hAnsiTheme="minorHAnsi" w:cstheme="minorHAnsi"/>
              </w:rPr>
              <w:t>Considered</w:t>
            </w:r>
          </w:p>
        </w:tc>
        <w:tc>
          <w:tcPr>
            <w:tcW w:w="708" w:type="dxa"/>
          </w:tcPr>
          <w:p w:rsidR="005C08BD" w:rsidRPr="00FA3B2E" w:rsidRDefault="005C08BD" w:rsidP="007D0A1D">
            <w:pPr>
              <w:pStyle w:val="NoSpacing"/>
              <w:jc w:val="both"/>
              <w:rPr>
                <w:rFonts w:asciiTheme="minorHAnsi" w:hAnsiTheme="minorHAnsi" w:cstheme="minorHAnsi"/>
              </w:rPr>
            </w:pPr>
          </w:p>
        </w:tc>
        <w:tc>
          <w:tcPr>
            <w:tcW w:w="7655" w:type="dxa"/>
          </w:tcPr>
          <w:p w:rsidR="005C08BD" w:rsidRPr="00FA3B2E" w:rsidRDefault="00EF4014" w:rsidP="00EF4014">
            <w:pPr>
              <w:pStyle w:val="NoSpacing"/>
              <w:jc w:val="both"/>
              <w:rPr>
                <w:rFonts w:asciiTheme="minorHAnsi" w:hAnsiTheme="minorHAnsi" w:cstheme="minorHAnsi"/>
              </w:rPr>
            </w:pPr>
            <w:r w:rsidRPr="00FA3B2E">
              <w:rPr>
                <w:rFonts w:asciiTheme="minorHAnsi" w:hAnsiTheme="minorHAnsi" w:cstheme="minorHAnsi"/>
              </w:rPr>
              <w:t xml:space="preserve">Document UC13/81, which set out the Audit Committee’s recommendations </w:t>
            </w:r>
            <w:r w:rsidR="00574C19" w:rsidRPr="00FA3B2E">
              <w:rPr>
                <w:rFonts w:asciiTheme="minorHAnsi" w:hAnsiTheme="minorHAnsi" w:cstheme="minorHAnsi"/>
              </w:rPr>
              <w:t>in relation to the appointment of the internal and external auditors.</w:t>
            </w:r>
          </w:p>
        </w:tc>
      </w:tr>
      <w:tr w:rsidR="005C08BD" w:rsidRPr="00FA3B2E" w:rsidTr="00F405F8">
        <w:tc>
          <w:tcPr>
            <w:tcW w:w="959" w:type="dxa"/>
          </w:tcPr>
          <w:p w:rsidR="005C08BD" w:rsidRPr="00FA3B2E" w:rsidRDefault="005C08BD" w:rsidP="007D0A1D">
            <w:pPr>
              <w:pStyle w:val="NoSpacing"/>
              <w:jc w:val="both"/>
              <w:rPr>
                <w:rFonts w:asciiTheme="minorHAnsi" w:hAnsiTheme="minorHAnsi" w:cstheme="minorHAnsi"/>
              </w:rPr>
            </w:pPr>
          </w:p>
        </w:tc>
        <w:tc>
          <w:tcPr>
            <w:tcW w:w="1276" w:type="dxa"/>
          </w:tcPr>
          <w:p w:rsidR="005C08BD" w:rsidRPr="00FA3B2E" w:rsidRDefault="005C08BD" w:rsidP="007D0A1D">
            <w:pPr>
              <w:pStyle w:val="NoSpacing"/>
              <w:jc w:val="both"/>
              <w:rPr>
                <w:rFonts w:asciiTheme="minorHAnsi" w:hAnsiTheme="minorHAnsi" w:cstheme="minorHAnsi"/>
              </w:rPr>
            </w:pPr>
          </w:p>
        </w:tc>
        <w:tc>
          <w:tcPr>
            <w:tcW w:w="708" w:type="dxa"/>
          </w:tcPr>
          <w:p w:rsidR="005C08BD" w:rsidRPr="00FA3B2E" w:rsidRDefault="005C08BD" w:rsidP="007D0A1D">
            <w:pPr>
              <w:pStyle w:val="NoSpacing"/>
              <w:jc w:val="both"/>
              <w:rPr>
                <w:rFonts w:asciiTheme="minorHAnsi" w:hAnsiTheme="minorHAnsi" w:cstheme="minorHAnsi"/>
              </w:rPr>
            </w:pPr>
          </w:p>
        </w:tc>
        <w:tc>
          <w:tcPr>
            <w:tcW w:w="7655" w:type="dxa"/>
          </w:tcPr>
          <w:p w:rsidR="005C08BD" w:rsidRPr="00FA3B2E" w:rsidRDefault="005C08BD" w:rsidP="005C08BD">
            <w:pPr>
              <w:pStyle w:val="NoSpacing"/>
              <w:jc w:val="both"/>
              <w:rPr>
                <w:rFonts w:asciiTheme="minorHAnsi" w:hAnsiTheme="minorHAnsi" w:cstheme="minorHAnsi"/>
              </w:rPr>
            </w:pPr>
          </w:p>
        </w:tc>
      </w:tr>
      <w:tr w:rsidR="00C96B48" w:rsidRPr="00FA3B2E" w:rsidTr="00F405F8">
        <w:tc>
          <w:tcPr>
            <w:tcW w:w="959" w:type="dxa"/>
          </w:tcPr>
          <w:p w:rsidR="00C96B48" w:rsidRPr="00FA3B2E" w:rsidRDefault="00574C19" w:rsidP="00574C19">
            <w:pPr>
              <w:pStyle w:val="NoSpacing"/>
              <w:jc w:val="both"/>
              <w:rPr>
                <w:rFonts w:asciiTheme="minorHAnsi" w:hAnsiTheme="minorHAnsi" w:cstheme="minorHAnsi"/>
              </w:rPr>
            </w:pPr>
            <w:r w:rsidRPr="00FA3B2E">
              <w:rPr>
                <w:rFonts w:asciiTheme="minorHAnsi" w:hAnsiTheme="minorHAnsi" w:cstheme="minorHAnsi"/>
              </w:rPr>
              <w:t>13.160</w:t>
            </w:r>
          </w:p>
        </w:tc>
        <w:tc>
          <w:tcPr>
            <w:tcW w:w="1276" w:type="dxa"/>
          </w:tcPr>
          <w:p w:rsidR="00C96B48" w:rsidRPr="00FA3B2E" w:rsidRDefault="00574C19" w:rsidP="007D0A1D">
            <w:pPr>
              <w:pStyle w:val="NoSpacing"/>
              <w:jc w:val="both"/>
              <w:rPr>
                <w:rFonts w:asciiTheme="minorHAnsi" w:hAnsiTheme="minorHAnsi" w:cstheme="minorHAnsi"/>
              </w:rPr>
            </w:pPr>
            <w:r w:rsidRPr="00FA3B2E">
              <w:rPr>
                <w:rFonts w:asciiTheme="minorHAnsi" w:hAnsiTheme="minorHAnsi" w:cstheme="minorHAnsi"/>
              </w:rPr>
              <w:t>Reported</w:t>
            </w:r>
          </w:p>
        </w:tc>
        <w:tc>
          <w:tcPr>
            <w:tcW w:w="708" w:type="dxa"/>
          </w:tcPr>
          <w:p w:rsidR="00C96B48" w:rsidRDefault="008B6862" w:rsidP="007D0A1D">
            <w:pPr>
              <w:pStyle w:val="NoSpacing"/>
              <w:jc w:val="both"/>
              <w:rPr>
                <w:rFonts w:asciiTheme="minorHAnsi" w:hAnsiTheme="minorHAnsi" w:cstheme="minorHAnsi"/>
              </w:rPr>
            </w:pPr>
            <w:r>
              <w:rPr>
                <w:rFonts w:asciiTheme="minorHAnsi" w:hAnsiTheme="minorHAnsi" w:cstheme="minorHAnsi"/>
              </w:rPr>
              <w:t>i.</w:t>
            </w:r>
          </w:p>
          <w:p w:rsidR="008B6862" w:rsidRDefault="008B6862" w:rsidP="007D0A1D">
            <w:pPr>
              <w:pStyle w:val="NoSpacing"/>
              <w:jc w:val="both"/>
              <w:rPr>
                <w:rFonts w:asciiTheme="minorHAnsi" w:hAnsiTheme="minorHAnsi" w:cstheme="minorHAnsi"/>
              </w:rPr>
            </w:pPr>
          </w:p>
          <w:p w:rsidR="008B6862" w:rsidRDefault="008B6862" w:rsidP="007D0A1D">
            <w:pPr>
              <w:pStyle w:val="NoSpacing"/>
              <w:jc w:val="both"/>
              <w:rPr>
                <w:rFonts w:asciiTheme="minorHAnsi" w:hAnsiTheme="minorHAnsi" w:cstheme="minorHAnsi"/>
              </w:rPr>
            </w:pPr>
          </w:p>
          <w:p w:rsidR="008B6862" w:rsidRDefault="008B6862" w:rsidP="007D0A1D">
            <w:pPr>
              <w:pStyle w:val="NoSpacing"/>
              <w:jc w:val="both"/>
              <w:rPr>
                <w:rFonts w:asciiTheme="minorHAnsi" w:hAnsiTheme="minorHAnsi" w:cstheme="minorHAnsi"/>
              </w:rPr>
            </w:pPr>
          </w:p>
          <w:p w:rsidR="008B6862" w:rsidRPr="00FA3B2E" w:rsidRDefault="008B6862" w:rsidP="007D0A1D">
            <w:pPr>
              <w:pStyle w:val="NoSpacing"/>
              <w:jc w:val="both"/>
              <w:rPr>
                <w:rFonts w:asciiTheme="minorHAnsi" w:hAnsiTheme="minorHAnsi" w:cstheme="minorHAnsi"/>
              </w:rPr>
            </w:pPr>
            <w:r>
              <w:rPr>
                <w:rFonts w:asciiTheme="minorHAnsi" w:hAnsiTheme="minorHAnsi" w:cstheme="minorHAnsi"/>
              </w:rPr>
              <w:t>ii.</w:t>
            </w:r>
          </w:p>
        </w:tc>
        <w:tc>
          <w:tcPr>
            <w:tcW w:w="7655" w:type="dxa"/>
          </w:tcPr>
          <w:p w:rsidR="00021BC3" w:rsidRPr="00FA3B2E" w:rsidRDefault="00574C19" w:rsidP="00021BC3">
            <w:pPr>
              <w:tabs>
                <w:tab w:val="left" w:pos="567"/>
              </w:tabs>
              <w:jc w:val="both"/>
              <w:rPr>
                <w:rFonts w:ascii="Calibri" w:hAnsi="Calibri" w:cs="Calibri"/>
                <w:sz w:val="22"/>
                <w:szCs w:val="22"/>
              </w:rPr>
            </w:pPr>
            <w:r w:rsidRPr="00FA3B2E">
              <w:rPr>
                <w:rFonts w:asciiTheme="minorHAnsi" w:hAnsiTheme="minorHAnsi" w:cstheme="minorHAnsi"/>
                <w:sz w:val="22"/>
                <w:szCs w:val="22"/>
              </w:rPr>
              <w:t xml:space="preserve">The Chair of the Audit Committee </w:t>
            </w:r>
            <w:r w:rsidR="00021BC3" w:rsidRPr="00FA3B2E">
              <w:rPr>
                <w:rFonts w:ascii="Calibri" w:hAnsi="Calibri" w:cs="Calibri"/>
                <w:sz w:val="22"/>
                <w:szCs w:val="22"/>
              </w:rPr>
              <w:t>stated that the panel, agreed by the Audit Committee, had met to consider tender submissions and receive presentations from potential providers on 22</w:t>
            </w:r>
            <w:r w:rsidR="00021BC3" w:rsidRPr="00FA3B2E">
              <w:rPr>
                <w:rFonts w:ascii="Calibri" w:hAnsi="Calibri" w:cs="Calibri"/>
                <w:sz w:val="22"/>
                <w:szCs w:val="22"/>
                <w:vertAlign w:val="superscript"/>
              </w:rPr>
              <w:t>nd</w:t>
            </w:r>
            <w:r w:rsidR="00021BC3" w:rsidRPr="00FA3B2E">
              <w:rPr>
                <w:rFonts w:ascii="Calibri" w:hAnsi="Calibri" w:cs="Calibri"/>
                <w:sz w:val="22"/>
                <w:szCs w:val="22"/>
              </w:rPr>
              <w:t xml:space="preserve"> April 2014.</w:t>
            </w:r>
          </w:p>
          <w:p w:rsidR="00021BC3" w:rsidRPr="00FA3B2E" w:rsidRDefault="00021BC3" w:rsidP="00021BC3">
            <w:pPr>
              <w:tabs>
                <w:tab w:val="left" w:pos="567"/>
              </w:tabs>
              <w:jc w:val="both"/>
              <w:rPr>
                <w:rFonts w:ascii="Calibri" w:hAnsi="Calibri" w:cs="Calibri"/>
                <w:sz w:val="22"/>
                <w:szCs w:val="22"/>
              </w:rPr>
            </w:pPr>
          </w:p>
          <w:p w:rsidR="00C96B48" w:rsidRPr="00FA3B2E" w:rsidRDefault="00021BC3" w:rsidP="00021BC3">
            <w:pPr>
              <w:pStyle w:val="NoSpacing"/>
              <w:jc w:val="both"/>
              <w:rPr>
                <w:rFonts w:asciiTheme="minorHAnsi" w:hAnsiTheme="minorHAnsi" w:cstheme="minorHAnsi"/>
              </w:rPr>
            </w:pPr>
            <w:r w:rsidRPr="00FA3B2E">
              <w:rPr>
                <w:rFonts w:cs="Calibri"/>
              </w:rPr>
              <w:t>The Chair advised Court that the Audit Committee had</w:t>
            </w:r>
            <w:r w:rsidRPr="00FA3B2E">
              <w:rPr>
                <w:rFonts w:cs="Calibri"/>
                <w:color w:val="000000"/>
                <w:lang w:eastAsia="en-GB"/>
              </w:rPr>
              <w:t xml:space="preserve"> agreed to use the Advanced Procurement for Universities and Colleges Ltd (APUC) Framework Agreement for External and Internal Audit Services.  </w:t>
            </w:r>
            <w:r w:rsidRPr="00FA3B2E">
              <w:rPr>
                <w:rFonts w:cs="Calibri"/>
              </w:rPr>
              <w:t xml:space="preserve">As this was the first time the Framework had been used, the panel, along with Procurement, would be meeting to have a formal debrief on the process to document lessons learnt.  </w:t>
            </w:r>
            <w:r w:rsidRPr="00FA3B2E">
              <w:rPr>
                <w:rFonts w:cs="Calibri"/>
                <w:color w:val="000000"/>
                <w:lang w:eastAsia="en-GB"/>
              </w:rPr>
              <w:t xml:space="preserve"> </w:t>
            </w:r>
            <w:r w:rsidRPr="00FA3B2E">
              <w:rPr>
                <w:rFonts w:cs="Calibri"/>
              </w:rPr>
              <w:t xml:space="preserve"> </w:t>
            </w:r>
            <w:r w:rsidR="00574C19" w:rsidRPr="00FA3B2E">
              <w:rPr>
                <w:rFonts w:asciiTheme="minorHAnsi" w:hAnsiTheme="minorHAnsi" w:cstheme="minorHAnsi"/>
              </w:rPr>
              <w:t xml:space="preserve"> </w:t>
            </w:r>
          </w:p>
        </w:tc>
      </w:tr>
      <w:tr w:rsidR="00C96B48" w:rsidRPr="00FA3B2E" w:rsidTr="00F405F8">
        <w:tc>
          <w:tcPr>
            <w:tcW w:w="959" w:type="dxa"/>
          </w:tcPr>
          <w:p w:rsidR="00C96B48" w:rsidRPr="00FA3B2E" w:rsidRDefault="00C96B48" w:rsidP="007D0A1D">
            <w:pPr>
              <w:pStyle w:val="NoSpacing"/>
              <w:jc w:val="both"/>
              <w:rPr>
                <w:rFonts w:asciiTheme="minorHAnsi" w:hAnsiTheme="minorHAnsi" w:cstheme="minorHAnsi"/>
              </w:rPr>
            </w:pPr>
          </w:p>
        </w:tc>
        <w:tc>
          <w:tcPr>
            <w:tcW w:w="1276" w:type="dxa"/>
          </w:tcPr>
          <w:p w:rsidR="00C96B48" w:rsidRPr="00FA3B2E" w:rsidRDefault="00C96B48" w:rsidP="007D0A1D">
            <w:pPr>
              <w:pStyle w:val="NoSpacing"/>
              <w:jc w:val="both"/>
              <w:rPr>
                <w:rFonts w:asciiTheme="minorHAnsi" w:hAnsiTheme="minorHAnsi" w:cstheme="minorHAnsi"/>
              </w:rPr>
            </w:pPr>
          </w:p>
        </w:tc>
        <w:tc>
          <w:tcPr>
            <w:tcW w:w="708" w:type="dxa"/>
          </w:tcPr>
          <w:p w:rsidR="00C96B48" w:rsidRPr="00FA3B2E" w:rsidRDefault="00C96B48" w:rsidP="007D0A1D">
            <w:pPr>
              <w:pStyle w:val="NoSpacing"/>
              <w:jc w:val="both"/>
              <w:rPr>
                <w:rFonts w:asciiTheme="minorHAnsi" w:hAnsiTheme="minorHAnsi" w:cstheme="minorHAnsi"/>
              </w:rPr>
            </w:pPr>
          </w:p>
        </w:tc>
        <w:tc>
          <w:tcPr>
            <w:tcW w:w="7655" w:type="dxa"/>
          </w:tcPr>
          <w:p w:rsidR="00C96B48" w:rsidRPr="00FA3B2E" w:rsidRDefault="00C96B48" w:rsidP="00C96B48">
            <w:pPr>
              <w:pStyle w:val="NoSpacing"/>
              <w:jc w:val="both"/>
              <w:rPr>
                <w:rFonts w:asciiTheme="minorHAnsi" w:hAnsiTheme="minorHAnsi" w:cstheme="minorHAnsi"/>
              </w:rPr>
            </w:pPr>
          </w:p>
        </w:tc>
      </w:tr>
      <w:tr w:rsidR="00021BC3" w:rsidRPr="00FA3B2E" w:rsidTr="00F405F8">
        <w:tc>
          <w:tcPr>
            <w:tcW w:w="959" w:type="dxa"/>
          </w:tcPr>
          <w:p w:rsidR="00021BC3" w:rsidRPr="00FA3B2E" w:rsidRDefault="00021BC3" w:rsidP="007D0A1D">
            <w:pPr>
              <w:pStyle w:val="NoSpacing"/>
              <w:jc w:val="both"/>
              <w:rPr>
                <w:rFonts w:asciiTheme="minorHAnsi" w:hAnsiTheme="minorHAnsi" w:cstheme="minorHAnsi"/>
              </w:rPr>
            </w:pPr>
            <w:r w:rsidRPr="00FA3B2E">
              <w:rPr>
                <w:rFonts w:asciiTheme="minorHAnsi" w:hAnsiTheme="minorHAnsi" w:cstheme="minorHAnsi"/>
              </w:rPr>
              <w:t>13.161</w:t>
            </w:r>
          </w:p>
        </w:tc>
        <w:tc>
          <w:tcPr>
            <w:tcW w:w="1276" w:type="dxa"/>
          </w:tcPr>
          <w:p w:rsidR="00021BC3" w:rsidRPr="00FA3B2E" w:rsidRDefault="00021BC3" w:rsidP="007D0A1D">
            <w:pPr>
              <w:pStyle w:val="NoSpacing"/>
              <w:jc w:val="both"/>
              <w:rPr>
                <w:rFonts w:asciiTheme="minorHAnsi" w:hAnsiTheme="minorHAnsi" w:cstheme="minorHAnsi"/>
              </w:rPr>
            </w:pPr>
            <w:r w:rsidRPr="00FA3B2E">
              <w:rPr>
                <w:rFonts w:asciiTheme="minorHAnsi" w:hAnsiTheme="minorHAnsi" w:cstheme="minorHAnsi"/>
              </w:rPr>
              <w:t>Agreed</w:t>
            </w:r>
          </w:p>
        </w:tc>
        <w:tc>
          <w:tcPr>
            <w:tcW w:w="708" w:type="dxa"/>
          </w:tcPr>
          <w:p w:rsidR="00021BC3" w:rsidRPr="00FA3B2E" w:rsidRDefault="00021BC3" w:rsidP="007D0A1D">
            <w:pPr>
              <w:pStyle w:val="NoSpacing"/>
              <w:jc w:val="both"/>
              <w:rPr>
                <w:rFonts w:asciiTheme="minorHAnsi" w:hAnsiTheme="minorHAnsi" w:cstheme="minorHAnsi"/>
              </w:rPr>
            </w:pPr>
            <w:r w:rsidRPr="00FA3B2E">
              <w:rPr>
                <w:rFonts w:asciiTheme="minorHAnsi" w:hAnsiTheme="minorHAnsi" w:cstheme="minorHAnsi"/>
              </w:rPr>
              <w:t>i.</w:t>
            </w:r>
          </w:p>
        </w:tc>
        <w:tc>
          <w:tcPr>
            <w:tcW w:w="7655" w:type="dxa"/>
          </w:tcPr>
          <w:p w:rsidR="00021BC3" w:rsidRPr="00FA3B2E" w:rsidRDefault="00021BC3" w:rsidP="00021BC3">
            <w:pPr>
              <w:ind w:left="27"/>
              <w:jc w:val="both"/>
              <w:rPr>
                <w:rFonts w:asciiTheme="minorHAnsi" w:hAnsiTheme="minorHAnsi" w:cstheme="minorHAnsi"/>
                <w:sz w:val="22"/>
                <w:szCs w:val="22"/>
              </w:rPr>
            </w:pPr>
            <w:r w:rsidRPr="00FA3B2E">
              <w:rPr>
                <w:rFonts w:ascii="Calibri" w:hAnsi="Calibri" w:cs="Calibri"/>
                <w:sz w:val="22"/>
                <w:szCs w:val="22"/>
              </w:rPr>
              <w:t>The re-appointment of KPMG LLP as the University’s external auditors for a minimum period of three years commencing 1st August 2014, with the University retaining the option to extend for two further periods of one year each.</w:t>
            </w:r>
          </w:p>
        </w:tc>
      </w:tr>
      <w:tr w:rsidR="00021BC3" w:rsidRPr="00FA3B2E" w:rsidTr="00F405F8">
        <w:tc>
          <w:tcPr>
            <w:tcW w:w="959" w:type="dxa"/>
          </w:tcPr>
          <w:p w:rsidR="00021BC3" w:rsidRPr="00FA3B2E" w:rsidRDefault="00021BC3" w:rsidP="007D0A1D">
            <w:pPr>
              <w:pStyle w:val="NoSpacing"/>
              <w:jc w:val="both"/>
              <w:rPr>
                <w:rFonts w:asciiTheme="minorHAnsi" w:hAnsiTheme="minorHAnsi" w:cstheme="minorHAnsi"/>
              </w:rPr>
            </w:pPr>
          </w:p>
        </w:tc>
        <w:tc>
          <w:tcPr>
            <w:tcW w:w="1276" w:type="dxa"/>
          </w:tcPr>
          <w:p w:rsidR="00021BC3" w:rsidRPr="00FA3B2E" w:rsidRDefault="00021BC3" w:rsidP="007D0A1D">
            <w:pPr>
              <w:pStyle w:val="NoSpacing"/>
              <w:jc w:val="both"/>
              <w:rPr>
                <w:rFonts w:asciiTheme="minorHAnsi" w:hAnsiTheme="minorHAnsi" w:cstheme="minorHAnsi"/>
              </w:rPr>
            </w:pPr>
          </w:p>
        </w:tc>
        <w:tc>
          <w:tcPr>
            <w:tcW w:w="708" w:type="dxa"/>
          </w:tcPr>
          <w:p w:rsidR="00021BC3" w:rsidRPr="00FA3B2E" w:rsidRDefault="00021BC3" w:rsidP="007D0A1D">
            <w:pPr>
              <w:pStyle w:val="NoSpacing"/>
              <w:jc w:val="both"/>
              <w:rPr>
                <w:rFonts w:asciiTheme="minorHAnsi" w:hAnsiTheme="minorHAnsi" w:cstheme="minorHAnsi"/>
              </w:rPr>
            </w:pPr>
          </w:p>
        </w:tc>
        <w:tc>
          <w:tcPr>
            <w:tcW w:w="7655" w:type="dxa"/>
          </w:tcPr>
          <w:p w:rsidR="00021BC3" w:rsidRPr="00FA3B2E" w:rsidRDefault="00021BC3" w:rsidP="00021BC3">
            <w:pPr>
              <w:ind w:left="27"/>
              <w:jc w:val="both"/>
              <w:rPr>
                <w:rFonts w:ascii="Calibri" w:hAnsi="Calibri" w:cs="Calibri"/>
                <w:sz w:val="22"/>
                <w:szCs w:val="22"/>
              </w:rPr>
            </w:pPr>
          </w:p>
        </w:tc>
      </w:tr>
      <w:tr w:rsidR="00021BC3" w:rsidRPr="00FA3B2E" w:rsidTr="00F405F8">
        <w:tc>
          <w:tcPr>
            <w:tcW w:w="959" w:type="dxa"/>
          </w:tcPr>
          <w:p w:rsidR="00021BC3" w:rsidRPr="00FA3B2E" w:rsidRDefault="00021BC3" w:rsidP="007D0A1D">
            <w:pPr>
              <w:pStyle w:val="NoSpacing"/>
              <w:jc w:val="both"/>
              <w:rPr>
                <w:rFonts w:asciiTheme="minorHAnsi" w:hAnsiTheme="minorHAnsi" w:cstheme="minorHAnsi"/>
              </w:rPr>
            </w:pPr>
          </w:p>
        </w:tc>
        <w:tc>
          <w:tcPr>
            <w:tcW w:w="1276" w:type="dxa"/>
          </w:tcPr>
          <w:p w:rsidR="00021BC3" w:rsidRPr="00FA3B2E" w:rsidRDefault="00021BC3" w:rsidP="007D0A1D">
            <w:pPr>
              <w:pStyle w:val="NoSpacing"/>
              <w:jc w:val="both"/>
              <w:rPr>
                <w:rFonts w:asciiTheme="minorHAnsi" w:hAnsiTheme="minorHAnsi" w:cstheme="minorHAnsi"/>
              </w:rPr>
            </w:pPr>
          </w:p>
        </w:tc>
        <w:tc>
          <w:tcPr>
            <w:tcW w:w="708" w:type="dxa"/>
          </w:tcPr>
          <w:p w:rsidR="00021BC3" w:rsidRPr="00FA3B2E" w:rsidRDefault="00021BC3" w:rsidP="007D0A1D">
            <w:pPr>
              <w:pStyle w:val="NoSpacing"/>
              <w:jc w:val="both"/>
              <w:rPr>
                <w:rFonts w:asciiTheme="minorHAnsi" w:hAnsiTheme="minorHAnsi" w:cstheme="minorHAnsi"/>
              </w:rPr>
            </w:pPr>
            <w:r w:rsidRPr="00FA3B2E">
              <w:rPr>
                <w:rFonts w:asciiTheme="minorHAnsi" w:hAnsiTheme="minorHAnsi" w:cstheme="minorHAnsi"/>
              </w:rPr>
              <w:t>ii.</w:t>
            </w:r>
          </w:p>
        </w:tc>
        <w:tc>
          <w:tcPr>
            <w:tcW w:w="7655" w:type="dxa"/>
          </w:tcPr>
          <w:p w:rsidR="00021BC3" w:rsidRPr="00FA3B2E" w:rsidRDefault="00021BC3" w:rsidP="001D4C39">
            <w:pPr>
              <w:ind w:left="27"/>
              <w:jc w:val="both"/>
              <w:rPr>
                <w:rFonts w:ascii="Calibri" w:hAnsi="Calibri" w:cs="Calibri"/>
                <w:sz w:val="22"/>
                <w:szCs w:val="22"/>
              </w:rPr>
            </w:pPr>
            <w:r w:rsidRPr="00FA3B2E">
              <w:rPr>
                <w:rFonts w:ascii="Calibri" w:hAnsi="Calibri" w:cs="Calibri"/>
                <w:sz w:val="22"/>
                <w:szCs w:val="22"/>
              </w:rPr>
              <w:t>The appointment of Ernst &amp; Young LLP as the University’s internal auditors for a minimum period of three years commencing 1st August 2014, with the University retaining the option to extend for two further periods of one year each</w:t>
            </w:r>
            <w:r w:rsidR="00AB527C">
              <w:rPr>
                <w:rFonts w:ascii="Calibri" w:hAnsi="Calibri" w:cs="Calibri"/>
                <w:sz w:val="22"/>
                <w:szCs w:val="22"/>
              </w:rPr>
              <w:t>.</w:t>
            </w:r>
          </w:p>
        </w:tc>
      </w:tr>
    </w:tbl>
    <w:p w:rsidR="009326D0" w:rsidRPr="00FA3B2E" w:rsidRDefault="009326D0" w:rsidP="007D0A1D">
      <w:pPr>
        <w:pStyle w:val="NoSpacing"/>
        <w:jc w:val="both"/>
        <w:rPr>
          <w:rFonts w:asciiTheme="minorHAnsi" w:hAnsiTheme="minorHAnsi" w:cstheme="minorHAnsi"/>
          <w:b/>
        </w:rPr>
      </w:pPr>
    </w:p>
    <w:p w:rsidR="00021BC3" w:rsidRPr="00FA3B2E" w:rsidRDefault="00021BC3" w:rsidP="007D0A1D">
      <w:pPr>
        <w:pStyle w:val="NoSpacing"/>
        <w:jc w:val="both"/>
        <w:rPr>
          <w:rFonts w:asciiTheme="minorHAnsi" w:hAnsiTheme="minorHAnsi" w:cstheme="minorHAnsi"/>
          <w:b/>
        </w:rPr>
      </w:pPr>
      <w:r w:rsidRPr="00FA3B2E">
        <w:rPr>
          <w:rFonts w:asciiTheme="minorHAnsi" w:hAnsiTheme="minorHAnsi" w:cstheme="minorHAnsi"/>
          <w:b/>
        </w:rPr>
        <w:t>Students’ Association Half Yearly Report</w:t>
      </w:r>
    </w:p>
    <w:p w:rsidR="00021BC3" w:rsidRPr="00FA3B2E" w:rsidRDefault="00021BC3" w:rsidP="007D0A1D">
      <w:pPr>
        <w:pStyle w:val="NoSpacing"/>
        <w:jc w:val="both"/>
        <w:rPr>
          <w:rFonts w:asciiTheme="minorHAnsi" w:hAnsiTheme="minorHAnsi" w:cstheme="minorHAnsi"/>
          <w:b/>
        </w:rPr>
      </w:pPr>
    </w:p>
    <w:tbl>
      <w:tblPr>
        <w:tblW w:w="0" w:type="auto"/>
        <w:tblLayout w:type="fixed"/>
        <w:tblLook w:val="04A0"/>
      </w:tblPr>
      <w:tblGrid>
        <w:gridCol w:w="959"/>
        <w:gridCol w:w="1276"/>
        <w:gridCol w:w="708"/>
        <w:gridCol w:w="7655"/>
      </w:tblGrid>
      <w:tr w:rsidR="00021BC3" w:rsidRPr="00FA3B2E" w:rsidTr="00F405F8">
        <w:tc>
          <w:tcPr>
            <w:tcW w:w="959" w:type="dxa"/>
          </w:tcPr>
          <w:p w:rsidR="00021BC3" w:rsidRPr="00FA3B2E" w:rsidRDefault="00021BC3" w:rsidP="00725F93">
            <w:pPr>
              <w:pStyle w:val="NoSpacing"/>
              <w:jc w:val="both"/>
              <w:rPr>
                <w:rFonts w:asciiTheme="minorHAnsi" w:hAnsiTheme="minorHAnsi" w:cstheme="minorHAnsi"/>
              </w:rPr>
            </w:pPr>
            <w:r w:rsidRPr="00FA3B2E">
              <w:rPr>
                <w:rFonts w:asciiTheme="minorHAnsi" w:hAnsiTheme="minorHAnsi" w:cstheme="minorHAnsi"/>
              </w:rPr>
              <w:t>13.162</w:t>
            </w:r>
          </w:p>
        </w:tc>
        <w:tc>
          <w:tcPr>
            <w:tcW w:w="1276" w:type="dxa"/>
          </w:tcPr>
          <w:p w:rsidR="00021BC3" w:rsidRPr="00FA3B2E" w:rsidRDefault="00021BC3" w:rsidP="00725F93">
            <w:pPr>
              <w:pStyle w:val="NoSpacing"/>
              <w:jc w:val="both"/>
              <w:rPr>
                <w:rFonts w:asciiTheme="minorHAnsi" w:hAnsiTheme="minorHAnsi" w:cstheme="minorHAnsi"/>
              </w:rPr>
            </w:pPr>
            <w:r w:rsidRPr="00FA3B2E">
              <w:rPr>
                <w:rFonts w:asciiTheme="minorHAnsi" w:hAnsiTheme="minorHAnsi" w:cstheme="minorHAnsi"/>
              </w:rPr>
              <w:t>Considered</w:t>
            </w:r>
          </w:p>
        </w:tc>
        <w:tc>
          <w:tcPr>
            <w:tcW w:w="708" w:type="dxa"/>
          </w:tcPr>
          <w:p w:rsidR="00021BC3" w:rsidRPr="00FA3B2E" w:rsidRDefault="00021BC3" w:rsidP="00725F93">
            <w:pPr>
              <w:pStyle w:val="NoSpacing"/>
              <w:jc w:val="both"/>
              <w:rPr>
                <w:rFonts w:asciiTheme="minorHAnsi" w:hAnsiTheme="minorHAnsi" w:cstheme="minorHAnsi"/>
              </w:rPr>
            </w:pPr>
          </w:p>
        </w:tc>
        <w:tc>
          <w:tcPr>
            <w:tcW w:w="7655" w:type="dxa"/>
          </w:tcPr>
          <w:p w:rsidR="00021BC3" w:rsidRPr="00FA3B2E" w:rsidRDefault="00021BC3" w:rsidP="00725F93">
            <w:pPr>
              <w:ind w:left="27"/>
              <w:jc w:val="both"/>
              <w:rPr>
                <w:rFonts w:ascii="Calibri" w:hAnsi="Calibri" w:cs="Calibri"/>
                <w:sz w:val="22"/>
                <w:szCs w:val="22"/>
              </w:rPr>
            </w:pPr>
            <w:r w:rsidRPr="00FA3B2E">
              <w:rPr>
                <w:rFonts w:ascii="Calibri" w:hAnsi="Calibri" w:cs="Calibri"/>
                <w:sz w:val="22"/>
                <w:szCs w:val="22"/>
              </w:rPr>
              <w:t>Document UC13/82, the half yearly report from the Students’ Association.</w:t>
            </w:r>
          </w:p>
        </w:tc>
      </w:tr>
      <w:tr w:rsidR="00021BC3" w:rsidRPr="00FA3B2E" w:rsidTr="00F405F8">
        <w:tc>
          <w:tcPr>
            <w:tcW w:w="959" w:type="dxa"/>
          </w:tcPr>
          <w:p w:rsidR="00021BC3" w:rsidRPr="00FA3B2E" w:rsidRDefault="00021BC3" w:rsidP="00725F93">
            <w:pPr>
              <w:pStyle w:val="NoSpacing"/>
              <w:jc w:val="both"/>
              <w:rPr>
                <w:rFonts w:asciiTheme="minorHAnsi" w:hAnsiTheme="minorHAnsi" w:cstheme="minorHAnsi"/>
              </w:rPr>
            </w:pPr>
          </w:p>
        </w:tc>
        <w:tc>
          <w:tcPr>
            <w:tcW w:w="1276" w:type="dxa"/>
          </w:tcPr>
          <w:p w:rsidR="00021BC3" w:rsidRPr="00FA3B2E" w:rsidRDefault="00021BC3" w:rsidP="00725F93">
            <w:pPr>
              <w:pStyle w:val="NoSpacing"/>
              <w:jc w:val="both"/>
              <w:rPr>
                <w:rFonts w:asciiTheme="minorHAnsi" w:hAnsiTheme="minorHAnsi" w:cstheme="minorHAnsi"/>
              </w:rPr>
            </w:pPr>
          </w:p>
        </w:tc>
        <w:tc>
          <w:tcPr>
            <w:tcW w:w="708" w:type="dxa"/>
          </w:tcPr>
          <w:p w:rsidR="00021BC3" w:rsidRPr="00FA3B2E" w:rsidRDefault="00021BC3" w:rsidP="00725F93">
            <w:pPr>
              <w:pStyle w:val="NoSpacing"/>
              <w:jc w:val="both"/>
              <w:rPr>
                <w:rFonts w:asciiTheme="minorHAnsi" w:hAnsiTheme="minorHAnsi" w:cstheme="minorHAnsi"/>
              </w:rPr>
            </w:pPr>
          </w:p>
        </w:tc>
        <w:tc>
          <w:tcPr>
            <w:tcW w:w="7655" w:type="dxa"/>
          </w:tcPr>
          <w:p w:rsidR="00021BC3" w:rsidRPr="00FA3B2E" w:rsidRDefault="00021BC3" w:rsidP="00725F93">
            <w:pPr>
              <w:ind w:left="27"/>
              <w:jc w:val="both"/>
              <w:rPr>
                <w:rFonts w:ascii="Calibri" w:hAnsi="Calibri" w:cs="Calibri"/>
                <w:sz w:val="22"/>
                <w:szCs w:val="22"/>
              </w:rPr>
            </w:pPr>
          </w:p>
        </w:tc>
      </w:tr>
      <w:tr w:rsidR="00021BC3" w:rsidRPr="00FA3B2E" w:rsidTr="00F405F8">
        <w:tc>
          <w:tcPr>
            <w:tcW w:w="959" w:type="dxa"/>
          </w:tcPr>
          <w:p w:rsidR="00021BC3" w:rsidRPr="00FA3B2E" w:rsidRDefault="00021BC3" w:rsidP="00725F93">
            <w:pPr>
              <w:pStyle w:val="NoSpacing"/>
              <w:jc w:val="both"/>
              <w:rPr>
                <w:rFonts w:asciiTheme="minorHAnsi" w:hAnsiTheme="minorHAnsi" w:cstheme="minorHAnsi"/>
              </w:rPr>
            </w:pPr>
            <w:r w:rsidRPr="00FA3B2E">
              <w:rPr>
                <w:rFonts w:asciiTheme="minorHAnsi" w:hAnsiTheme="minorHAnsi" w:cstheme="minorHAnsi"/>
              </w:rPr>
              <w:t>13.163</w:t>
            </w:r>
          </w:p>
        </w:tc>
        <w:tc>
          <w:tcPr>
            <w:tcW w:w="1276" w:type="dxa"/>
          </w:tcPr>
          <w:p w:rsidR="00021BC3" w:rsidRPr="00FA3B2E" w:rsidRDefault="00021BC3" w:rsidP="00725F93">
            <w:pPr>
              <w:pStyle w:val="NoSpacing"/>
              <w:jc w:val="both"/>
              <w:rPr>
                <w:rFonts w:asciiTheme="minorHAnsi" w:hAnsiTheme="minorHAnsi" w:cstheme="minorHAnsi"/>
              </w:rPr>
            </w:pPr>
            <w:r w:rsidRPr="00FA3B2E">
              <w:rPr>
                <w:rFonts w:asciiTheme="minorHAnsi" w:hAnsiTheme="minorHAnsi" w:cstheme="minorHAnsi"/>
              </w:rPr>
              <w:t>Reported</w:t>
            </w:r>
          </w:p>
        </w:tc>
        <w:tc>
          <w:tcPr>
            <w:tcW w:w="708" w:type="dxa"/>
          </w:tcPr>
          <w:p w:rsidR="00021BC3" w:rsidRPr="00FA3B2E" w:rsidRDefault="00CC59EA" w:rsidP="00725F93">
            <w:pPr>
              <w:pStyle w:val="NoSpacing"/>
              <w:jc w:val="both"/>
              <w:rPr>
                <w:rFonts w:asciiTheme="minorHAnsi" w:hAnsiTheme="minorHAnsi" w:cstheme="minorHAnsi"/>
              </w:rPr>
            </w:pPr>
            <w:r w:rsidRPr="00FA3B2E">
              <w:rPr>
                <w:rFonts w:asciiTheme="minorHAnsi" w:hAnsiTheme="minorHAnsi" w:cstheme="minorHAnsi"/>
              </w:rPr>
              <w:t>i.</w:t>
            </w:r>
          </w:p>
        </w:tc>
        <w:tc>
          <w:tcPr>
            <w:tcW w:w="7655" w:type="dxa"/>
          </w:tcPr>
          <w:p w:rsidR="00132767" w:rsidRDefault="00021BC3">
            <w:pPr>
              <w:ind w:left="27"/>
              <w:jc w:val="both"/>
              <w:rPr>
                <w:rFonts w:ascii="Calibri" w:hAnsi="Calibri" w:cs="Calibri"/>
                <w:sz w:val="22"/>
                <w:szCs w:val="22"/>
              </w:rPr>
            </w:pPr>
            <w:r w:rsidRPr="00FA3B2E">
              <w:rPr>
                <w:rFonts w:ascii="Calibri" w:hAnsi="Calibri" w:cs="Calibri"/>
                <w:sz w:val="22"/>
                <w:szCs w:val="22"/>
              </w:rPr>
              <w:t xml:space="preserve">The President of the Students’ Association </w:t>
            </w:r>
            <w:r w:rsidR="00557C55" w:rsidRPr="00FA3B2E">
              <w:rPr>
                <w:rFonts w:ascii="Calibri" w:hAnsi="Calibri" w:cs="Calibri"/>
                <w:sz w:val="22"/>
                <w:szCs w:val="22"/>
              </w:rPr>
              <w:t xml:space="preserve">updated </w:t>
            </w:r>
            <w:r w:rsidRPr="00FA3B2E">
              <w:rPr>
                <w:rFonts w:ascii="Calibri" w:hAnsi="Calibri" w:cs="Calibri"/>
                <w:sz w:val="22"/>
                <w:szCs w:val="22"/>
              </w:rPr>
              <w:t xml:space="preserve">Court </w:t>
            </w:r>
            <w:r w:rsidR="00557C55" w:rsidRPr="00FA3B2E">
              <w:rPr>
                <w:rFonts w:ascii="Calibri" w:hAnsi="Calibri" w:cs="Calibri"/>
                <w:sz w:val="22"/>
                <w:szCs w:val="22"/>
              </w:rPr>
              <w:t>in detail about the</w:t>
            </w:r>
            <w:r w:rsidR="00CC59EA" w:rsidRPr="00FA3B2E">
              <w:rPr>
                <w:rFonts w:ascii="Calibri" w:hAnsi="Calibri" w:cs="Calibri"/>
                <w:sz w:val="22"/>
                <w:szCs w:val="22"/>
              </w:rPr>
              <w:t xml:space="preserve"> </w:t>
            </w:r>
            <w:r w:rsidR="00557C55" w:rsidRPr="00FA3B2E">
              <w:rPr>
                <w:rFonts w:ascii="Calibri" w:hAnsi="Calibri" w:cs="Calibri"/>
                <w:sz w:val="22"/>
                <w:szCs w:val="22"/>
              </w:rPr>
              <w:t>Associations’ activities</w:t>
            </w:r>
            <w:r w:rsidR="00C96190">
              <w:rPr>
                <w:rFonts w:ascii="Calibri" w:hAnsi="Calibri" w:cs="Calibri"/>
                <w:sz w:val="22"/>
                <w:szCs w:val="22"/>
              </w:rPr>
              <w:t xml:space="preserve"> and</w:t>
            </w:r>
            <w:r w:rsidR="00557C55" w:rsidRPr="00FA3B2E">
              <w:rPr>
                <w:rFonts w:ascii="Calibri" w:hAnsi="Calibri" w:cs="Calibri"/>
                <w:sz w:val="22"/>
                <w:szCs w:val="22"/>
              </w:rPr>
              <w:t xml:space="preserve"> achievement</w:t>
            </w:r>
            <w:r w:rsidR="00CC59EA" w:rsidRPr="00FA3B2E">
              <w:rPr>
                <w:rFonts w:ascii="Calibri" w:hAnsi="Calibri" w:cs="Calibri"/>
                <w:sz w:val="22"/>
                <w:szCs w:val="22"/>
              </w:rPr>
              <w:t>s</w:t>
            </w:r>
            <w:r w:rsidR="00557C55" w:rsidRPr="00FA3B2E">
              <w:rPr>
                <w:rFonts w:ascii="Calibri" w:hAnsi="Calibri" w:cs="Calibri"/>
                <w:sz w:val="22"/>
                <w:szCs w:val="22"/>
              </w:rPr>
              <w:t xml:space="preserve"> </w:t>
            </w:r>
            <w:r w:rsidR="00C96190">
              <w:rPr>
                <w:rFonts w:ascii="Calibri" w:hAnsi="Calibri" w:cs="Calibri"/>
                <w:sz w:val="22"/>
                <w:szCs w:val="22"/>
              </w:rPr>
              <w:t xml:space="preserve">during 2013/2014. </w:t>
            </w:r>
            <w:r w:rsidR="00C96190" w:rsidRPr="00526A1A">
              <w:rPr>
                <w:rFonts w:asciiTheme="minorHAnsi" w:hAnsiTheme="minorHAnsi" w:cstheme="minorHAnsi"/>
                <w:sz w:val="22"/>
                <w:szCs w:val="22"/>
              </w:rPr>
              <w:t>Court commended the range</w:t>
            </w:r>
            <w:r w:rsidR="007656EC">
              <w:rPr>
                <w:rFonts w:asciiTheme="minorHAnsi" w:hAnsiTheme="minorHAnsi" w:cstheme="minorHAnsi"/>
                <w:sz w:val="22"/>
                <w:szCs w:val="22"/>
              </w:rPr>
              <w:t xml:space="preserve"> and depth </w:t>
            </w:r>
            <w:r w:rsidR="00C96190" w:rsidRPr="00526A1A">
              <w:rPr>
                <w:rFonts w:asciiTheme="minorHAnsi" w:hAnsiTheme="minorHAnsi" w:cstheme="minorHAnsi"/>
                <w:sz w:val="22"/>
                <w:szCs w:val="22"/>
              </w:rPr>
              <w:t>of activities in which the Association was involved</w:t>
            </w:r>
            <w:r w:rsidR="00C96190">
              <w:rPr>
                <w:rFonts w:asciiTheme="minorHAnsi" w:hAnsiTheme="minorHAnsi" w:cstheme="minorHAnsi"/>
                <w:sz w:val="22"/>
                <w:szCs w:val="22"/>
              </w:rPr>
              <w:t xml:space="preserve"> and, in particular, </w:t>
            </w:r>
            <w:r w:rsidR="00C96190" w:rsidRPr="00526A1A">
              <w:rPr>
                <w:rFonts w:asciiTheme="minorHAnsi" w:hAnsiTheme="minorHAnsi" w:cstheme="minorHAnsi"/>
                <w:sz w:val="22"/>
                <w:szCs w:val="22"/>
              </w:rPr>
              <w:t>the increasing level of engagement with students</w:t>
            </w:r>
            <w:r w:rsidR="00C96190">
              <w:rPr>
                <w:rFonts w:asciiTheme="minorHAnsi" w:hAnsiTheme="minorHAnsi" w:cstheme="minorHAnsi"/>
                <w:sz w:val="22"/>
                <w:szCs w:val="22"/>
              </w:rPr>
              <w:t>.</w:t>
            </w:r>
            <w:r w:rsidR="00C96190" w:rsidRPr="00526A1A">
              <w:rPr>
                <w:rFonts w:asciiTheme="minorHAnsi" w:hAnsiTheme="minorHAnsi" w:cstheme="minorHAnsi"/>
                <w:sz w:val="22"/>
                <w:szCs w:val="22"/>
              </w:rPr>
              <w:t xml:space="preserve"> </w:t>
            </w:r>
          </w:p>
        </w:tc>
      </w:tr>
      <w:tr w:rsidR="00CC59EA" w:rsidRPr="00FA3B2E" w:rsidTr="00F405F8">
        <w:tc>
          <w:tcPr>
            <w:tcW w:w="959" w:type="dxa"/>
          </w:tcPr>
          <w:p w:rsidR="00CC59EA" w:rsidRPr="00FA3B2E" w:rsidRDefault="00CC59EA" w:rsidP="00725F93">
            <w:pPr>
              <w:pStyle w:val="NoSpacing"/>
              <w:jc w:val="both"/>
              <w:rPr>
                <w:rFonts w:asciiTheme="minorHAnsi" w:hAnsiTheme="minorHAnsi" w:cstheme="minorHAnsi"/>
              </w:rPr>
            </w:pPr>
          </w:p>
        </w:tc>
        <w:tc>
          <w:tcPr>
            <w:tcW w:w="1276" w:type="dxa"/>
          </w:tcPr>
          <w:p w:rsidR="00CC59EA" w:rsidRPr="00FA3B2E" w:rsidRDefault="00CC59EA" w:rsidP="00725F93">
            <w:pPr>
              <w:pStyle w:val="NoSpacing"/>
              <w:jc w:val="both"/>
              <w:rPr>
                <w:rFonts w:asciiTheme="minorHAnsi" w:hAnsiTheme="minorHAnsi" w:cstheme="minorHAnsi"/>
              </w:rPr>
            </w:pPr>
          </w:p>
        </w:tc>
        <w:tc>
          <w:tcPr>
            <w:tcW w:w="708" w:type="dxa"/>
          </w:tcPr>
          <w:p w:rsidR="00CC59EA" w:rsidRPr="00FA3B2E" w:rsidRDefault="00CC59EA" w:rsidP="00725F93">
            <w:pPr>
              <w:pStyle w:val="NoSpacing"/>
              <w:jc w:val="both"/>
              <w:rPr>
                <w:rFonts w:asciiTheme="minorHAnsi" w:hAnsiTheme="minorHAnsi" w:cstheme="minorHAnsi"/>
              </w:rPr>
            </w:pPr>
          </w:p>
        </w:tc>
        <w:tc>
          <w:tcPr>
            <w:tcW w:w="7655" w:type="dxa"/>
          </w:tcPr>
          <w:p w:rsidR="00CC59EA" w:rsidRPr="00FA3B2E" w:rsidRDefault="00CC59EA" w:rsidP="00557C55">
            <w:pPr>
              <w:ind w:left="27"/>
              <w:jc w:val="both"/>
              <w:rPr>
                <w:rFonts w:ascii="Calibri" w:hAnsi="Calibri" w:cs="Calibri"/>
                <w:sz w:val="22"/>
                <w:szCs w:val="22"/>
              </w:rPr>
            </w:pPr>
          </w:p>
        </w:tc>
      </w:tr>
      <w:tr w:rsidR="00CC59EA" w:rsidRPr="00FA3B2E" w:rsidTr="00F405F8">
        <w:tc>
          <w:tcPr>
            <w:tcW w:w="959" w:type="dxa"/>
          </w:tcPr>
          <w:p w:rsidR="00CC59EA" w:rsidRPr="00FA3B2E" w:rsidRDefault="00CC59EA" w:rsidP="00725F93">
            <w:pPr>
              <w:pStyle w:val="NoSpacing"/>
              <w:jc w:val="both"/>
              <w:rPr>
                <w:rFonts w:asciiTheme="minorHAnsi" w:hAnsiTheme="minorHAnsi" w:cstheme="minorHAnsi"/>
              </w:rPr>
            </w:pPr>
          </w:p>
        </w:tc>
        <w:tc>
          <w:tcPr>
            <w:tcW w:w="1276" w:type="dxa"/>
          </w:tcPr>
          <w:p w:rsidR="00CC59EA" w:rsidRPr="00FA3B2E" w:rsidRDefault="00CC59EA" w:rsidP="00725F93">
            <w:pPr>
              <w:pStyle w:val="NoSpacing"/>
              <w:jc w:val="both"/>
              <w:rPr>
                <w:rFonts w:asciiTheme="minorHAnsi" w:hAnsiTheme="minorHAnsi" w:cstheme="minorHAnsi"/>
              </w:rPr>
            </w:pPr>
          </w:p>
        </w:tc>
        <w:tc>
          <w:tcPr>
            <w:tcW w:w="708" w:type="dxa"/>
          </w:tcPr>
          <w:p w:rsidR="00CC59EA" w:rsidRPr="00FA3B2E" w:rsidRDefault="00CC59EA" w:rsidP="00725F93">
            <w:pPr>
              <w:pStyle w:val="NoSpacing"/>
              <w:jc w:val="both"/>
              <w:rPr>
                <w:rFonts w:asciiTheme="minorHAnsi" w:hAnsiTheme="minorHAnsi" w:cstheme="minorHAnsi"/>
              </w:rPr>
            </w:pPr>
            <w:r w:rsidRPr="00FA3B2E">
              <w:rPr>
                <w:rFonts w:asciiTheme="minorHAnsi" w:hAnsiTheme="minorHAnsi" w:cstheme="minorHAnsi"/>
              </w:rPr>
              <w:t>ii.</w:t>
            </w:r>
          </w:p>
        </w:tc>
        <w:tc>
          <w:tcPr>
            <w:tcW w:w="7655" w:type="dxa"/>
          </w:tcPr>
          <w:p w:rsidR="00CC59EA" w:rsidRPr="00FA3B2E" w:rsidRDefault="00CC59EA" w:rsidP="006F35EF">
            <w:pPr>
              <w:ind w:left="27"/>
              <w:jc w:val="both"/>
              <w:rPr>
                <w:rFonts w:ascii="Calibri" w:hAnsi="Calibri" w:cs="Calibri"/>
                <w:sz w:val="22"/>
                <w:szCs w:val="22"/>
              </w:rPr>
            </w:pPr>
            <w:r w:rsidRPr="00FA3B2E">
              <w:rPr>
                <w:rFonts w:ascii="Calibri" w:hAnsi="Calibri" w:cs="Calibri"/>
                <w:sz w:val="22"/>
                <w:szCs w:val="22"/>
              </w:rPr>
              <w:t>The Principal wished to record her</w:t>
            </w:r>
            <w:r w:rsidR="007656EC">
              <w:rPr>
                <w:rFonts w:ascii="Calibri" w:hAnsi="Calibri" w:cs="Calibri"/>
                <w:sz w:val="22"/>
                <w:szCs w:val="22"/>
              </w:rPr>
              <w:t xml:space="preserve"> personal</w:t>
            </w:r>
            <w:r w:rsidRPr="00FA3B2E">
              <w:rPr>
                <w:rFonts w:ascii="Calibri" w:hAnsi="Calibri" w:cs="Calibri"/>
                <w:sz w:val="22"/>
                <w:szCs w:val="22"/>
              </w:rPr>
              <w:t xml:space="preserve"> thanks to </w:t>
            </w:r>
            <w:r w:rsidR="001D4C39" w:rsidRPr="00FA3B2E">
              <w:rPr>
                <w:rFonts w:ascii="Calibri" w:hAnsi="Calibri" w:cs="Calibri"/>
                <w:sz w:val="22"/>
                <w:szCs w:val="22"/>
              </w:rPr>
              <w:t xml:space="preserve">Mr Lamb, </w:t>
            </w:r>
            <w:r w:rsidRPr="00FA3B2E">
              <w:rPr>
                <w:rFonts w:ascii="Calibri" w:hAnsi="Calibri" w:cs="Calibri"/>
                <w:sz w:val="22"/>
                <w:szCs w:val="22"/>
              </w:rPr>
              <w:t>the Student President</w:t>
            </w:r>
            <w:r w:rsidR="001D4C39" w:rsidRPr="00FA3B2E">
              <w:rPr>
                <w:rFonts w:ascii="Calibri" w:hAnsi="Calibri" w:cs="Calibri"/>
                <w:sz w:val="22"/>
                <w:szCs w:val="22"/>
              </w:rPr>
              <w:t>,</w:t>
            </w:r>
            <w:r w:rsidRPr="00FA3B2E">
              <w:rPr>
                <w:rFonts w:ascii="Calibri" w:hAnsi="Calibri" w:cs="Calibri"/>
                <w:sz w:val="22"/>
                <w:szCs w:val="22"/>
              </w:rPr>
              <w:t xml:space="preserve"> for his </w:t>
            </w:r>
            <w:r w:rsidR="008D1C4D" w:rsidRPr="00FA3B2E">
              <w:rPr>
                <w:rFonts w:ascii="Calibri" w:hAnsi="Calibri" w:cs="Calibri"/>
                <w:sz w:val="22"/>
                <w:szCs w:val="22"/>
              </w:rPr>
              <w:t>outstanding</w:t>
            </w:r>
            <w:r w:rsidRPr="00FA3B2E">
              <w:rPr>
                <w:rFonts w:ascii="Calibri" w:hAnsi="Calibri" w:cs="Calibri"/>
                <w:sz w:val="22"/>
                <w:szCs w:val="22"/>
              </w:rPr>
              <w:t xml:space="preserve"> leadership of the Students’ Association</w:t>
            </w:r>
            <w:r w:rsidR="006F35EF" w:rsidRPr="00FA3B2E">
              <w:rPr>
                <w:rFonts w:ascii="Calibri" w:hAnsi="Calibri" w:cs="Calibri"/>
                <w:sz w:val="22"/>
                <w:szCs w:val="22"/>
              </w:rPr>
              <w:t>.</w:t>
            </w:r>
            <w:r w:rsidR="008D1C4D" w:rsidRPr="00FA3B2E">
              <w:rPr>
                <w:rFonts w:ascii="Calibri" w:hAnsi="Calibri" w:cs="Calibri"/>
                <w:sz w:val="22"/>
                <w:szCs w:val="22"/>
              </w:rPr>
              <w:t xml:space="preserve">  </w:t>
            </w:r>
            <w:r w:rsidR="00FE0377" w:rsidRPr="00FA3B2E">
              <w:rPr>
                <w:rFonts w:ascii="Calibri" w:hAnsi="Calibri" w:cs="Calibri"/>
                <w:sz w:val="22"/>
                <w:szCs w:val="22"/>
              </w:rPr>
              <w:t>She stated that t</w:t>
            </w:r>
            <w:r w:rsidR="008D1C4D" w:rsidRPr="00FA3B2E">
              <w:rPr>
                <w:rFonts w:ascii="Calibri" w:hAnsi="Calibri" w:cs="Calibri"/>
                <w:sz w:val="22"/>
                <w:szCs w:val="22"/>
              </w:rPr>
              <w:t xml:space="preserve">he metrics and impact he and his team had achieved </w:t>
            </w:r>
            <w:r w:rsidR="009B6E5E" w:rsidRPr="00FA3B2E">
              <w:rPr>
                <w:rFonts w:ascii="Calibri" w:hAnsi="Calibri" w:cs="Calibri"/>
                <w:sz w:val="22"/>
                <w:szCs w:val="22"/>
              </w:rPr>
              <w:t>had been</w:t>
            </w:r>
            <w:r w:rsidR="00736CF1" w:rsidRPr="00FA3B2E">
              <w:rPr>
                <w:rFonts w:ascii="Calibri" w:hAnsi="Calibri" w:cs="Calibri"/>
                <w:sz w:val="22"/>
                <w:szCs w:val="22"/>
              </w:rPr>
              <w:t xml:space="preserve"> </w:t>
            </w:r>
            <w:r w:rsidR="00362130" w:rsidRPr="00FA3B2E">
              <w:rPr>
                <w:rFonts w:ascii="Calibri" w:hAnsi="Calibri" w:cs="Calibri"/>
                <w:sz w:val="22"/>
                <w:szCs w:val="22"/>
              </w:rPr>
              <w:t>exceptional</w:t>
            </w:r>
            <w:r w:rsidR="008D1C4D" w:rsidRPr="00FA3B2E">
              <w:rPr>
                <w:rFonts w:ascii="Calibri" w:hAnsi="Calibri" w:cs="Calibri"/>
                <w:sz w:val="22"/>
                <w:szCs w:val="22"/>
              </w:rPr>
              <w:t xml:space="preserve">. </w:t>
            </w:r>
            <w:r w:rsidRPr="00FA3B2E">
              <w:rPr>
                <w:rFonts w:ascii="Calibri" w:hAnsi="Calibri" w:cs="Calibri"/>
                <w:sz w:val="22"/>
                <w:szCs w:val="22"/>
              </w:rPr>
              <w:t xml:space="preserve"> </w:t>
            </w:r>
            <w:r w:rsidR="00736CF1" w:rsidRPr="00FA3B2E">
              <w:rPr>
                <w:rFonts w:ascii="Calibri" w:hAnsi="Calibri" w:cs="Calibri"/>
                <w:sz w:val="22"/>
                <w:szCs w:val="22"/>
              </w:rPr>
              <w:t>The Principal</w:t>
            </w:r>
            <w:r w:rsidR="008D1C4D" w:rsidRPr="00FA3B2E">
              <w:rPr>
                <w:rFonts w:ascii="Calibri" w:hAnsi="Calibri" w:cs="Calibri"/>
                <w:sz w:val="22"/>
                <w:szCs w:val="22"/>
              </w:rPr>
              <w:t xml:space="preserve"> </w:t>
            </w:r>
            <w:r w:rsidR="001D4C39" w:rsidRPr="00FA3B2E">
              <w:rPr>
                <w:rFonts w:ascii="Calibri" w:hAnsi="Calibri" w:cs="Calibri"/>
                <w:sz w:val="22"/>
                <w:szCs w:val="22"/>
              </w:rPr>
              <w:t xml:space="preserve">paid tribute to </w:t>
            </w:r>
            <w:r w:rsidR="00736CF1" w:rsidRPr="00FA3B2E">
              <w:rPr>
                <w:rFonts w:ascii="Calibri" w:hAnsi="Calibri" w:cs="Calibri"/>
                <w:sz w:val="22"/>
                <w:szCs w:val="22"/>
              </w:rPr>
              <w:t xml:space="preserve">the </w:t>
            </w:r>
            <w:r w:rsidRPr="00FA3B2E">
              <w:rPr>
                <w:rFonts w:ascii="Calibri" w:hAnsi="Calibri" w:cs="Calibri"/>
                <w:sz w:val="22"/>
                <w:szCs w:val="22"/>
              </w:rPr>
              <w:t xml:space="preserve">energy, dedication and enthusiasm </w:t>
            </w:r>
            <w:r w:rsidR="006F35EF" w:rsidRPr="00FA3B2E">
              <w:rPr>
                <w:rFonts w:ascii="Calibri" w:hAnsi="Calibri" w:cs="Calibri"/>
                <w:sz w:val="22"/>
                <w:szCs w:val="22"/>
              </w:rPr>
              <w:t xml:space="preserve">with </w:t>
            </w:r>
            <w:r w:rsidR="001D4C39" w:rsidRPr="00FA3B2E">
              <w:rPr>
                <w:rFonts w:ascii="Calibri" w:hAnsi="Calibri" w:cs="Calibri"/>
                <w:sz w:val="22"/>
                <w:szCs w:val="22"/>
              </w:rPr>
              <w:t xml:space="preserve">which Mr Lamb </w:t>
            </w:r>
            <w:r w:rsidR="006F35EF" w:rsidRPr="00FA3B2E">
              <w:rPr>
                <w:rFonts w:ascii="Calibri" w:hAnsi="Calibri" w:cs="Calibri"/>
                <w:sz w:val="22"/>
                <w:szCs w:val="22"/>
              </w:rPr>
              <w:t>had carried out his role as Student President and his role as Court governor.</w:t>
            </w:r>
            <w:r w:rsidRPr="00FA3B2E">
              <w:rPr>
                <w:rFonts w:ascii="Calibri" w:hAnsi="Calibri" w:cs="Calibri"/>
                <w:sz w:val="22"/>
                <w:szCs w:val="22"/>
              </w:rPr>
              <w:t xml:space="preserve"> </w:t>
            </w:r>
          </w:p>
        </w:tc>
      </w:tr>
    </w:tbl>
    <w:p w:rsidR="00021BC3" w:rsidRPr="00FA3B2E" w:rsidRDefault="00021BC3" w:rsidP="007D0A1D">
      <w:pPr>
        <w:pStyle w:val="NoSpacing"/>
        <w:jc w:val="both"/>
        <w:rPr>
          <w:rFonts w:asciiTheme="minorHAnsi" w:hAnsiTheme="minorHAnsi" w:cstheme="minorHAnsi"/>
          <w:b/>
        </w:rPr>
      </w:pPr>
    </w:p>
    <w:p w:rsidR="008D1C4D" w:rsidRPr="00FA3B2E" w:rsidRDefault="008D1C4D" w:rsidP="007D0A1D">
      <w:pPr>
        <w:pStyle w:val="NoSpacing"/>
        <w:jc w:val="both"/>
        <w:rPr>
          <w:rFonts w:asciiTheme="minorHAnsi" w:hAnsiTheme="minorHAnsi" w:cstheme="minorHAnsi"/>
          <w:b/>
        </w:rPr>
      </w:pPr>
      <w:r w:rsidRPr="00FA3B2E">
        <w:rPr>
          <w:rFonts w:asciiTheme="minorHAnsi" w:hAnsiTheme="minorHAnsi" w:cstheme="minorHAnsi"/>
          <w:b/>
        </w:rPr>
        <w:t>GCU New York Update</w:t>
      </w:r>
    </w:p>
    <w:p w:rsidR="008D1C4D" w:rsidRPr="00FA3B2E" w:rsidRDefault="008D1C4D" w:rsidP="007D0A1D">
      <w:pPr>
        <w:pStyle w:val="NoSpacing"/>
        <w:jc w:val="both"/>
        <w:rPr>
          <w:rFonts w:asciiTheme="minorHAnsi" w:hAnsiTheme="minorHAnsi" w:cstheme="minorHAnsi"/>
          <w:b/>
        </w:rPr>
      </w:pPr>
    </w:p>
    <w:tbl>
      <w:tblPr>
        <w:tblW w:w="0" w:type="auto"/>
        <w:tblLayout w:type="fixed"/>
        <w:tblLook w:val="04A0"/>
      </w:tblPr>
      <w:tblGrid>
        <w:gridCol w:w="959"/>
        <w:gridCol w:w="1276"/>
        <w:gridCol w:w="708"/>
        <w:gridCol w:w="7655"/>
      </w:tblGrid>
      <w:tr w:rsidR="00736CF1" w:rsidRPr="00FA3B2E" w:rsidTr="00F405F8">
        <w:tc>
          <w:tcPr>
            <w:tcW w:w="959" w:type="dxa"/>
          </w:tcPr>
          <w:p w:rsidR="00736CF1" w:rsidRPr="00FA3B2E" w:rsidRDefault="00736CF1" w:rsidP="00725F93">
            <w:pPr>
              <w:pStyle w:val="NoSpacing"/>
              <w:jc w:val="both"/>
              <w:rPr>
                <w:rFonts w:asciiTheme="minorHAnsi" w:hAnsiTheme="minorHAnsi" w:cstheme="minorHAnsi"/>
              </w:rPr>
            </w:pPr>
            <w:r w:rsidRPr="00FA3B2E">
              <w:rPr>
                <w:rFonts w:asciiTheme="minorHAnsi" w:hAnsiTheme="minorHAnsi" w:cstheme="minorHAnsi"/>
              </w:rPr>
              <w:t>13.164</w:t>
            </w:r>
          </w:p>
        </w:tc>
        <w:tc>
          <w:tcPr>
            <w:tcW w:w="1276" w:type="dxa"/>
          </w:tcPr>
          <w:p w:rsidR="00736CF1" w:rsidRPr="00FA3B2E" w:rsidRDefault="00736CF1" w:rsidP="00725F93">
            <w:pPr>
              <w:pStyle w:val="NoSpacing"/>
              <w:jc w:val="both"/>
              <w:rPr>
                <w:rFonts w:asciiTheme="minorHAnsi" w:hAnsiTheme="minorHAnsi" w:cstheme="minorHAnsi"/>
              </w:rPr>
            </w:pPr>
            <w:r w:rsidRPr="00FA3B2E">
              <w:rPr>
                <w:rFonts w:asciiTheme="minorHAnsi" w:hAnsiTheme="minorHAnsi" w:cstheme="minorHAnsi"/>
              </w:rPr>
              <w:t>Noted</w:t>
            </w:r>
          </w:p>
        </w:tc>
        <w:tc>
          <w:tcPr>
            <w:tcW w:w="708" w:type="dxa"/>
          </w:tcPr>
          <w:p w:rsidR="00736CF1" w:rsidRPr="00FA3B2E" w:rsidRDefault="00736CF1" w:rsidP="00725F93">
            <w:pPr>
              <w:pStyle w:val="NoSpacing"/>
              <w:jc w:val="both"/>
              <w:rPr>
                <w:rFonts w:asciiTheme="minorHAnsi" w:hAnsiTheme="minorHAnsi" w:cstheme="minorHAnsi"/>
              </w:rPr>
            </w:pPr>
            <w:r w:rsidRPr="00FA3B2E">
              <w:rPr>
                <w:rFonts w:asciiTheme="minorHAnsi" w:hAnsiTheme="minorHAnsi" w:cstheme="minorHAnsi"/>
              </w:rPr>
              <w:t>i.</w:t>
            </w:r>
          </w:p>
        </w:tc>
        <w:tc>
          <w:tcPr>
            <w:tcW w:w="7655" w:type="dxa"/>
          </w:tcPr>
          <w:p w:rsidR="00736CF1" w:rsidRPr="00FA3B2E" w:rsidRDefault="00736CF1" w:rsidP="00725F93">
            <w:pPr>
              <w:ind w:left="27"/>
              <w:jc w:val="both"/>
              <w:rPr>
                <w:rFonts w:ascii="Calibri" w:hAnsi="Calibri" w:cs="Calibri"/>
                <w:sz w:val="22"/>
                <w:szCs w:val="22"/>
              </w:rPr>
            </w:pPr>
            <w:r w:rsidRPr="00FA3B2E">
              <w:rPr>
                <w:rFonts w:ascii="Calibri" w:hAnsi="Calibri" w:cs="Calibri"/>
                <w:sz w:val="22"/>
                <w:szCs w:val="22"/>
              </w:rPr>
              <w:t>Document UC13/83 an update on the development of GCU New York.</w:t>
            </w:r>
          </w:p>
        </w:tc>
      </w:tr>
      <w:tr w:rsidR="00736CF1" w:rsidRPr="00FA3B2E" w:rsidTr="00F405F8">
        <w:tc>
          <w:tcPr>
            <w:tcW w:w="959" w:type="dxa"/>
          </w:tcPr>
          <w:p w:rsidR="00736CF1" w:rsidRPr="00FA3B2E" w:rsidRDefault="00736CF1" w:rsidP="00725F93">
            <w:pPr>
              <w:pStyle w:val="NoSpacing"/>
              <w:jc w:val="both"/>
              <w:rPr>
                <w:rFonts w:asciiTheme="minorHAnsi" w:hAnsiTheme="minorHAnsi" w:cstheme="minorHAnsi"/>
              </w:rPr>
            </w:pPr>
          </w:p>
        </w:tc>
        <w:tc>
          <w:tcPr>
            <w:tcW w:w="1276" w:type="dxa"/>
          </w:tcPr>
          <w:p w:rsidR="00736CF1" w:rsidRPr="00FA3B2E" w:rsidRDefault="00736CF1" w:rsidP="00725F93">
            <w:pPr>
              <w:pStyle w:val="NoSpacing"/>
              <w:jc w:val="both"/>
              <w:rPr>
                <w:rFonts w:asciiTheme="minorHAnsi" w:hAnsiTheme="minorHAnsi" w:cstheme="minorHAnsi"/>
              </w:rPr>
            </w:pPr>
          </w:p>
        </w:tc>
        <w:tc>
          <w:tcPr>
            <w:tcW w:w="708" w:type="dxa"/>
          </w:tcPr>
          <w:p w:rsidR="00736CF1" w:rsidRPr="00FA3B2E" w:rsidRDefault="00736CF1" w:rsidP="00725F93">
            <w:pPr>
              <w:pStyle w:val="NoSpacing"/>
              <w:jc w:val="both"/>
              <w:rPr>
                <w:rFonts w:asciiTheme="minorHAnsi" w:hAnsiTheme="minorHAnsi" w:cstheme="minorHAnsi"/>
              </w:rPr>
            </w:pPr>
          </w:p>
        </w:tc>
        <w:tc>
          <w:tcPr>
            <w:tcW w:w="7655" w:type="dxa"/>
          </w:tcPr>
          <w:p w:rsidR="00736CF1" w:rsidRPr="00FA3B2E" w:rsidRDefault="00736CF1" w:rsidP="00725F93">
            <w:pPr>
              <w:ind w:left="27"/>
              <w:jc w:val="both"/>
              <w:rPr>
                <w:rFonts w:ascii="Calibri" w:hAnsi="Calibri" w:cs="Calibri"/>
                <w:sz w:val="22"/>
                <w:szCs w:val="22"/>
              </w:rPr>
            </w:pPr>
          </w:p>
        </w:tc>
      </w:tr>
      <w:tr w:rsidR="00736CF1" w:rsidRPr="00FA3B2E" w:rsidTr="00F405F8">
        <w:tc>
          <w:tcPr>
            <w:tcW w:w="959" w:type="dxa"/>
          </w:tcPr>
          <w:p w:rsidR="00736CF1" w:rsidRPr="00FA3B2E" w:rsidRDefault="00736CF1" w:rsidP="00725F93">
            <w:pPr>
              <w:pStyle w:val="NoSpacing"/>
              <w:jc w:val="both"/>
              <w:rPr>
                <w:rFonts w:asciiTheme="minorHAnsi" w:hAnsiTheme="minorHAnsi" w:cstheme="minorHAnsi"/>
              </w:rPr>
            </w:pPr>
          </w:p>
        </w:tc>
        <w:tc>
          <w:tcPr>
            <w:tcW w:w="1276" w:type="dxa"/>
          </w:tcPr>
          <w:p w:rsidR="00736CF1" w:rsidRPr="00FA3B2E" w:rsidRDefault="00736CF1" w:rsidP="00725F93">
            <w:pPr>
              <w:pStyle w:val="NoSpacing"/>
              <w:jc w:val="both"/>
              <w:rPr>
                <w:rFonts w:asciiTheme="minorHAnsi" w:hAnsiTheme="minorHAnsi" w:cstheme="minorHAnsi"/>
              </w:rPr>
            </w:pPr>
          </w:p>
        </w:tc>
        <w:tc>
          <w:tcPr>
            <w:tcW w:w="708" w:type="dxa"/>
          </w:tcPr>
          <w:p w:rsidR="00736CF1" w:rsidRPr="00FA3B2E" w:rsidRDefault="00736CF1" w:rsidP="00725F93">
            <w:pPr>
              <w:pStyle w:val="NoSpacing"/>
              <w:jc w:val="both"/>
              <w:rPr>
                <w:rFonts w:asciiTheme="minorHAnsi" w:hAnsiTheme="minorHAnsi" w:cstheme="minorHAnsi"/>
              </w:rPr>
            </w:pPr>
            <w:r w:rsidRPr="00FA3B2E">
              <w:rPr>
                <w:rFonts w:asciiTheme="minorHAnsi" w:hAnsiTheme="minorHAnsi" w:cstheme="minorHAnsi"/>
              </w:rPr>
              <w:t>ii.</w:t>
            </w:r>
          </w:p>
        </w:tc>
        <w:tc>
          <w:tcPr>
            <w:tcW w:w="7655" w:type="dxa"/>
          </w:tcPr>
          <w:p w:rsidR="00736CF1" w:rsidRPr="00FA3B2E" w:rsidRDefault="00F1648D" w:rsidP="00AC0A65">
            <w:pPr>
              <w:ind w:left="27"/>
              <w:jc w:val="both"/>
              <w:rPr>
                <w:rFonts w:ascii="Calibri" w:hAnsi="Calibri" w:cs="Calibri"/>
                <w:sz w:val="22"/>
                <w:szCs w:val="22"/>
              </w:rPr>
            </w:pPr>
            <w:r w:rsidRPr="00FA3B2E">
              <w:rPr>
                <w:rFonts w:ascii="Calibri" w:hAnsi="Calibri" w:cs="Calibri"/>
                <w:sz w:val="22"/>
                <w:szCs w:val="22"/>
              </w:rPr>
              <w:t xml:space="preserve">The </w:t>
            </w:r>
            <w:r w:rsidR="00FE0377" w:rsidRPr="00FA3B2E">
              <w:rPr>
                <w:rFonts w:ascii="Calibri" w:hAnsi="Calibri" w:cs="Calibri"/>
                <w:sz w:val="22"/>
                <w:szCs w:val="22"/>
              </w:rPr>
              <w:t>Vice Principal and PVC Research advised that</w:t>
            </w:r>
            <w:r w:rsidR="00C13B10" w:rsidRPr="00FA3B2E">
              <w:rPr>
                <w:rFonts w:ascii="Calibri" w:hAnsi="Calibri" w:cs="Calibri"/>
                <w:sz w:val="22"/>
                <w:szCs w:val="22"/>
              </w:rPr>
              <w:t xml:space="preserve"> the University’s legal counsel in New York </w:t>
            </w:r>
            <w:r w:rsidR="00725F93" w:rsidRPr="00FA3B2E">
              <w:rPr>
                <w:rFonts w:ascii="Calibri" w:hAnsi="Calibri" w:cs="Calibri"/>
                <w:sz w:val="22"/>
                <w:szCs w:val="22"/>
              </w:rPr>
              <w:t>had been in touch w</w:t>
            </w:r>
            <w:r w:rsidR="00C13B10" w:rsidRPr="00FA3B2E">
              <w:rPr>
                <w:rFonts w:ascii="Calibri" w:hAnsi="Calibri" w:cs="Calibri"/>
                <w:sz w:val="22"/>
                <w:szCs w:val="22"/>
              </w:rPr>
              <w:t xml:space="preserve">ith the NY State Education Department to </w:t>
            </w:r>
            <w:r w:rsidR="00725F93" w:rsidRPr="00FA3B2E">
              <w:rPr>
                <w:rFonts w:ascii="Calibri" w:hAnsi="Calibri" w:cs="Calibri"/>
                <w:sz w:val="22"/>
                <w:szCs w:val="22"/>
              </w:rPr>
              <w:t xml:space="preserve">arrange a meeting to discuss the </w:t>
            </w:r>
            <w:r w:rsidR="00C13B10" w:rsidRPr="00FA3B2E">
              <w:rPr>
                <w:rFonts w:ascii="Calibri" w:hAnsi="Calibri" w:cs="Calibri"/>
                <w:sz w:val="22"/>
                <w:szCs w:val="22"/>
              </w:rPr>
              <w:t xml:space="preserve">progress </w:t>
            </w:r>
            <w:r w:rsidR="00725F93" w:rsidRPr="00FA3B2E">
              <w:rPr>
                <w:rFonts w:ascii="Calibri" w:hAnsi="Calibri" w:cs="Calibri"/>
                <w:sz w:val="22"/>
                <w:szCs w:val="22"/>
              </w:rPr>
              <w:t xml:space="preserve">with </w:t>
            </w:r>
            <w:r w:rsidR="00C13B10" w:rsidRPr="00FA3B2E">
              <w:rPr>
                <w:rFonts w:ascii="Calibri" w:hAnsi="Calibri" w:cs="Calibri"/>
                <w:sz w:val="22"/>
                <w:szCs w:val="22"/>
              </w:rPr>
              <w:t>the educational licence application. The Principal would join the meeting which</w:t>
            </w:r>
            <w:r w:rsidR="00AC0A65">
              <w:rPr>
                <w:rFonts w:ascii="Calibri" w:hAnsi="Calibri" w:cs="Calibri"/>
                <w:sz w:val="22"/>
                <w:szCs w:val="22"/>
              </w:rPr>
              <w:t xml:space="preserve"> was likely to</w:t>
            </w:r>
            <w:r w:rsidR="00C13B10" w:rsidRPr="00FA3B2E">
              <w:rPr>
                <w:rFonts w:ascii="Calibri" w:hAnsi="Calibri" w:cs="Calibri"/>
                <w:sz w:val="22"/>
                <w:szCs w:val="22"/>
              </w:rPr>
              <w:t xml:space="preserve"> take place in the next </w:t>
            </w:r>
            <w:r w:rsidR="00AC0A65">
              <w:rPr>
                <w:rFonts w:ascii="Calibri" w:hAnsi="Calibri" w:cs="Calibri"/>
                <w:sz w:val="22"/>
                <w:szCs w:val="22"/>
              </w:rPr>
              <w:t>few</w:t>
            </w:r>
            <w:r w:rsidR="00C13B10" w:rsidRPr="00FA3B2E">
              <w:rPr>
                <w:rFonts w:ascii="Calibri" w:hAnsi="Calibri" w:cs="Calibri"/>
                <w:sz w:val="22"/>
                <w:szCs w:val="22"/>
              </w:rPr>
              <w:t xml:space="preserve"> months. </w:t>
            </w:r>
          </w:p>
        </w:tc>
      </w:tr>
      <w:tr w:rsidR="00C13B10" w:rsidRPr="00FA3B2E" w:rsidTr="00F405F8">
        <w:tc>
          <w:tcPr>
            <w:tcW w:w="959" w:type="dxa"/>
          </w:tcPr>
          <w:p w:rsidR="00C13B10" w:rsidRPr="00FA3B2E" w:rsidRDefault="00C13B10" w:rsidP="00725F93">
            <w:pPr>
              <w:pStyle w:val="NoSpacing"/>
              <w:jc w:val="both"/>
              <w:rPr>
                <w:rFonts w:asciiTheme="minorHAnsi" w:hAnsiTheme="minorHAnsi" w:cstheme="minorHAnsi"/>
              </w:rPr>
            </w:pPr>
          </w:p>
        </w:tc>
        <w:tc>
          <w:tcPr>
            <w:tcW w:w="1276" w:type="dxa"/>
          </w:tcPr>
          <w:p w:rsidR="00C13B10" w:rsidRPr="00FA3B2E" w:rsidRDefault="00C13B10" w:rsidP="00725F93">
            <w:pPr>
              <w:pStyle w:val="NoSpacing"/>
              <w:jc w:val="both"/>
              <w:rPr>
                <w:rFonts w:asciiTheme="minorHAnsi" w:hAnsiTheme="minorHAnsi" w:cstheme="minorHAnsi"/>
              </w:rPr>
            </w:pPr>
          </w:p>
        </w:tc>
        <w:tc>
          <w:tcPr>
            <w:tcW w:w="708" w:type="dxa"/>
          </w:tcPr>
          <w:p w:rsidR="00C13B10" w:rsidRPr="00FA3B2E" w:rsidRDefault="00C13B10" w:rsidP="00725F93">
            <w:pPr>
              <w:pStyle w:val="NoSpacing"/>
              <w:jc w:val="both"/>
              <w:rPr>
                <w:rFonts w:asciiTheme="minorHAnsi" w:hAnsiTheme="minorHAnsi" w:cstheme="minorHAnsi"/>
              </w:rPr>
            </w:pPr>
          </w:p>
        </w:tc>
        <w:tc>
          <w:tcPr>
            <w:tcW w:w="7655" w:type="dxa"/>
          </w:tcPr>
          <w:p w:rsidR="00C13B10" w:rsidRPr="00FA3B2E" w:rsidRDefault="00C13B10" w:rsidP="00C13B10">
            <w:pPr>
              <w:ind w:left="27"/>
              <w:jc w:val="both"/>
              <w:rPr>
                <w:rFonts w:ascii="Calibri" w:hAnsi="Calibri" w:cs="Calibri"/>
                <w:sz w:val="22"/>
                <w:szCs w:val="22"/>
              </w:rPr>
            </w:pPr>
          </w:p>
        </w:tc>
      </w:tr>
      <w:tr w:rsidR="00C13B10" w:rsidRPr="00FA3B2E" w:rsidTr="00F405F8">
        <w:tc>
          <w:tcPr>
            <w:tcW w:w="959" w:type="dxa"/>
          </w:tcPr>
          <w:p w:rsidR="00C13B10" w:rsidRPr="00FA3B2E" w:rsidRDefault="00C13B10" w:rsidP="00725F93">
            <w:pPr>
              <w:pStyle w:val="NoSpacing"/>
              <w:jc w:val="both"/>
              <w:rPr>
                <w:rFonts w:asciiTheme="minorHAnsi" w:hAnsiTheme="minorHAnsi" w:cstheme="minorHAnsi"/>
              </w:rPr>
            </w:pPr>
          </w:p>
        </w:tc>
        <w:tc>
          <w:tcPr>
            <w:tcW w:w="1276" w:type="dxa"/>
          </w:tcPr>
          <w:p w:rsidR="00C13B10" w:rsidRPr="00FA3B2E" w:rsidRDefault="00C13B10" w:rsidP="00725F93">
            <w:pPr>
              <w:pStyle w:val="NoSpacing"/>
              <w:jc w:val="both"/>
              <w:rPr>
                <w:rFonts w:asciiTheme="minorHAnsi" w:hAnsiTheme="minorHAnsi" w:cstheme="minorHAnsi"/>
              </w:rPr>
            </w:pPr>
          </w:p>
        </w:tc>
        <w:tc>
          <w:tcPr>
            <w:tcW w:w="708" w:type="dxa"/>
          </w:tcPr>
          <w:p w:rsidR="00C13B10" w:rsidRPr="00FA3B2E" w:rsidRDefault="00C13B10" w:rsidP="00725F93">
            <w:pPr>
              <w:pStyle w:val="NoSpacing"/>
              <w:jc w:val="both"/>
              <w:rPr>
                <w:rFonts w:asciiTheme="minorHAnsi" w:hAnsiTheme="minorHAnsi" w:cstheme="minorHAnsi"/>
              </w:rPr>
            </w:pPr>
            <w:r w:rsidRPr="00FA3B2E">
              <w:rPr>
                <w:rFonts w:asciiTheme="minorHAnsi" w:hAnsiTheme="minorHAnsi" w:cstheme="minorHAnsi"/>
              </w:rPr>
              <w:t>iii.</w:t>
            </w:r>
          </w:p>
        </w:tc>
        <w:tc>
          <w:tcPr>
            <w:tcW w:w="7655" w:type="dxa"/>
          </w:tcPr>
          <w:p w:rsidR="00C13B10" w:rsidRPr="00FA3B2E" w:rsidRDefault="00C13B10" w:rsidP="00AC0A65">
            <w:pPr>
              <w:ind w:left="27"/>
              <w:jc w:val="both"/>
              <w:rPr>
                <w:rFonts w:ascii="Calibri" w:hAnsi="Calibri" w:cs="Calibri"/>
                <w:sz w:val="22"/>
                <w:szCs w:val="22"/>
              </w:rPr>
            </w:pPr>
            <w:r w:rsidRPr="00FA3B2E">
              <w:rPr>
                <w:rFonts w:ascii="Calibri" w:hAnsi="Calibri" w:cs="Calibri"/>
                <w:sz w:val="22"/>
                <w:szCs w:val="22"/>
              </w:rPr>
              <w:t xml:space="preserve">In response to a query about the </w:t>
            </w:r>
            <w:r w:rsidR="0018264E" w:rsidRPr="00FA3B2E">
              <w:rPr>
                <w:rFonts w:ascii="Calibri" w:hAnsi="Calibri" w:cs="Calibri"/>
                <w:sz w:val="22"/>
                <w:szCs w:val="22"/>
              </w:rPr>
              <w:t xml:space="preserve">current </w:t>
            </w:r>
            <w:r w:rsidRPr="00FA3B2E">
              <w:rPr>
                <w:rFonts w:ascii="Calibri" w:hAnsi="Calibri" w:cs="Calibri"/>
                <w:sz w:val="22"/>
                <w:szCs w:val="22"/>
              </w:rPr>
              <w:t>projected income figures for GCU</w:t>
            </w:r>
            <w:r w:rsidR="00F06E0E" w:rsidRPr="00FA3B2E">
              <w:rPr>
                <w:rFonts w:ascii="Calibri" w:hAnsi="Calibri" w:cs="Calibri"/>
                <w:sz w:val="22"/>
                <w:szCs w:val="22"/>
              </w:rPr>
              <w:t xml:space="preserve"> New York compared </w:t>
            </w:r>
            <w:r w:rsidR="00725F93" w:rsidRPr="00FA3B2E">
              <w:rPr>
                <w:rFonts w:ascii="Calibri" w:hAnsi="Calibri" w:cs="Calibri"/>
                <w:sz w:val="22"/>
                <w:szCs w:val="22"/>
              </w:rPr>
              <w:t>with</w:t>
            </w:r>
            <w:r w:rsidR="00F06E0E" w:rsidRPr="00FA3B2E">
              <w:rPr>
                <w:rFonts w:ascii="Calibri" w:hAnsi="Calibri" w:cs="Calibri"/>
                <w:sz w:val="22"/>
                <w:szCs w:val="22"/>
              </w:rPr>
              <w:t xml:space="preserve"> those </w:t>
            </w:r>
            <w:r w:rsidR="00725F93" w:rsidRPr="00FA3B2E">
              <w:rPr>
                <w:rFonts w:ascii="Calibri" w:hAnsi="Calibri" w:cs="Calibri"/>
                <w:sz w:val="22"/>
                <w:szCs w:val="22"/>
              </w:rPr>
              <w:t>included</w:t>
            </w:r>
            <w:r w:rsidR="00F06E0E" w:rsidRPr="00FA3B2E">
              <w:rPr>
                <w:rFonts w:ascii="Calibri" w:hAnsi="Calibri" w:cs="Calibri"/>
                <w:sz w:val="22"/>
                <w:szCs w:val="22"/>
              </w:rPr>
              <w:t xml:space="preserve"> in the original business case</w:t>
            </w:r>
            <w:r w:rsidR="0018264E" w:rsidRPr="00FA3B2E">
              <w:rPr>
                <w:rFonts w:ascii="Calibri" w:hAnsi="Calibri" w:cs="Calibri"/>
                <w:sz w:val="22"/>
                <w:szCs w:val="22"/>
              </w:rPr>
              <w:t>,</w:t>
            </w:r>
            <w:r w:rsidRPr="00FA3B2E">
              <w:rPr>
                <w:rFonts w:ascii="Calibri" w:hAnsi="Calibri" w:cs="Calibri"/>
                <w:sz w:val="22"/>
                <w:szCs w:val="22"/>
              </w:rPr>
              <w:t xml:space="preserve"> the Chief Financial Officer advised that these would be </w:t>
            </w:r>
            <w:r w:rsidR="001D4C39" w:rsidRPr="00FA3B2E">
              <w:rPr>
                <w:rFonts w:ascii="Calibri" w:hAnsi="Calibri" w:cs="Calibri"/>
                <w:sz w:val="22"/>
                <w:szCs w:val="22"/>
              </w:rPr>
              <w:t xml:space="preserve">reported </w:t>
            </w:r>
            <w:r w:rsidRPr="00FA3B2E">
              <w:rPr>
                <w:rFonts w:ascii="Calibri" w:hAnsi="Calibri" w:cs="Calibri"/>
                <w:sz w:val="22"/>
                <w:szCs w:val="22"/>
              </w:rPr>
              <w:t>to the Finance &amp; General Purposes Committee meeting the following week</w:t>
            </w:r>
            <w:r w:rsidR="00725F93" w:rsidRPr="00FA3B2E">
              <w:rPr>
                <w:rFonts w:ascii="Calibri" w:hAnsi="Calibri" w:cs="Calibri"/>
                <w:sz w:val="22"/>
                <w:szCs w:val="22"/>
              </w:rPr>
              <w:t xml:space="preserve"> as part of the discussion about the University draft annual budget 2014/2015;</w:t>
            </w:r>
            <w:r w:rsidRPr="00FA3B2E">
              <w:rPr>
                <w:rFonts w:ascii="Calibri" w:hAnsi="Calibri" w:cs="Calibri"/>
                <w:sz w:val="22"/>
                <w:szCs w:val="22"/>
              </w:rPr>
              <w:t xml:space="preserve"> thereafter the</w:t>
            </w:r>
            <w:r w:rsidR="001D4C39" w:rsidRPr="00FA3B2E">
              <w:rPr>
                <w:rFonts w:ascii="Calibri" w:hAnsi="Calibri" w:cs="Calibri"/>
                <w:sz w:val="22"/>
                <w:szCs w:val="22"/>
              </w:rPr>
              <w:t>y would be submitted to the Court meeting</w:t>
            </w:r>
            <w:r w:rsidR="006F35EF" w:rsidRPr="00FA3B2E">
              <w:rPr>
                <w:rFonts w:ascii="Calibri" w:hAnsi="Calibri" w:cs="Calibri"/>
                <w:sz w:val="22"/>
                <w:szCs w:val="22"/>
              </w:rPr>
              <w:t xml:space="preserve"> on 3</w:t>
            </w:r>
            <w:r w:rsidR="006F35EF" w:rsidRPr="00FA3B2E">
              <w:rPr>
                <w:rFonts w:ascii="Calibri" w:hAnsi="Calibri" w:cs="Calibri"/>
                <w:sz w:val="22"/>
                <w:szCs w:val="22"/>
                <w:vertAlign w:val="superscript"/>
              </w:rPr>
              <w:t>rd</w:t>
            </w:r>
            <w:r w:rsidR="006F35EF" w:rsidRPr="00FA3B2E">
              <w:rPr>
                <w:rFonts w:ascii="Calibri" w:hAnsi="Calibri" w:cs="Calibri"/>
                <w:sz w:val="22"/>
                <w:szCs w:val="22"/>
              </w:rPr>
              <w:t xml:space="preserve"> July 2014.</w:t>
            </w:r>
            <w:r w:rsidR="001D4C39" w:rsidRPr="00FA3B2E">
              <w:rPr>
                <w:rFonts w:ascii="Calibri" w:hAnsi="Calibri" w:cs="Calibri"/>
                <w:sz w:val="22"/>
                <w:szCs w:val="22"/>
              </w:rPr>
              <w:t xml:space="preserve"> </w:t>
            </w:r>
            <w:r w:rsidRPr="00FA3B2E">
              <w:rPr>
                <w:rFonts w:ascii="Calibri" w:hAnsi="Calibri" w:cs="Calibri"/>
                <w:sz w:val="22"/>
                <w:szCs w:val="22"/>
              </w:rPr>
              <w:t xml:space="preserve"> </w:t>
            </w:r>
            <w:r w:rsidR="00725F93" w:rsidRPr="00FA3B2E">
              <w:rPr>
                <w:rFonts w:ascii="Calibri" w:hAnsi="Calibri" w:cs="Calibri"/>
                <w:sz w:val="22"/>
                <w:szCs w:val="22"/>
              </w:rPr>
              <w:t xml:space="preserve">The Committee was advised that </w:t>
            </w:r>
            <w:r w:rsidR="00AC0A65">
              <w:rPr>
                <w:rFonts w:ascii="Calibri" w:hAnsi="Calibri" w:cs="Calibri"/>
                <w:sz w:val="22"/>
                <w:szCs w:val="22"/>
              </w:rPr>
              <w:t xml:space="preserve">additionally </w:t>
            </w:r>
            <w:r w:rsidR="00725F93" w:rsidRPr="00FA3B2E">
              <w:rPr>
                <w:rFonts w:ascii="Calibri" w:hAnsi="Calibri" w:cs="Calibri"/>
                <w:sz w:val="22"/>
                <w:szCs w:val="22"/>
              </w:rPr>
              <w:t xml:space="preserve">a number of </w:t>
            </w:r>
            <w:r w:rsidR="00AC0A65">
              <w:rPr>
                <w:rFonts w:ascii="Calibri" w:hAnsi="Calibri" w:cs="Calibri"/>
                <w:sz w:val="22"/>
                <w:szCs w:val="22"/>
              </w:rPr>
              <w:t xml:space="preserve">new </w:t>
            </w:r>
            <w:r w:rsidR="000A6C51" w:rsidRPr="00FA3B2E">
              <w:rPr>
                <w:rFonts w:ascii="Calibri" w:hAnsi="Calibri" w:cs="Calibri"/>
                <w:sz w:val="22"/>
                <w:szCs w:val="22"/>
              </w:rPr>
              <w:t xml:space="preserve">potential </w:t>
            </w:r>
            <w:r w:rsidR="00725F93" w:rsidRPr="00FA3B2E">
              <w:rPr>
                <w:rFonts w:ascii="Calibri" w:hAnsi="Calibri" w:cs="Calibri"/>
                <w:sz w:val="22"/>
                <w:szCs w:val="22"/>
              </w:rPr>
              <w:t xml:space="preserve">sources of income were being explored which had not been anticipated when the original business case had been developed. </w:t>
            </w:r>
          </w:p>
        </w:tc>
      </w:tr>
      <w:tr w:rsidR="0018264E" w:rsidRPr="00FA3B2E" w:rsidTr="00F405F8">
        <w:tc>
          <w:tcPr>
            <w:tcW w:w="959" w:type="dxa"/>
          </w:tcPr>
          <w:p w:rsidR="0018264E" w:rsidRPr="00FA3B2E" w:rsidRDefault="0018264E" w:rsidP="00725F93">
            <w:pPr>
              <w:pStyle w:val="NoSpacing"/>
              <w:jc w:val="both"/>
              <w:rPr>
                <w:rFonts w:asciiTheme="minorHAnsi" w:hAnsiTheme="minorHAnsi" w:cstheme="minorHAnsi"/>
              </w:rPr>
            </w:pPr>
          </w:p>
        </w:tc>
        <w:tc>
          <w:tcPr>
            <w:tcW w:w="1276" w:type="dxa"/>
          </w:tcPr>
          <w:p w:rsidR="0018264E" w:rsidRPr="00FA3B2E" w:rsidRDefault="0018264E" w:rsidP="00725F93">
            <w:pPr>
              <w:pStyle w:val="NoSpacing"/>
              <w:jc w:val="both"/>
              <w:rPr>
                <w:rFonts w:asciiTheme="minorHAnsi" w:hAnsiTheme="minorHAnsi" w:cstheme="minorHAnsi"/>
              </w:rPr>
            </w:pPr>
          </w:p>
        </w:tc>
        <w:tc>
          <w:tcPr>
            <w:tcW w:w="708" w:type="dxa"/>
          </w:tcPr>
          <w:p w:rsidR="0018264E" w:rsidRPr="00FA3B2E" w:rsidRDefault="0018264E" w:rsidP="00725F93">
            <w:pPr>
              <w:pStyle w:val="NoSpacing"/>
              <w:jc w:val="both"/>
              <w:rPr>
                <w:rFonts w:asciiTheme="minorHAnsi" w:hAnsiTheme="minorHAnsi" w:cstheme="minorHAnsi"/>
              </w:rPr>
            </w:pPr>
          </w:p>
        </w:tc>
        <w:tc>
          <w:tcPr>
            <w:tcW w:w="7655" w:type="dxa"/>
          </w:tcPr>
          <w:p w:rsidR="0018264E" w:rsidRPr="00FA3B2E" w:rsidRDefault="0018264E" w:rsidP="001D4C39">
            <w:pPr>
              <w:ind w:left="27"/>
              <w:jc w:val="both"/>
              <w:rPr>
                <w:rFonts w:ascii="Calibri" w:hAnsi="Calibri" w:cs="Calibri"/>
                <w:sz w:val="22"/>
                <w:szCs w:val="22"/>
              </w:rPr>
            </w:pPr>
          </w:p>
        </w:tc>
      </w:tr>
      <w:tr w:rsidR="0018264E" w:rsidRPr="00FA3B2E" w:rsidTr="00F405F8">
        <w:tc>
          <w:tcPr>
            <w:tcW w:w="959" w:type="dxa"/>
          </w:tcPr>
          <w:p w:rsidR="0018264E" w:rsidRPr="00FA3B2E" w:rsidRDefault="0018264E" w:rsidP="00725F93">
            <w:pPr>
              <w:pStyle w:val="NoSpacing"/>
              <w:jc w:val="both"/>
              <w:rPr>
                <w:rFonts w:asciiTheme="minorHAnsi" w:hAnsiTheme="minorHAnsi" w:cstheme="minorHAnsi"/>
              </w:rPr>
            </w:pPr>
          </w:p>
        </w:tc>
        <w:tc>
          <w:tcPr>
            <w:tcW w:w="1276" w:type="dxa"/>
          </w:tcPr>
          <w:p w:rsidR="0018264E" w:rsidRPr="00FA3B2E" w:rsidRDefault="0018264E" w:rsidP="00725F93">
            <w:pPr>
              <w:pStyle w:val="NoSpacing"/>
              <w:jc w:val="both"/>
              <w:rPr>
                <w:rFonts w:asciiTheme="minorHAnsi" w:hAnsiTheme="minorHAnsi" w:cstheme="minorHAnsi"/>
              </w:rPr>
            </w:pPr>
          </w:p>
        </w:tc>
        <w:tc>
          <w:tcPr>
            <w:tcW w:w="708" w:type="dxa"/>
          </w:tcPr>
          <w:p w:rsidR="0018264E" w:rsidRPr="00FA3B2E" w:rsidRDefault="00725F93" w:rsidP="00725F93">
            <w:pPr>
              <w:pStyle w:val="NoSpacing"/>
              <w:jc w:val="both"/>
              <w:rPr>
                <w:rFonts w:asciiTheme="minorHAnsi" w:hAnsiTheme="minorHAnsi" w:cstheme="minorHAnsi"/>
              </w:rPr>
            </w:pPr>
            <w:r w:rsidRPr="00FA3B2E">
              <w:rPr>
                <w:rFonts w:asciiTheme="minorHAnsi" w:hAnsiTheme="minorHAnsi" w:cstheme="minorHAnsi"/>
              </w:rPr>
              <w:t>iv.</w:t>
            </w:r>
          </w:p>
        </w:tc>
        <w:tc>
          <w:tcPr>
            <w:tcW w:w="7655" w:type="dxa"/>
          </w:tcPr>
          <w:p w:rsidR="0018264E" w:rsidRPr="00FA3B2E" w:rsidRDefault="00F91D81" w:rsidP="00BE480E">
            <w:pPr>
              <w:ind w:left="27"/>
              <w:jc w:val="both"/>
              <w:rPr>
                <w:rFonts w:ascii="Calibri" w:hAnsi="Calibri" w:cs="Calibri"/>
                <w:sz w:val="22"/>
                <w:szCs w:val="22"/>
              </w:rPr>
            </w:pPr>
            <w:r w:rsidRPr="00FA3B2E">
              <w:rPr>
                <w:rFonts w:ascii="Calibri" w:hAnsi="Calibri" w:cs="Calibri"/>
                <w:sz w:val="22"/>
                <w:szCs w:val="22"/>
              </w:rPr>
              <w:t xml:space="preserve">In response to a query about the lead in time for recruiting postgraduate students, </w:t>
            </w:r>
            <w:r w:rsidR="00AB527C">
              <w:rPr>
                <w:rFonts w:ascii="Calibri" w:hAnsi="Calibri" w:cs="Calibri"/>
                <w:sz w:val="22"/>
                <w:szCs w:val="22"/>
              </w:rPr>
              <w:t xml:space="preserve">the VP and PVC Research </w:t>
            </w:r>
            <w:r w:rsidRPr="00FA3B2E">
              <w:rPr>
                <w:rFonts w:ascii="Calibri" w:hAnsi="Calibri" w:cs="Calibri"/>
                <w:sz w:val="22"/>
                <w:szCs w:val="22"/>
              </w:rPr>
              <w:t>advised that</w:t>
            </w:r>
            <w:r w:rsidR="00C96190">
              <w:rPr>
                <w:rFonts w:ascii="Calibri" w:hAnsi="Calibri" w:cs="Calibri"/>
                <w:sz w:val="22"/>
                <w:szCs w:val="22"/>
              </w:rPr>
              <w:t>,</w:t>
            </w:r>
            <w:r w:rsidRPr="00FA3B2E">
              <w:rPr>
                <w:rFonts w:ascii="Calibri" w:hAnsi="Calibri" w:cs="Calibri"/>
                <w:sz w:val="22"/>
                <w:szCs w:val="22"/>
              </w:rPr>
              <w:t xml:space="preserve"> based on having the educational licence application approved towards the end of the year, there would be a nine month lead-in time to September 2015</w:t>
            </w:r>
            <w:r w:rsidR="00A17F58" w:rsidRPr="00FA3B2E">
              <w:rPr>
                <w:rFonts w:ascii="Calibri" w:hAnsi="Calibri" w:cs="Calibri"/>
                <w:sz w:val="22"/>
                <w:szCs w:val="22"/>
              </w:rPr>
              <w:t>.</w:t>
            </w:r>
            <w:r w:rsidR="00C96190">
              <w:rPr>
                <w:rFonts w:ascii="Calibri" w:hAnsi="Calibri" w:cs="Calibri"/>
                <w:sz w:val="22"/>
                <w:szCs w:val="22"/>
              </w:rPr>
              <w:t xml:space="preserve"> </w:t>
            </w:r>
            <w:r w:rsidR="00AB527C">
              <w:rPr>
                <w:rFonts w:ascii="Calibri" w:hAnsi="Calibri" w:cs="Calibri"/>
                <w:sz w:val="22"/>
                <w:szCs w:val="22"/>
              </w:rPr>
              <w:t xml:space="preserve"> In the first instance </w:t>
            </w:r>
            <w:r w:rsidR="00AC0A65">
              <w:rPr>
                <w:rFonts w:ascii="Calibri" w:hAnsi="Calibri" w:cs="Calibri"/>
                <w:sz w:val="22"/>
                <w:szCs w:val="22"/>
              </w:rPr>
              <w:t xml:space="preserve">only </w:t>
            </w:r>
            <w:r w:rsidR="00AB527C">
              <w:rPr>
                <w:rFonts w:ascii="Calibri" w:hAnsi="Calibri" w:cs="Calibri"/>
                <w:sz w:val="22"/>
                <w:szCs w:val="22"/>
              </w:rPr>
              <w:t xml:space="preserve">US students would be recruited.  </w:t>
            </w:r>
            <w:r w:rsidR="00CB36E3">
              <w:rPr>
                <w:rFonts w:ascii="Calibri" w:hAnsi="Calibri" w:cs="Calibri"/>
                <w:sz w:val="22"/>
                <w:szCs w:val="22"/>
              </w:rPr>
              <w:t xml:space="preserve">A successful application to Homeland Security would be necessary before international students could be recruited to GCUNY.  The University had not received an answer to its enquiry as to  timescales for the turnaround in applications to Homeland Security but he would pursue again.  Moroever, while the Univesrity was not yet in a position to undertake recruitment to its degree programmes, much work was being done in the background to allow swift mobilisation when the licence and in due course the Homeland Security permission were received.  </w:t>
            </w:r>
          </w:p>
        </w:tc>
      </w:tr>
    </w:tbl>
    <w:p w:rsidR="008D1C4D" w:rsidRDefault="008D1C4D" w:rsidP="007D0A1D">
      <w:pPr>
        <w:pStyle w:val="NoSpacing"/>
        <w:jc w:val="both"/>
        <w:rPr>
          <w:rFonts w:asciiTheme="minorHAnsi" w:hAnsiTheme="minorHAnsi" w:cstheme="minorHAnsi"/>
          <w:b/>
        </w:rPr>
      </w:pPr>
    </w:p>
    <w:p w:rsidR="008D1C4D" w:rsidRPr="00FA3B2E" w:rsidRDefault="00A17F58" w:rsidP="007D0A1D">
      <w:pPr>
        <w:pStyle w:val="NoSpacing"/>
        <w:jc w:val="both"/>
        <w:rPr>
          <w:rFonts w:asciiTheme="minorHAnsi" w:hAnsiTheme="minorHAnsi" w:cstheme="minorHAnsi"/>
          <w:b/>
        </w:rPr>
      </w:pPr>
      <w:r w:rsidRPr="00FA3B2E">
        <w:rPr>
          <w:rFonts w:asciiTheme="minorHAnsi" w:hAnsiTheme="minorHAnsi" w:cstheme="minorHAnsi"/>
          <w:b/>
        </w:rPr>
        <w:t xml:space="preserve">Equality and Diversity Annual Report </w:t>
      </w:r>
    </w:p>
    <w:p w:rsidR="00A17F58" w:rsidRPr="00FA3B2E" w:rsidRDefault="00A17F58" w:rsidP="007D0A1D">
      <w:pPr>
        <w:pStyle w:val="NoSpacing"/>
        <w:jc w:val="both"/>
        <w:rPr>
          <w:rFonts w:asciiTheme="minorHAnsi" w:hAnsiTheme="minorHAnsi" w:cstheme="minorHAnsi"/>
          <w:b/>
        </w:rPr>
      </w:pPr>
    </w:p>
    <w:tbl>
      <w:tblPr>
        <w:tblW w:w="0" w:type="auto"/>
        <w:tblLayout w:type="fixed"/>
        <w:tblLook w:val="04A0"/>
      </w:tblPr>
      <w:tblGrid>
        <w:gridCol w:w="959"/>
        <w:gridCol w:w="1276"/>
        <w:gridCol w:w="708"/>
        <w:gridCol w:w="7655"/>
      </w:tblGrid>
      <w:tr w:rsidR="00A17F58" w:rsidRPr="00FA3B2E" w:rsidTr="00F405F8">
        <w:tc>
          <w:tcPr>
            <w:tcW w:w="959" w:type="dxa"/>
          </w:tcPr>
          <w:p w:rsidR="00A17F58" w:rsidRPr="00FA3B2E" w:rsidRDefault="00A17F58" w:rsidP="00A17F58">
            <w:pPr>
              <w:pStyle w:val="NoSpacing"/>
              <w:jc w:val="both"/>
              <w:rPr>
                <w:rFonts w:asciiTheme="minorHAnsi" w:hAnsiTheme="minorHAnsi" w:cstheme="minorHAnsi"/>
              </w:rPr>
            </w:pPr>
            <w:r w:rsidRPr="00FA3B2E">
              <w:rPr>
                <w:rFonts w:asciiTheme="minorHAnsi" w:hAnsiTheme="minorHAnsi" w:cstheme="minorHAnsi"/>
              </w:rPr>
              <w:t>13.165</w:t>
            </w:r>
          </w:p>
        </w:tc>
        <w:tc>
          <w:tcPr>
            <w:tcW w:w="1276" w:type="dxa"/>
          </w:tcPr>
          <w:p w:rsidR="00A17F58" w:rsidRPr="00FA3B2E" w:rsidRDefault="00A17F58" w:rsidP="00A17F58">
            <w:pPr>
              <w:pStyle w:val="NoSpacing"/>
              <w:jc w:val="both"/>
              <w:rPr>
                <w:rFonts w:asciiTheme="minorHAnsi" w:hAnsiTheme="minorHAnsi" w:cstheme="minorHAnsi"/>
              </w:rPr>
            </w:pPr>
            <w:r w:rsidRPr="00FA3B2E">
              <w:rPr>
                <w:rFonts w:asciiTheme="minorHAnsi" w:hAnsiTheme="minorHAnsi" w:cstheme="minorHAnsi"/>
              </w:rPr>
              <w:t>Considered</w:t>
            </w:r>
          </w:p>
        </w:tc>
        <w:tc>
          <w:tcPr>
            <w:tcW w:w="708" w:type="dxa"/>
          </w:tcPr>
          <w:p w:rsidR="00A17F58" w:rsidRPr="00FA3B2E" w:rsidRDefault="00A17F58" w:rsidP="00A17F58">
            <w:pPr>
              <w:pStyle w:val="NoSpacing"/>
              <w:jc w:val="both"/>
              <w:rPr>
                <w:rFonts w:asciiTheme="minorHAnsi" w:hAnsiTheme="minorHAnsi" w:cstheme="minorHAnsi"/>
              </w:rPr>
            </w:pPr>
          </w:p>
        </w:tc>
        <w:tc>
          <w:tcPr>
            <w:tcW w:w="7655" w:type="dxa"/>
          </w:tcPr>
          <w:p w:rsidR="00A17F58" w:rsidRPr="00FA3B2E" w:rsidRDefault="00A17F58" w:rsidP="00DB2FC3">
            <w:pPr>
              <w:ind w:left="27"/>
              <w:jc w:val="both"/>
              <w:rPr>
                <w:rFonts w:ascii="Calibri" w:hAnsi="Calibri" w:cs="Calibri"/>
                <w:sz w:val="22"/>
                <w:szCs w:val="22"/>
              </w:rPr>
            </w:pPr>
            <w:r w:rsidRPr="00FA3B2E">
              <w:rPr>
                <w:rFonts w:ascii="Calibri" w:hAnsi="Calibri" w:cs="Calibri"/>
                <w:sz w:val="22"/>
                <w:szCs w:val="22"/>
              </w:rPr>
              <w:t xml:space="preserve">Document UC13/84, the Equality and Diversity Annual Report for the period </w:t>
            </w:r>
            <w:r w:rsidR="00DB2FC3" w:rsidRPr="00FA3B2E">
              <w:rPr>
                <w:rFonts w:ascii="Calibri" w:hAnsi="Calibri" w:cs="Calibri"/>
                <w:sz w:val="22"/>
                <w:szCs w:val="22"/>
              </w:rPr>
              <w:t>A</w:t>
            </w:r>
            <w:r w:rsidRPr="00FA3B2E">
              <w:rPr>
                <w:rFonts w:ascii="Calibri" w:hAnsi="Calibri" w:cs="Calibri"/>
                <w:sz w:val="22"/>
                <w:szCs w:val="22"/>
              </w:rPr>
              <w:t xml:space="preserve">pril 2013 to </w:t>
            </w:r>
            <w:r w:rsidR="00DB2FC3" w:rsidRPr="00FA3B2E">
              <w:rPr>
                <w:rFonts w:ascii="Calibri" w:hAnsi="Calibri" w:cs="Calibri"/>
                <w:sz w:val="22"/>
                <w:szCs w:val="22"/>
              </w:rPr>
              <w:t>A</w:t>
            </w:r>
            <w:r w:rsidRPr="00FA3B2E">
              <w:rPr>
                <w:rFonts w:ascii="Calibri" w:hAnsi="Calibri" w:cs="Calibri"/>
                <w:sz w:val="22"/>
                <w:szCs w:val="22"/>
              </w:rPr>
              <w:t xml:space="preserve">pril 2014. </w:t>
            </w:r>
          </w:p>
        </w:tc>
      </w:tr>
      <w:tr w:rsidR="00DB2FC3" w:rsidRPr="00FA3B2E" w:rsidTr="00F405F8">
        <w:tc>
          <w:tcPr>
            <w:tcW w:w="959" w:type="dxa"/>
          </w:tcPr>
          <w:p w:rsidR="00DB2FC3" w:rsidRPr="00FA3B2E" w:rsidRDefault="00DB2FC3" w:rsidP="00A17F58">
            <w:pPr>
              <w:pStyle w:val="NoSpacing"/>
              <w:jc w:val="both"/>
              <w:rPr>
                <w:rFonts w:asciiTheme="minorHAnsi" w:hAnsiTheme="minorHAnsi" w:cstheme="minorHAnsi"/>
              </w:rPr>
            </w:pPr>
          </w:p>
        </w:tc>
        <w:tc>
          <w:tcPr>
            <w:tcW w:w="1276" w:type="dxa"/>
          </w:tcPr>
          <w:p w:rsidR="00DB2FC3" w:rsidRPr="00FA3B2E" w:rsidRDefault="00DB2FC3" w:rsidP="00A17F58">
            <w:pPr>
              <w:pStyle w:val="NoSpacing"/>
              <w:jc w:val="both"/>
              <w:rPr>
                <w:rFonts w:asciiTheme="minorHAnsi" w:hAnsiTheme="minorHAnsi" w:cstheme="minorHAnsi"/>
              </w:rPr>
            </w:pPr>
          </w:p>
        </w:tc>
        <w:tc>
          <w:tcPr>
            <w:tcW w:w="708" w:type="dxa"/>
          </w:tcPr>
          <w:p w:rsidR="00DB2FC3" w:rsidRPr="00FA3B2E" w:rsidRDefault="00DB2FC3" w:rsidP="00A17F58">
            <w:pPr>
              <w:pStyle w:val="NoSpacing"/>
              <w:jc w:val="both"/>
              <w:rPr>
                <w:rFonts w:asciiTheme="minorHAnsi" w:hAnsiTheme="minorHAnsi" w:cstheme="minorHAnsi"/>
              </w:rPr>
            </w:pPr>
          </w:p>
        </w:tc>
        <w:tc>
          <w:tcPr>
            <w:tcW w:w="7655" w:type="dxa"/>
          </w:tcPr>
          <w:p w:rsidR="00DB2FC3" w:rsidRPr="00FA3B2E" w:rsidRDefault="00DB2FC3" w:rsidP="00DB2FC3">
            <w:pPr>
              <w:ind w:left="27"/>
              <w:jc w:val="both"/>
              <w:rPr>
                <w:rFonts w:ascii="Calibri" w:hAnsi="Calibri" w:cs="Calibri"/>
                <w:sz w:val="22"/>
                <w:szCs w:val="22"/>
              </w:rPr>
            </w:pPr>
          </w:p>
        </w:tc>
      </w:tr>
      <w:tr w:rsidR="00DB2FC3" w:rsidRPr="00FA3B2E" w:rsidTr="00F405F8">
        <w:tc>
          <w:tcPr>
            <w:tcW w:w="959" w:type="dxa"/>
          </w:tcPr>
          <w:p w:rsidR="00DB2FC3" w:rsidRPr="00FA3B2E" w:rsidRDefault="00DB2FC3" w:rsidP="00A17F58">
            <w:pPr>
              <w:pStyle w:val="NoSpacing"/>
              <w:jc w:val="both"/>
              <w:rPr>
                <w:rFonts w:asciiTheme="minorHAnsi" w:hAnsiTheme="minorHAnsi" w:cstheme="minorHAnsi"/>
              </w:rPr>
            </w:pPr>
            <w:r w:rsidRPr="00FA3B2E">
              <w:rPr>
                <w:rFonts w:asciiTheme="minorHAnsi" w:hAnsiTheme="minorHAnsi" w:cstheme="minorHAnsi"/>
              </w:rPr>
              <w:t>13.166</w:t>
            </w:r>
          </w:p>
        </w:tc>
        <w:tc>
          <w:tcPr>
            <w:tcW w:w="1276" w:type="dxa"/>
          </w:tcPr>
          <w:p w:rsidR="00DB2FC3" w:rsidRPr="00FA3B2E" w:rsidRDefault="00DB2FC3" w:rsidP="00A17F58">
            <w:pPr>
              <w:pStyle w:val="NoSpacing"/>
              <w:jc w:val="both"/>
              <w:rPr>
                <w:rFonts w:asciiTheme="minorHAnsi" w:hAnsiTheme="minorHAnsi" w:cstheme="minorHAnsi"/>
              </w:rPr>
            </w:pPr>
            <w:r w:rsidRPr="00FA3B2E">
              <w:rPr>
                <w:rFonts w:asciiTheme="minorHAnsi" w:hAnsiTheme="minorHAnsi" w:cstheme="minorHAnsi"/>
              </w:rPr>
              <w:t>Noted</w:t>
            </w:r>
          </w:p>
        </w:tc>
        <w:tc>
          <w:tcPr>
            <w:tcW w:w="708" w:type="dxa"/>
          </w:tcPr>
          <w:p w:rsidR="00DB2FC3" w:rsidRPr="00FA3B2E" w:rsidRDefault="00C32AE6" w:rsidP="00A17F58">
            <w:pPr>
              <w:pStyle w:val="NoSpacing"/>
              <w:jc w:val="both"/>
              <w:rPr>
                <w:rFonts w:asciiTheme="minorHAnsi" w:hAnsiTheme="minorHAnsi" w:cstheme="minorHAnsi"/>
              </w:rPr>
            </w:pPr>
            <w:r w:rsidRPr="00FA3B2E">
              <w:rPr>
                <w:rFonts w:asciiTheme="minorHAnsi" w:hAnsiTheme="minorHAnsi" w:cstheme="minorHAnsi"/>
              </w:rPr>
              <w:t>i.</w:t>
            </w:r>
          </w:p>
        </w:tc>
        <w:tc>
          <w:tcPr>
            <w:tcW w:w="7655" w:type="dxa"/>
          </w:tcPr>
          <w:p w:rsidR="00DB2FC3" w:rsidRPr="00FA3B2E" w:rsidRDefault="00DB2FC3" w:rsidP="00DB2FC3">
            <w:pPr>
              <w:ind w:left="27"/>
              <w:jc w:val="both"/>
              <w:rPr>
                <w:rFonts w:ascii="Calibri" w:hAnsi="Calibri" w:cs="Calibri"/>
                <w:sz w:val="22"/>
                <w:szCs w:val="22"/>
              </w:rPr>
            </w:pPr>
            <w:r w:rsidRPr="00FA3B2E">
              <w:rPr>
                <w:rFonts w:ascii="Calibri" w:hAnsi="Calibri" w:cs="Calibri"/>
                <w:sz w:val="22"/>
                <w:szCs w:val="22"/>
              </w:rPr>
              <w:t>Good progress had been made in implementing the actions set out in the University’s Equality Outcomes Framework</w:t>
            </w:r>
            <w:r w:rsidR="00CB36E3">
              <w:rPr>
                <w:rFonts w:ascii="Calibri" w:hAnsi="Calibri" w:cs="Calibri"/>
                <w:sz w:val="22"/>
                <w:szCs w:val="22"/>
              </w:rPr>
              <w:t xml:space="preserve"> which had been prepared in 2013.  Next year’s report would be not only an annual report to Court but a legislative </w:t>
            </w:r>
            <w:r w:rsidR="00CB36E3">
              <w:rPr>
                <w:rFonts w:ascii="Calibri" w:hAnsi="Calibri" w:cs="Calibri"/>
                <w:sz w:val="22"/>
                <w:szCs w:val="22"/>
              </w:rPr>
              <w:lastRenderedPageBreak/>
              <w:t>requirement of the Equality Act 2010</w:t>
            </w:r>
            <w:r w:rsidRPr="00FA3B2E">
              <w:rPr>
                <w:rFonts w:ascii="Calibri" w:hAnsi="Calibri" w:cs="Calibri"/>
                <w:sz w:val="22"/>
                <w:szCs w:val="22"/>
              </w:rPr>
              <w:t>.</w:t>
            </w:r>
          </w:p>
        </w:tc>
      </w:tr>
      <w:tr w:rsidR="00C32AE6" w:rsidRPr="00FA3B2E" w:rsidTr="00F405F8">
        <w:tc>
          <w:tcPr>
            <w:tcW w:w="959" w:type="dxa"/>
          </w:tcPr>
          <w:p w:rsidR="00C32AE6" w:rsidRPr="00FA3B2E" w:rsidRDefault="00C32AE6" w:rsidP="00A17F58">
            <w:pPr>
              <w:pStyle w:val="NoSpacing"/>
              <w:jc w:val="both"/>
              <w:rPr>
                <w:rFonts w:asciiTheme="minorHAnsi" w:hAnsiTheme="minorHAnsi" w:cstheme="minorHAnsi"/>
              </w:rPr>
            </w:pPr>
          </w:p>
        </w:tc>
        <w:tc>
          <w:tcPr>
            <w:tcW w:w="1276" w:type="dxa"/>
          </w:tcPr>
          <w:p w:rsidR="00C32AE6" w:rsidRPr="00FA3B2E" w:rsidRDefault="00C32AE6" w:rsidP="00A17F58">
            <w:pPr>
              <w:pStyle w:val="NoSpacing"/>
              <w:jc w:val="both"/>
              <w:rPr>
                <w:rFonts w:asciiTheme="minorHAnsi" w:hAnsiTheme="minorHAnsi" w:cstheme="minorHAnsi"/>
              </w:rPr>
            </w:pPr>
          </w:p>
        </w:tc>
        <w:tc>
          <w:tcPr>
            <w:tcW w:w="708" w:type="dxa"/>
          </w:tcPr>
          <w:p w:rsidR="00C32AE6" w:rsidRPr="00FA3B2E" w:rsidRDefault="00C32AE6" w:rsidP="00A17F58">
            <w:pPr>
              <w:pStyle w:val="NoSpacing"/>
              <w:jc w:val="both"/>
              <w:rPr>
                <w:rFonts w:asciiTheme="minorHAnsi" w:hAnsiTheme="minorHAnsi" w:cstheme="minorHAnsi"/>
              </w:rPr>
            </w:pPr>
          </w:p>
        </w:tc>
        <w:tc>
          <w:tcPr>
            <w:tcW w:w="7655" w:type="dxa"/>
          </w:tcPr>
          <w:p w:rsidR="00C32AE6" w:rsidRPr="00FA3B2E" w:rsidRDefault="00C32AE6" w:rsidP="00DB2FC3">
            <w:pPr>
              <w:ind w:left="27"/>
              <w:jc w:val="both"/>
              <w:rPr>
                <w:rFonts w:ascii="Calibri" w:hAnsi="Calibri" w:cs="Calibri"/>
                <w:sz w:val="22"/>
                <w:szCs w:val="22"/>
              </w:rPr>
            </w:pPr>
          </w:p>
        </w:tc>
      </w:tr>
      <w:tr w:rsidR="00C32AE6" w:rsidRPr="00FA3B2E" w:rsidTr="00F405F8">
        <w:tc>
          <w:tcPr>
            <w:tcW w:w="959" w:type="dxa"/>
          </w:tcPr>
          <w:p w:rsidR="00C32AE6" w:rsidRPr="00FA3B2E" w:rsidRDefault="00C32AE6" w:rsidP="00A17F58">
            <w:pPr>
              <w:pStyle w:val="NoSpacing"/>
              <w:jc w:val="both"/>
              <w:rPr>
                <w:rFonts w:asciiTheme="minorHAnsi" w:hAnsiTheme="minorHAnsi" w:cstheme="minorHAnsi"/>
              </w:rPr>
            </w:pPr>
          </w:p>
        </w:tc>
        <w:tc>
          <w:tcPr>
            <w:tcW w:w="1276" w:type="dxa"/>
          </w:tcPr>
          <w:p w:rsidR="00C32AE6" w:rsidRPr="00FA3B2E" w:rsidRDefault="00C32AE6" w:rsidP="00A17F58">
            <w:pPr>
              <w:pStyle w:val="NoSpacing"/>
              <w:jc w:val="both"/>
              <w:rPr>
                <w:rFonts w:asciiTheme="minorHAnsi" w:hAnsiTheme="minorHAnsi" w:cstheme="minorHAnsi"/>
              </w:rPr>
            </w:pPr>
          </w:p>
        </w:tc>
        <w:tc>
          <w:tcPr>
            <w:tcW w:w="708" w:type="dxa"/>
          </w:tcPr>
          <w:p w:rsidR="00C32AE6" w:rsidRPr="00FA3B2E" w:rsidRDefault="00C32AE6" w:rsidP="00A17F58">
            <w:pPr>
              <w:pStyle w:val="NoSpacing"/>
              <w:jc w:val="both"/>
              <w:rPr>
                <w:rFonts w:asciiTheme="minorHAnsi" w:hAnsiTheme="minorHAnsi" w:cstheme="minorHAnsi"/>
              </w:rPr>
            </w:pPr>
            <w:r w:rsidRPr="00FA3B2E">
              <w:rPr>
                <w:rFonts w:asciiTheme="minorHAnsi" w:hAnsiTheme="minorHAnsi" w:cstheme="minorHAnsi"/>
              </w:rPr>
              <w:t>ii.</w:t>
            </w:r>
          </w:p>
        </w:tc>
        <w:tc>
          <w:tcPr>
            <w:tcW w:w="7655" w:type="dxa"/>
          </w:tcPr>
          <w:p w:rsidR="00C32AE6" w:rsidRPr="00FA3B2E" w:rsidRDefault="00C32AE6" w:rsidP="001D23F6">
            <w:pPr>
              <w:ind w:left="27"/>
              <w:jc w:val="both"/>
              <w:rPr>
                <w:rFonts w:ascii="Calibri" w:hAnsi="Calibri" w:cs="Calibri"/>
                <w:sz w:val="22"/>
                <w:szCs w:val="22"/>
              </w:rPr>
            </w:pPr>
            <w:r w:rsidRPr="00FA3B2E">
              <w:rPr>
                <w:rFonts w:ascii="Calibri" w:hAnsi="Calibri" w:cs="Calibri"/>
                <w:sz w:val="22"/>
                <w:szCs w:val="22"/>
              </w:rPr>
              <w:t>In response to a query about the findings from</w:t>
            </w:r>
            <w:r w:rsidR="007656EC">
              <w:rPr>
                <w:rFonts w:ascii="Calibri" w:hAnsi="Calibri" w:cs="Calibri"/>
                <w:sz w:val="22"/>
                <w:szCs w:val="22"/>
              </w:rPr>
              <w:t xml:space="preserve"> the</w:t>
            </w:r>
            <w:r w:rsidRPr="00FA3B2E">
              <w:rPr>
                <w:rFonts w:ascii="Calibri" w:hAnsi="Calibri" w:cs="Calibri"/>
                <w:sz w:val="22"/>
                <w:szCs w:val="22"/>
              </w:rPr>
              <w:t xml:space="preserve"> basic equal pay audit, Court was advised that it had not raised </w:t>
            </w:r>
            <w:r w:rsidR="00CB36E3">
              <w:rPr>
                <w:rFonts w:ascii="Calibri" w:hAnsi="Calibri" w:cs="Calibri"/>
                <w:sz w:val="22"/>
                <w:szCs w:val="22"/>
              </w:rPr>
              <w:t>m</w:t>
            </w:r>
            <w:r w:rsidRPr="00FA3B2E">
              <w:rPr>
                <w:rFonts w:ascii="Calibri" w:hAnsi="Calibri" w:cs="Calibri"/>
                <w:sz w:val="22"/>
                <w:szCs w:val="22"/>
              </w:rPr>
              <w:t xml:space="preserve">any issues </w:t>
            </w:r>
            <w:r w:rsidR="00CB36E3">
              <w:rPr>
                <w:rFonts w:ascii="Calibri" w:hAnsi="Calibri" w:cs="Calibri"/>
                <w:sz w:val="22"/>
                <w:szCs w:val="22"/>
              </w:rPr>
              <w:t xml:space="preserve">and where it had further investigation had demonstrated that there was a sound rationale.  </w:t>
            </w:r>
            <w:r w:rsidRPr="00FA3B2E">
              <w:rPr>
                <w:rFonts w:ascii="Calibri" w:hAnsi="Calibri" w:cs="Calibri"/>
                <w:sz w:val="22"/>
                <w:szCs w:val="22"/>
              </w:rPr>
              <w:t xml:space="preserve">  </w:t>
            </w:r>
          </w:p>
        </w:tc>
      </w:tr>
      <w:tr w:rsidR="00C32AE6" w:rsidRPr="00FA3B2E" w:rsidTr="00F405F8">
        <w:tc>
          <w:tcPr>
            <w:tcW w:w="959" w:type="dxa"/>
          </w:tcPr>
          <w:p w:rsidR="00C32AE6" w:rsidRPr="00FA3B2E" w:rsidRDefault="00C32AE6" w:rsidP="00A17F58">
            <w:pPr>
              <w:pStyle w:val="NoSpacing"/>
              <w:jc w:val="both"/>
              <w:rPr>
                <w:rFonts w:asciiTheme="minorHAnsi" w:hAnsiTheme="minorHAnsi" w:cstheme="minorHAnsi"/>
              </w:rPr>
            </w:pPr>
          </w:p>
        </w:tc>
        <w:tc>
          <w:tcPr>
            <w:tcW w:w="1276" w:type="dxa"/>
          </w:tcPr>
          <w:p w:rsidR="00C32AE6" w:rsidRPr="00FA3B2E" w:rsidRDefault="00C32AE6" w:rsidP="00A17F58">
            <w:pPr>
              <w:pStyle w:val="NoSpacing"/>
              <w:jc w:val="both"/>
              <w:rPr>
                <w:rFonts w:asciiTheme="minorHAnsi" w:hAnsiTheme="minorHAnsi" w:cstheme="minorHAnsi"/>
              </w:rPr>
            </w:pPr>
          </w:p>
        </w:tc>
        <w:tc>
          <w:tcPr>
            <w:tcW w:w="708" w:type="dxa"/>
          </w:tcPr>
          <w:p w:rsidR="00C32AE6" w:rsidRPr="00FA3B2E" w:rsidRDefault="00C32AE6" w:rsidP="00A17F58">
            <w:pPr>
              <w:pStyle w:val="NoSpacing"/>
              <w:jc w:val="both"/>
              <w:rPr>
                <w:rFonts w:asciiTheme="minorHAnsi" w:hAnsiTheme="minorHAnsi" w:cstheme="minorHAnsi"/>
              </w:rPr>
            </w:pPr>
          </w:p>
        </w:tc>
        <w:tc>
          <w:tcPr>
            <w:tcW w:w="7655" w:type="dxa"/>
          </w:tcPr>
          <w:p w:rsidR="00C32AE6" w:rsidRPr="00FA3B2E" w:rsidRDefault="00C32AE6" w:rsidP="00C32AE6">
            <w:pPr>
              <w:ind w:left="27"/>
              <w:jc w:val="both"/>
              <w:rPr>
                <w:rFonts w:ascii="Calibri" w:hAnsi="Calibri" w:cs="Calibri"/>
                <w:sz w:val="22"/>
                <w:szCs w:val="22"/>
              </w:rPr>
            </w:pPr>
          </w:p>
        </w:tc>
      </w:tr>
      <w:tr w:rsidR="00C32AE6" w:rsidRPr="00FA3B2E" w:rsidTr="00F405F8">
        <w:tc>
          <w:tcPr>
            <w:tcW w:w="959" w:type="dxa"/>
          </w:tcPr>
          <w:p w:rsidR="00C32AE6" w:rsidRPr="00FA3B2E" w:rsidRDefault="00C32AE6" w:rsidP="00A17F58">
            <w:pPr>
              <w:pStyle w:val="NoSpacing"/>
              <w:jc w:val="both"/>
              <w:rPr>
                <w:rFonts w:asciiTheme="minorHAnsi" w:hAnsiTheme="minorHAnsi" w:cstheme="minorHAnsi"/>
              </w:rPr>
            </w:pPr>
          </w:p>
        </w:tc>
        <w:tc>
          <w:tcPr>
            <w:tcW w:w="1276" w:type="dxa"/>
          </w:tcPr>
          <w:p w:rsidR="00C32AE6" w:rsidRPr="00FA3B2E" w:rsidRDefault="00C32AE6" w:rsidP="00A17F58">
            <w:pPr>
              <w:pStyle w:val="NoSpacing"/>
              <w:jc w:val="both"/>
              <w:rPr>
                <w:rFonts w:asciiTheme="minorHAnsi" w:hAnsiTheme="minorHAnsi" w:cstheme="minorHAnsi"/>
              </w:rPr>
            </w:pPr>
          </w:p>
        </w:tc>
        <w:tc>
          <w:tcPr>
            <w:tcW w:w="708" w:type="dxa"/>
          </w:tcPr>
          <w:p w:rsidR="00C32AE6" w:rsidRPr="00FA3B2E" w:rsidRDefault="00C32AE6" w:rsidP="00A17F58">
            <w:pPr>
              <w:pStyle w:val="NoSpacing"/>
              <w:jc w:val="both"/>
              <w:rPr>
                <w:rFonts w:asciiTheme="minorHAnsi" w:hAnsiTheme="minorHAnsi" w:cstheme="minorHAnsi"/>
              </w:rPr>
            </w:pPr>
            <w:r w:rsidRPr="00FA3B2E">
              <w:rPr>
                <w:rFonts w:asciiTheme="minorHAnsi" w:hAnsiTheme="minorHAnsi" w:cstheme="minorHAnsi"/>
              </w:rPr>
              <w:t>iii.</w:t>
            </w:r>
          </w:p>
        </w:tc>
        <w:tc>
          <w:tcPr>
            <w:tcW w:w="7655" w:type="dxa"/>
          </w:tcPr>
          <w:p w:rsidR="00C32AE6" w:rsidRPr="00FA3B2E" w:rsidRDefault="00C96190" w:rsidP="001D23F6">
            <w:pPr>
              <w:ind w:left="27"/>
              <w:jc w:val="both"/>
              <w:rPr>
                <w:rFonts w:ascii="Calibri" w:hAnsi="Calibri" w:cs="Calibri"/>
                <w:sz w:val="22"/>
                <w:szCs w:val="22"/>
              </w:rPr>
            </w:pPr>
            <w:r>
              <w:rPr>
                <w:rFonts w:ascii="Calibri" w:hAnsi="Calibri" w:cs="Calibri"/>
                <w:sz w:val="22"/>
                <w:szCs w:val="22"/>
              </w:rPr>
              <w:t xml:space="preserve">Work on </w:t>
            </w:r>
            <w:r w:rsidR="00CB36E3">
              <w:rPr>
                <w:rFonts w:ascii="Calibri" w:hAnsi="Calibri" w:cs="Calibri"/>
                <w:sz w:val="22"/>
                <w:szCs w:val="22"/>
              </w:rPr>
              <w:t xml:space="preserve">preparing </w:t>
            </w:r>
            <w:r w:rsidR="004523A3" w:rsidRPr="00FA3B2E">
              <w:rPr>
                <w:rFonts w:ascii="Calibri" w:hAnsi="Calibri" w:cs="Calibri"/>
                <w:sz w:val="22"/>
                <w:szCs w:val="22"/>
              </w:rPr>
              <w:t>data on protected characteristics was ongoing and would be included in the 2015 Equality and Diversity Annual Report.</w:t>
            </w:r>
            <w:r w:rsidR="007071BB" w:rsidRPr="00FA3B2E">
              <w:rPr>
                <w:rFonts w:ascii="Calibri" w:hAnsi="Calibri" w:cs="Calibri"/>
                <w:sz w:val="22"/>
                <w:szCs w:val="22"/>
              </w:rPr>
              <w:t xml:space="preserve"> The University Secretary said that the application which the University had recently submitted for the Athena Swan Bronze Award </w:t>
            </w:r>
            <w:r w:rsidR="00CB36E3">
              <w:rPr>
                <w:rFonts w:ascii="Calibri" w:hAnsi="Calibri" w:cs="Calibri"/>
                <w:sz w:val="22"/>
                <w:szCs w:val="22"/>
              </w:rPr>
              <w:t>had</w:t>
            </w:r>
            <w:r w:rsidR="00CB36E3" w:rsidRPr="00FA3B2E">
              <w:rPr>
                <w:rFonts w:ascii="Calibri" w:hAnsi="Calibri" w:cs="Calibri"/>
                <w:sz w:val="22"/>
                <w:szCs w:val="22"/>
              </w:rPr>
              <w:t xml:space="preserve"> </w:t>
            </w:r>
            <w:r w:rsidR="007071BB" w:rsidRPr="00FA3B2E">
              <w:rPr>
                <w:rFonts w:ascii="Calibri" w:hAnsi="Calibri" w:cs="Calibri"/>
                <w:sz w:val="22"/>
                <w:szCs w:val="22"/>
              </w:rPr>
              <w:t>provide</w:t>
            </w:r>
            <w:r w:rsidR="00CB36E3">
              <w:rPr>
                <w:rFonts w:ascii="Calibri" w:hAnsi="Calibri" w:cs="Calibri"/>
                <w:sz w:val="22"/>
                <w:szCs w:val="22"/>
              </w:rPr>
              <w:t>d</w:t>
            </w:r>
            <w:r w:rsidR="007071BB" w:rsidRPr="00FA3B2E">
              <w:rPr>
                <w:rFonts w:ascii="Calibri" w:hAnsi="Calibri" w:cs="Calibri"/>
                <w:sz w:val="22"/>
                <w:szCs w:val="22"/>
              </w:rPr>
              <w:t xml:space="preserve"> a good template for reporting on protected characteristics in future</w:t>
            </w:r>
            <w:r w:rsidR="00CB36E3">
              <w:rPr>
                <w:rFonts w:ascii="Calibri" w:hAnsi="Calibri" w:cs="Calibri"/>
                <w:sz w:val="22"/>
                <w:szCs w:val="22"/>
              </w:rPr>
              <w:t xml:space="preserve"> and would ensure that there was more consistency in the approach to monitoring data</w:t>
            </w:r>
            <w:r w:rsidR="007071BB" w:rsidRPr="00FA3B2E">
              <w:rPr>
                <w:rFonts w:ascii="Calibri" w:hAnsi="Calibri" w:cs="Calibri"/>
                <w:sz w:val="22"/>
                <w:szCs w:val="22"/>
              </w:rPr>
              <w:t xml:space="preserve">.  </w:t>
            </w:r>
            <w:r w:rsidR="00CB36E3">
              <w:rPr>
                <w:rFonts w:ascii="Calibri" w:hAnsi="Calibri" w:cs="Calibri"/>
                <w:sz w:val="22"/>
                <w:szCs w:val="22"/>
              </w:rPr>
              <w:t xml:space="preserve">Currently the Staff Policy Committee received pertinent data about at least some of the protected characteristics.  </w:t>
            </w:r>
            <w:r w:rsidR="007071BB" w:rsidRPr="00FA3B2E">
              <w:rPr>
                <w:rFonts w:ascii="Calibri" w:hAnsi="Calibri" w:cs="Calibri"/>
                <w:sz w:val="22"/>
                <w:szCs w:val="22"/>
              </w:rPr>
              <w:t xml:space="preserve">The Director of People stated that the results of the Staff Survey </w:t>
            </w:r>
            <w:r w:rsidR="00CB36E3">
              <w:rPr>
                <w:rFonts w:ascii="Calibri" w:hAnsi="Calibri" w:cs="Calibri"/>
                <w:sz w:val="22"/>
                <w:szCs w:val="22"/>
              </w:rPr>
              <w:t>would</w:t>
            </w:r>
            <w:r w:rsidR="00CB36E3" w:rsidRPr="00FA3B2E">
              <w:rPr>
                <w:rFonts w:ascii="Calibri" w:hAnsi="Calibri" w:cs="Calibri"/>
                <w:sz w:val="22"/>
                <w:szCs w:val="22"/>
              </w:rPr>
              <w:t xml:space="preserve"> </w:t>
            </w:r>
            <w:r w:rsidR="007071BB" w:rsidRPr="00FA3B2E">
              <w:rPr>
                <w:rFonts w:ascii="Calibri" w:hAnsi="Calibri" w:cs="Calibri"/>
                <w:sz w:val="22"/>
                <w:szCs w:val="22"/>
              </w:rPr>
              <w:t xml:space="preserve">also provide a useful understanding of the staff experience.  </w:t>
            </w:r>
            <w:r w:rsidR="004523A3" w:rsidRPr="00FA3B2E">
              <w:rPr>
                <w:rFonts w:ascii="Calibri" w:hAnsi="Calibri" w:cs="Calibri"/>
                <w:sz w:val="22"/>
                <w:szCs w:val="22"/>
              </w:rPr>
              <w:t xml:space="preserve"> </w:t>
            </w:r>
          </w:p>
        </w:tc>
      </w:tr>
    </w:tbl>
    <w:p w:rsidR="00A17F58" w:rsidRPr="00FA3B2E" w:rsidRDefault="00A17F58" w:rsidP="007D0A1D">
      <w:pPr>
        <w:pStyle w:val="NoSpacing"/>
        <w:jc w:val="both"/>
        <w:rPr>
          <w:rFonts w:asciiTheme="minorHAnsi" w:hAnsiTheme="minorHAnsi" w:cstheme="minorHAnsi"/>
          <w:b/>
        </w:rPr>
      </w:pPr>
    </w:p>
    <w:p w:rsidR="0020711F" w:rsidRPr="00FA3B2E" w:rsidRDefault="0020711F" w:rsidP="007D0A1D">
      <w:pPr>
        <w:pStyle w:val="NoSpacing"/>
        <w:jc w:val="both"/>
        <w:rPr>
          <w:rFonts w:asciiTheme="minorHAnsi" w:hAnsiTheme="minorHAnsi" w:cstheme="minorHAnsi"/>
          <w:b/>
        </w:rPr>
      </w:pPr>
      <w:r w:rsidRPr="00FA3B2E">
        <w:rPr>
          <w:rFonts w:asciiTheme="minorHAnsi" w:hAnsiTheme="minorHAnsi" w:cstheme="minorHAnsi"/>
          <w:b/>
        </w:rPr>
        <w:t>HESA Performance Indicators 2014</w:t>
      </w:r>
    </w:p>
    <w:p w:rsidR="001C6A21" w:rsidRPr="00FA3B2E" w:rsidRDefault="001C6A21" w:rsidP="007D0A1D">
      <w:pPr>
        <w:pStyle w:val="NoSpacing"/>
        <w:jc w:val="both"/>
        <w:rPr>
          <w:rFonts w:asciiTheme="minorHAnsi" w:hAnsiTheme="minorHAnsi" w:cstheme="minorHAnsi"/>
          <w:b/>
        </w:rPr>
      </w:pPr>
    </w:p>
    <w:tbl>
      <w:tblPr>
        <w:tblW w:w="0" w:type="auto"/>
        <w:tblLayout w:type="fixed"/>
        <w:tblLook w:val="04A0"/>
      </w:tblPr>
      <w:tblGrid>
        <w:gridCol w:w="959"/>
        <w:gridCol w:w="1276"/>
        <w:gridCol w:w="708"/>
        <w:gridCol w:w="7655"/>
      </w:tblGrid>
      <w:tr w:rsidR="001C6A21" w:rsidRPr="00FA3B2E" w:rsidTr="00F405F8">
        <w:tc>
          <w:tcPr>
            <w:tcW w:w="959" w:type="dxa"/>
          </w:tcPr>
          <w:p w:rsidR="001C6A21" w:rsidRPr="00FA3B2E" w:rsidRDefault="005F0BA1" w:rsidP="001C6A21">
            <w:pPr>
              <w:pStyle w:val="NoSpacing"/>
              <w:jc w:val="both"/>
              <w:rPr>
                <w:rFonts w:asciiTheme="minorHAnsi" w:hAnsiTheme="minorHAnsi" w:cstheme="minorHAnsi"/>
              </w:rPr>
            </w:pPr>
            <w:r w:rsidRPr="00FA3B2E">
              <w:rPr>
                <w:rFonts w:asciiTheme="minorHAnsi" w:hAnsiTheme="minorHAnsi" w:cstheme="minorHAnsi"/>
              </w:rPr>
              <w:t>13.167</w:t>
            </w:r>
          </w:p>
        </w:tc>
        <w:tc>
          <w:tcPr>
            <w:tcW w:w="1276" w:type="dxa"/>
          </w:tcPr>
          <w:p w:rsidR="001C6A21" w:rsidRPr="00FA3B2E" w:rsidRDefault="005F0BA1" w:rsidP="001C6A21">
            <w:pPr>
              <w:pStyle w:val="NoSpacing"/>
              <w:jc w:val="both"/>
              <w:rPr>
                <w:rFonts w:asciiTheme="minorHAnsi" w:hAnsiTheme="minorHAnsi" w:cstheme="minorHAnsi"/>
              </w:rPr>
            </w:pPr>
            <w:r w:rsidRPr="00FA3B2E">
              <w:rPr>
                <w:rFonts w:asciiTheme="minorHAnsi" w:hAnsiTheme="minorHAnsi" w:cstheme="minorHAnsi"/>
              </w:rPr>
              <w:t>Noted</w:t>
            </w:r>
          </w:p>
        </w:tc>
        <w:tc>
          <w:tcPr>
            <w:tcW w:w="708" w:type="dxa"/>
          </w:tcPr>
          <w:p w:rsidR="001C6A21" w:rsidRPr="00FA3B2E" w:rsidRDefault="005F0BA1" w:rsidP="001C6A21">
            <w:pPr>
              <w:pStyle w:val="NoSpacing"/>
              <w:jc w:val="both"/>
              <w:rPr>
                <w:rFonts w:asciiTheme="minorHAnsi" w:hAnsiTheme="minorHAnsi" w:cstheme="minorHAnsi"/>
              </w:rPr>
            </w:pPr>
            <w:r w:rsidRPr="00FA3B2E">
              <w:rPr>
                <w:rFonts w:asciiTheme="minorHAnsi" w:hAnsiTheme="minorHAnsi" w:cstheme="minorHAnsi"/>
              </w:rPr>
              <w:t>i.</w:t>
            </w:r>
          </w:p>
        </w:tc>
        <w:tc>
          <w:tcPr>
            <w:tcW w:w="7655" w:type="dxa"/>
          </w:tcPr>
          <w:p w:rsidR="001C6A21" w:rsidRPr="00FA3B2E" w:rsidRDefault="005F0BA1" w:rsidP="001C6A21">
            <w:pPr>
              <w:ind w:left="27"/>
              <w:jc w:val="both"/>
              <w:rPr>
                <w:rFonts w:ascii="Calibri" w:hAnsi="Calibri" w:cs="Calibri"/>
                <w:sz w:val="22"/>
                <w:szCs w:val="22"/>
              </w:rPr>
            </w:pPr>
            <w:r w:rsidRPr="00FA3B2E">
              <w:rPr>
                <w:rFonts w:ascii="Calibri" w:hAnsi="Calibri" w:cs="Calibri"/>
                <w:sz w:val="22"/>
                <w:szCs w:val="22"/>
              </w:rPr>
              <w:t xml:space="preserve">Document UC13/85, an overview of the University’s performance in the HESA performance indicators published in late March 2014. </w:t>
            </w:r>
          </w:p>
        </w:tc>
      </w:tr>
      <w:tr w:rsidR="005F0BA1" w:rsidRPr="00FA3B2E" w:rsidTr="00F405F8">
        <w:tc>
          <w:tcPr>
            <w:tcW w:w="959" w:type="dxa"/>
          </w:tcPr>
          <w:p w:rsidR="005F0BA1" w:rsidRPr="00FA3B2E" w:rsidRDefault="005F0BA1" w:rsidP="001C6A21">
            <w:pPr>
              <w:pStyle w:val="NoSpacing"/>
              <w:jc w:val="both"/>
              <w:rPr>
                <w:rFonts w:asciiTheme="minorHAnsi" w:hAnsiTheme="minorHAnsi" w:cstheme="minorHAnsi"/>
              </w:rPr>
            </w:pPr>
          </w:p>
        </w:tc>
        <w:tc>
          <w:tcPr>
            <w:tcW w:w="1276" w:type="dxa"/>
          </w:tcPr>
          <w:p w:rsidR="005F0BA1" w:rsidRPr="00FA3B2E" w:rsidRDefault="005F0BA1" w:rsidP="001C6A21">
            <w:pPr>
              <w:pStyle w:val="NoSpacing"/>
              <w:jc w:val="both"/>
              <w:rPr>
                <w:rFonts w:asciiTheme="minorHAnsi" w:hAnsiTheme="minorHAnsi" w:cstheme="minorHAnsi"/>
              </w:rPr>
            </w:pPr>
          </w:p>
        </w:tc>
        <w:tc>
          <w:tcPr>
            <w:tcW w:w="708" w:type="dxa"/>
          </w:tcPr>
          <w:p w:rsidR="005F0BA1" w:rsidRPr="00FA3B2E" w:rsidRDefault="005F0BA1" w:rsidP="001C6A21">
            <w:pPr>
              <w:pStyle w:val="NoSpacing"/>
              <w:jc w:val="both"/>
              <w:rPr>
                <w:rFonts w:asciiTheme="minorHAnsi" w:hAnsiTheme="minorHAnsi" w:cstheme="minorHAnsi"/>
              </w:rPr>
            </w:pPr>
          </w:p>
        </w:tc>
        <w:tc>
          <w:tcPr>
            <w:tcW w:w="7655" w:type="dxa"/>
          </w:tcPr>
          <w:p w:rsidR="005F0BA1" w:rsidRPr="00FA3B2E" w:rsidRDefault="005F0BA1" w:rsidP="001C6A21">
            <w:pPr>
              <w:ind w:left="27"/>
              <w:jc w:val="both"/>
              <w:rPr>
                <w:rFonts w:ascii="Calibri" w:hAnsi="Calibri" w:cs="Calibri"/>
                <w:sz w:val="22"/>
                <w:szCs w:val="22"/>
              </w:rPr>
            </w:pPr>
          </w:p>
        </w:tc>
      </w:tr>
      <w:tr w:rsidR="005F0BA1" w:rsidRPr="00FA3B2E" w:rsidTr="00F405F8">
        <w:tc>
          <w:tcPr>
            <w:tcW w:w="959" w:type="dxa"/>
          </w:tcPr>
          <w:p w:rsidR="005F0BA1" w:rsidRPr="00FA3B2E" w:rsidRDefault="005F0BA1" w:rsidP="001C6A21">
            <w:pPr>
              <w:pStyle w:val="NoSpacing"/>
              <w:jc w:val="both"/>
              <w:rPr>
                <w:rFonts w:asciiTheme="minorHAnsi" w:hAnsiTheme="minorHAnsi" w:cstheme="minorHAnsi"/>
              </w:rPr>
            </w:pPr>
          </w:p>
        </w:tc>
        <w:tc>
          <w:tcPr>
            <w:tcW w:w="1276" w:type="dxa"/>
          </w:tcPr>
          <w:p w:rsidR="005F0BA1" w:rsidRPr="00FA3B2E" w:rsidRDefault="005F0BA1" w:rsidP="001C6A21">
            <w:pPr>
              <w:pStyle w:val="NoSpacing"/>
              <w:jc w:val="both"/>
              <w:rPr>
                <w:rFonts w:asciiTheme="minorHAnsi" w:hAnsiTheme="minorHAnsi" w:cstheme="minorHAnsi"/>
              </w:rPr>
            </w:pPr>
          </w:p>
        </w:tc>
        <w:tc>
          <w:tcPr>
            <w:tcW w:w="708" w:type="dxa"/>
          </w:tcPr>
          <w:p w:rsidR="005F0BA1" w:rsidRPr="00FA3B2E" w:rsidRDefault="005F0BA1" w:rsidP="001C6A21">
            <w:pPr>
              <w:pStyle w:val="NoSpacing"/>
              <w:jc w:val="both"/>
              <w:rPr>
                <w:rFonts w:asciiTheme="minorHAnsi" w:hAnsiTheme="minorHAnsi" w:cstheme="minorHAnsi"/>
              </w:rPr>
            </w:pPr>
            <w:r w:rsidRPr="00FA3B2E">
              <w:rPr>
                <w:rFonts w:asciiTheme="minorHAnsi" w:hAnsiTheme="minorHAnsi" w:cstheme="minorHAnsi"/>
              </w:rPr>
              <w:t>ii.</w:t>
            </w:r>
          </w:p>
        </w:tc>
        <w:tc>
          <w:tcPr>
            <w:tcW w:w="7655" w:type="dxa"/>
          </w:tcPr>
          <w:p w:rsidR="005F0BA1" w:rsidRPr="00FA3B2E" w:rsidRDefault="005F0BA1" w:rsidP="005F0BA1">
            <w:pPr>
              <w:ind w:left="27"/>
              <w:jc w:val="both"/>
              <w:rPr>
                <w:rFonts w:ascii="Calibri" w:hAnsi="Calibri" w:cs="Calibri"/>
                <w:sz w:val="22"/>
                <w:szCs w:val="22"/>
              </w:rPr>
            </w:pPr>
            <w:r w:rsidRPr="00FA3B2E">
              <w:rPr>
                <w:rFonts w:ascii="Calibri" w:hAnsi="Calibri" w:cs="Calibri"/>
                <w:sz w:val="22"/>
                <w:szCs w:val="22"/>
              </w:rPr>
              <w:t>Court noted the University’s strong performance in the HESA PIs and commended all involved in this achievement.</w:t>
            </w:r>
          </w:p>
        </w:tc>
      </w:tr>
    </w:tbl>
    <w:p w:rsidR="0020711F" w:rsidRPr="00FA3B2E" w:rsidRDefault="0020711F" w:rsidP="007D0A1D">
      <w:pPr>
        <w:pStyle w:val="NoSpacing"/>
        <w:jc w:val="both"/>
        <w:rPr>
          <w:rFonts w:asciiTheme="minorHAnsi" w:hAnsiTheme="minorHAnsi" w:cstheme="minorHAnsi"/>
          <w:b/>
        </w:rPr>
      </w:pPr>
    </w:p>
    <w:p w:rsidR="009C3402" w:rsidRPr="00FA3B2E" w:rsidRDefault="009C3402" w:rsidP="007D0A1D">
      <w:pPr>
        <w:pStyle w:val="NoSpacing"/>
        <w:jc w:val="both"/>
        <w:rPr>
          <w:rFonts w:asciiTheme="minorHAnsi" w:hAnsiTheme="minorHAnsi" w:cstheme="minorHAnsi"/>
          <w:b/>
        </w:rPr>
      </w:pPr>
      <w:r w:rsidRPr="00FA3B2E">
        <w:rPr>
          <w:rFonts w:asciiTheme="minorHAnsi" w:hAnsiTheme="minorHAnsi" w:cstheme="minorHAnsi"/>
          <w:b/>
        </w:rPr>
        <w:t>Student Recruitment 2013-2014</w:t>
      </w:r>
    </w:p>
    <w:p w:rsidR="0020711F" w:rsidRPr="00FA3B2E" w:rsidRDefault="0020711F" w:rsidP="007D0A1D">
      <w:pPr>
        <w:pStyle w:val="NoSpacing"/>
        <w:jc w:val="both"/>
        <w:rPr>
          <w:rFonts w:asciiTheme="minorHAnsi" w:hAnsiTheme="minorHAnsi" w:cstheme="minorHAnsi"/>
          <w:b/>
        </w:rPr>
      </w:pPr>
    </w:p>
    <w:tbl>
      <w:tblPr>
        <w:tblW w:w="0" w:type="auto"/>
        <w:tblLayout w:type="fixed"/>
        <w:tblLook w:val="04A0"/>
      </w:tblPr>
      <w:tblGrid>
        <w:gridCol w:w="959"/>
        <w:gridCol w:w="1276"/>
        <w:gridCol w:w="708"/>
        <w:gridCol w:w="7655"/>
      </w:tblGrid>
      <w:tr w:rsidR="009C3402" w:rsidRPr="00FA3B2E" w:rsidTr="00F405F8">
        <w:tc>
          <w:tcPr>
            <w:tcW w:w="959" w:type="dxa"/>
          </w:tcPr>
          <w:p w:rsidR="009C3402" w:rsidRPr="00FA3B2E" w:rsidRDefault="009C3402" w:rsidP="00FA3B2E">
            <w:pPr>
              <w:pStyle w:val="NoSpacing"/>
              <w:jc w:val="both"/>
              <w:rPr>
                <w:rFonts w:asciiTheme="minorHAnsi" w:hAnsiTheme="minorHAnsi" w:cstheme="minorHAnsi"/>
              </w:rPr>
            </w:pPr>
            <w:r w:rsidRPr="00FA3B2E">
              <w:rPr>
                <w:rFonts w:asciiTheme="minorHAnsi" w:hAnsiTheme="minorHAnsi" w:cstheme="minorHAnsi"/>
              </w:rPr>
              <w:t>13.168</w:t>
            </w:r>
          </w:p>
        </w:tc>
        <w:tc>
          <w:tcPr>
            <w:tcW w:w="1276" w:type="dxa"/>
          </w:tcPr>
          <w:p w:rsidR="009C3402" w:rsidRPr="00FA3B2E" w:rsidRDefault="009C3402" w:rsidP="00FA3B2E">
            <w:pPr>
              <w:pStyle w:val="NoSpacing"/>
              <w:jc w:val="both"/>
              <w:rPr>
                <w:rFonts w:asciiTheme="minorHAnsi" w:hAnsiTheme="minorHAnsi" w:cstheme="minorHAnsi"/>
              </w:rPr>
            </w:pPr>
            <w:r w:rsidRPr="00FA3B2E">
              <w:rPr>
                <w:rFonts w:asciiTheme="minorHAnsi" w:hAnsiTheme="minorHAnsi" w:cstheme="minorHAnsi"/>
              </w:rPr>
              <w:t>Noted</w:t>
            </w:r>
          </w:p>
        </w:tc>
        <w:tc>
          <w:tcPr>
            <w:tcW w:w="708" w:type="dxa"/>
          </w:tcPr>
          <w:p w:rsidR="009C3402" w:rsidRPr="00FA3B2E" w:rsidRDefault="009C3402" w:rsidP="00FA3B2E">
            <w:pPr>
              <w:pStyle w:val="NoSpacing"/>
              <w:jc w:val="both"/>
              <w:rPr>
                <w:rFonts w:asciiTheme="minorHAnsi" w:hAnsiTheme="minorHAnsi" w:cstheme="minorHAnsi"/>
              </w:rPr>
            </w:pPr>
            <w:r w:rsidRPr="00FA3B2E">
              <w:rPr>
                <w:rFonts w:asciiTheme="minorHAnsi" w:hAnsiTheme="minorHAnsi" w:cstheme="minorHAnsi"/>
              </w:rPr>
              <w:t>i.</w:t>
            </w:r>
          </w:p>
        </w:tc>
        <w:tc>
          <w:tcPr>
            <w:tcW w:w="7655" w:type="dxa"/>
          </w:tcPr>
          <w:p w:rsidR="009C3402" w:rsidRPr="00FA3B2E" w:rsidRDefault="009C3402" w:rsidP="009C3402">
            <w:pPr>
              <w:ind w:left="27"/>
              <w:jc w:val="both"/>
              <w:rPr>
                <w:rFonts w:ascii="Calibri" w:hAnsi="Calibri" w:cs="Calibri"/>
                <w:sz w:val="22"/>
                <w:szCs w:val="22"/>
              </w:rPr>
            </w:pPr>
            <w:r w:rsidRPr="00FA3B2E">
              <w:rPr>
                <w:rFonts w:ascii="Calibri" w:hAnsi="Calibri" w:cs="Calibri"/>
                <w:sz w:val="22"/>
                <w:szCs w:val="22"/>
              </w:rPr>
              <w:t xml:space="preserve">Document UC13/86, an overview of student recruitment in 2013/2014. </w:t>
            </w:r>
          </w:p>
        </w:tc>
      </w:tr>
      <w:tr w:rsidR="009C3402" w:rsidRPr="00FA3B2E" w:rsidTr="00F405F8">
        <w:tc>
          <w:tcPr>
            <w:tcW w:w="959" w:type="dxa"/>
          </w:tcPr>
          <w:p w:rsidR="009C3402" w:rsidRPr="00FA3B2E" w:rsidRDefault="009C3402" w:rsidP="00FA3B2E">
            <w:pPr>
              <w:pStyle w:val="NoSpacing"/>
              <w:jc w:val="both"/>
              <w:rPr>
                <w:rFonts w:asciiTheme="minorHAnsi" w:hAnsiTheme="minorHAnsi" w:cstheme="minorHAnsi"/>
              </w:rPr>
            </w:pPr>
          </w:p>
        </w:tc>
        <w:tc>
          <w:tcPr>
            <w:tcW w:w="1276" w:type="dxa"/>
          </w:tcPr>
          <w:p w:rsidR="009C3402" w:rsidRPr="00FA3B2E" w:rsidRDefault="009C3402" w:rsidP="00FA3B2E">
            <w:pPr>
              <w:pStyle w:val="NoSpacing"/>
              <w:jc w:val="both"/>
              <w:rPr>
                <w:rFonts w:asciiTheme="minorHAnsi" w:hAnsiTheme="minorHAnsi" w:cstheme="minorHAnsi"/>
              </w:rPr>
            </w:pPr>
          </w:p>
        </w:tc>
        <w:tc>
          <w:tcPr>
            <w:tcW w:w="708" w:type="dxa"/>
          </w:tcPr>
          <w:p w:rsidR="009C3402" w:rsidRPr="00FA3B2E" w:rsidRDefault="009C3402" w:rsidP="00FA3B2E">
            <w:pPr>
              <w:pStyle w:val="NoSpacing"/>
              <w:jc w:val="both"/>
              <w:rPr>
                <w:rFonts w:asciiTheme="minorHAnsi" w:hAnsiTheme="minorHAnsi" w:cstheme="minorHAnsi"/>
              </w:rPr>
            </w:pPr>
          </w:p>
        </w:tc>
        <w:tc>
          <w:tcPr>
            <w:tcW w:w="7655" w:type="dxa"/>
          </w:tcPr>
          <w:p w:rsidR="009C3402" w:rsidRPr="00FA3B2E" w:rsidRDefault="009C3402" w:rsidP="009C3402">
            <w:pPr>
              <w:ind w:left="27"/>
              <w:jc w:val="both"/>
              <w:rPr>
                <w:rFonts w:ascii="Calibri" w:hAnsi="Calibri" w:cs="Calibri"/>
                <w:sz w:val="22"/>
                <w:szCs w:val="22"/>
              </w:rPr>
            </w:pPr>
          </w:p>
        </w:tc>
      </w:tr>
      <w:tr w:rsidR="009C3402" w:rsidRPr="00FA3B2E" w:rsidTr="00F405F8">
        <w:tc>
          <w:tcPr>
            <w:tcW w:w="959" w:type="dxa"/>
          </w:tcPr>
          <w:p w:rsidR="009C3402" w:rsidRPr="00FA3B2E" w:rsidRDefault="009C3402" w:rsidP="00FA3B2E">
            <w:pPr>
              <w:pStyle w:val="NoSpacing"/>
              <w:jc w:val="both"/>
              <w:rPr>
                <w:rFonts w:asciiTheme="minorHAnsi" w:hAnsiTheme="minorHAnsi" w:cstheme="minorHAnsi"/>
              </w:rPr>
            </w:pPr>
          </w:p>
        </w:tc>
        <w:tc>
          <w:tcPr>
            <w:tcW w:w="1276" w:type="dxa"/>
          </w:tcPr>
          <w:p w:rsidR="009C3402" w:rsidRPr="00FA3B2E" w:rsidRDefault="009C3402" w:rsidP="00FA3B2E">
            <w:pPr>
              <w:pStyle w:val="NoSpacing"/>
              <w:jc w:val="both"/>
              <w:rPr>
                <w:rFonts w:asciiTheme="minorHAnsi" w:hAnsiTheme="minorHAnsi" w:cstheme="minorHAnsi"/>
              </w:rPr>
            </w:pPr>
          </w:p>
        </w:tc>
        <w:tc>
          <w:tcPr>
            <w:tcW w:w="708" w:type="dxa"/>
          </w:tcPr>
          <w:p w:rsidR="009C3402" w:rsidRPr="00FA3B2E" w:rsidRDefault="009C3402" w:rsidP="00FA3B2E">
            <w:pPr>
              <w:pStyle w:val="NoSpacing"/>
              <w:jc w:val="both"/>
              <w:rPr>
                <w:rFonts w:asciiTheme="minorHAnsi" w:hAnsiTheme="minorHAnsi" w:cstheme="minorHAnsi"/>
              </w:rPr>
            </w:pPr>
            <w:r w:rsidRPr="00FA3B2E">
              <w:rPr>
                <w:rFonts w:asciiTheme="minorHAnsi" w:hAnsiTheme="minorHAnsi" w:cstheme="minorHAnsi"/>
              </w:rPr>
              <w:t>ii.</w:t>
            </w:r>
          </w:p>
        </w:tc>
        <w:tc>
          <w:tcPr>
            <w:tcW w:w="7655" w:type="dxa"/>
          </w:tcPr>
          <w:p w:rsidR="009C3402" w:rsidRPr="00FA3B2E" w:rsidRDefault="00202D11" w:rsidP="009C3402">
            <w:pPr>
              <w:ind w:left="27"/>
              <w:jc w:val="both"/>
              <w:rPr>
                <w:rFonts w:ascii="Calibri" w:hAnsi="Calibri" w:cs="Calibri"/>
                <w:sz w:val="22"/>
                <w:szCs w:val="22"/>
              </w:rPr>
            </w:pPr>
            <w:r w:rsidRPr="00FA3B2E">
              <w:rPr>
                <w:rFonts w:ascii="Calibri" w:hAnsi="Calibri" w:cs="Calibri"/>
                <w:sz w:val="22"/>
                <w:szCs w:val="22"/>
              </w:rPr>
              <w:t>The increase in the number of international students.</w:t>
            </w:r>
          </w:p>
        </w:tc>
      </w:tr>
      <w:tr w:rsidR="009C3402" w:rsidRPr="00FA3B2E" w:rsidTr="00F405F8">
        <w:tc>
          <w:tcPr>
            <w:tcW w:w="959" w:type="dxa"/>
          </w:tcPr>
          <w:p w:rsidR="009C3402" w:rsidRPr="00FA3B2E" w:rsidRDefault="009C3402" w:rsidP="00FA3B2E">
            <w:pPr>
              <w:pStyle w:val="NoSpacing"/>
              <w:jc w:val="both"/>
              <w:rPr>
                <w:rFonts w:asciiTheme="minorHAnsi" w:hAnsiTheme="minorHAnsi" w:cstheme="minorHAnsi"/>
              </w:rPr>
            </w:pPr>
          </w:p>
        </w:tc>
        <w:tc>
          <w:tcPr>
            <w:tcW w:w="1276" w:type="dxa"/>
          </w:tcPr>
          <w:p w:rsidR="009C3402" w:rsidRPr="00FA3B2E" w:rsidRDefault="009C3402" w:rsidP="00FA3B2E">
            <w:pPr>
              <w:pStyle w:val="NoSpacing"/>
              <w:jc w:val="both"/>
              <w:rPr>
                <w:rFonts w:asciiTheme="minorHAnsi" w:hAnsiTheme="minorHAnsi" w:cstheme="minorHAnsi"/>
              </w:rPr>
            </w:pPr>
          </w:p>
        </w:tc>
        <w:tc>
          <w:tcPr>
            <w:tcW w:w="708" w:type="dxa"/>
          </w:tcPr>
          <w:p w:rsidR="009C3402" w:rsidRPr="00FA3B2E" w:rsidRDefault="009C3402" w:rsidP="00FA3B2E">
            <w:pPr>
              <w:pStyle w:val="NoSpacing"/>
              <w:jc w:val="both"/>
              <w:rPr>
                <w:rFonts w:asciiTheme="minorHAnsi" w:hAnsiTheme="minorHAnsi" w:cstheme="minorHAnsi"/>
              </w:rPr>
            </w:pPr>
          </w:p>
        </w:tc>
        <w:tc>
          <w:tcPr>
            <w:tcW w:w="7655" w:type="dxa"/>
          </w:tcPr>
          <w:p w:rsidR="009C3402" w:rsidRPr="00FA3B2E" w:rsidRDefault="009C3402" w:rsidP="009C3402">
            <w:pPr>
              <w:ind w:left="27"/>
              <w:jc w:val="both"/>
              <w:rPr>
                <w:rFonts w:ascii="Calibri" w:hAnsi="Calibri" w:cs="Calibri"/>
                <w:sz w:val="22"/>
                <w:szCs w:val="22"/>
              </w:rPr>
            </w:pPr>
          </w:p>
        </w:tc>
      </w:tr>
      <w:tr w:rsidR="00202D11" w:rsidRPr="00FA3B2E" w:rsidTr="00F405F8">
        <w:tc>
          <w:tcPr>
            <w:tcW w:w="959" w:type="dxa"/>
          </w:tcPr>
          <w:p w:rsidR="00202D11" w:rsidRPr="00FA3B2E" w:rsidRDefault="00202D11" w:rsidP="00FA3B2E">
            <w:pPr>
              <w:pStyle w:val="NoSpacing"/>
              <w:jc w:val="both"/>
              <w:rPr>
                <w:rFonts w:asciiTheme="minorHAnsi" w:hAnsiTheme="minorHAnsi" w:cstheme="minorHAnsi"/>
              </w:rPr>
            </w:pPr>
          </w:p>
        </w:tc>
        <w:tc>
          <w:tcPr>
            <w:tcW w:w="1276" w:type="dxa"/>
          </w:tcPr>
          <w:p w:rsidR="00202D11" w:rsidRPr="00FA3B2E" w:rsidRDefault="00202D11" w:rsidP="00FA3B2E">
            <w:pPr>
              <w:pStyle w:val="NoSpacing"/>
              <w:jc w:val="both"/>
              <w:rPr>
                <w:rFonts w:asciiTheme="minorHAnsi" w:hAnsiTheme="minorHAnsi" w:cstheme="minorHAnsi"/>
              </w:rPr>
            </w:pPr>
          </w:p>
        </w:tc>
        <w:tc>
          <w:tcPr>
            <w:tcW w:w="708" w:type="dxa"/>
          </w:tcPr>
          <w:p w:rsidR="00202D11" w:rsidRPr="00FA3B2E" w:rsidRDefault="00202D11" w:rsidP="00FA3B2E">
            <w:pPr>
              <w:pStyle w:val="NoSpacing"/>
              <w:jc w:val="both"/>
              <w:rPr>
                <w:rFonts w:asciiTheme="minorHAnsi" w:hAnsiTheme="minorHAnsi" w:cstheme="minorHAnsi"/>
              </w:rPr>
            </w:pPr>
            <w:r w:rsidRPr="00FA3B2E">
              <w:rPr>
                <w:rFonts w:asciiTheme="minorHAnsi" w:hAnsiTheme="minorHAnsi" w:cstheme="minorHAnsi"/>
              </w:rPr>
              <w:t>iii.</w:t>
            </w:r>
          </w:p>
        </w:tc>
        <w:tc>
          <w:tcPr>
            <w:tcW w:w="7655" w:type="dxa"/>
          </w:tcPr>
          <w:p w:rsidR="00202D11" w:rsidRPr="00FA3B2E" w:rsidRDefault="00542405" w:rsidP="00B323EA">
            <w:pPr>
              <w:ind w:left="27"/>
              <w:jc w:val="both"/>
              <w:rPr>
                <w:rFonts w:ascii="Calibri" w:hAnsi="Calibri" w:cs="Calibri"/>
                <w:sz w:val="22"/>
                <w:szCs w:val="22"/>
              </w:rPr>
            </w:pPr>
            <w:r w:rsidRPr="00FA3B2E">
              <w:rPr>
                <w:rFonts w:ascii="Calibri" w:hAnsi="Calibri" w:cs="Calibri"/>
                <w:sz w:val="22"/>
                <w:szCs w:val="22"/>
              </w:rPr>
              <w:t>Clarification was sought about the two</w:t>
            </w:r>
            <w:r w:rsidR="00B323EA">
              <w:rPr>
                <w:rFonts w:ascii="Calibri" w:hAnsi="Calibri" w:cs="Calibri"/>
                <w:sz w:val="22"/>
                <w:szCs w:val="22"/>
              </w:rPr>
              <w:t xml:space="preserve"> different</w:t>
            </w:r>
            <w:r w:rsidRPr="00FA3B2E">
              <w:rPr>
                <w:rFonts w:ascii="Calibri" w:hAnsi="Calibri" w:cs="Calibri"/>
                <w:sz w:val="22"/>
                <w:szCs w:val="22"/>
              </w:rPr>
              <w:t xml:space="preserve"> figures for student numbers quoted in the report – 20,000 and 14</w:t>
            </w:r>
            <w:r w:rsidR="00CB36E3">
              <w:rPr>
                <w:rFonts w:ascii="Calibri" w:hAnsi="Calibri" w:cs="Calibri"/>
                <w:sz w:val="22"/>
                <w:szCs w:val="22"/>
              </w:rPr>
              <w:t>,</w:t>
            </w:r>
            <w:r w:rsidRPr="00FA3B2E">
              <w:rPr>
                <w:rFonts w:ascii="Calibri" w:hAnsi="Calibri" w:cs="Calibri"/>
                <w:sz w:val="22"/>
                <w:szCs w:val="22"/>
              </w:rPr>
              <w:t xml:space="preserve">564.  Court was advised that not all categories of students required to be reported to HESA, for example </w:t>
            </w:r>
            <w:r w:rsidR="0035117E" w:rsidRPr="00FA3B2E">
              <w:rPr>
                <w:rFonts w:ascii="Calibri" w:hAnsi="Calibri" w:cs="Calibri"/>
                <w:sz w:val="22"/>
                <w:szCs w:val="22"/>
              </w:rPr>
              <w:t>the non-</w:t>
            </w:r>
            <w:r w:rsidR="00B323EA">
              <w:rPr>
                <w:rFonts w:ascii="Calibri" w:hAnsi="Calibri" w:cs="Calibri"/>
                <w:sz w:val="22"/>
                <w:szCs w:val="22"/>
              </w:rPr>
              <w:t>S</w:t>
            </w:r>
            <w:r w:rsidR="0035117E" w:rsidRPr="00FA3B2E">
              <w:rPr>
                <w:rFonts w:ascii="Calibri" w:hAnsi="Calibri" w:cs="Calibri"/>
                <w:sz w:val="22"/>
                <w:szCs w:val="22"/>
              </w:rPr>
              <w:t>chool population such as GCU Lead and the Graduate School</w:t>
            </w:r>
            <w:r w:rsidR="00002117">
              <w:rPr>
                <w:rFonts w:ascii="Calibri" w:hAnsi="Calibri" w:cs="Calibri"/>
                <w:sz w:val="22"/>
                <w:szCs w:val="22"/>
              </w:rPr>
              <w:t>, and this accounted for the ostensible disparity</w:t>
            </w:r>
            <w:r w:rsidR="0035117E" w:rsidRPr="00FA3B2E">
              <w:rPr>
                <w:rFonts w:ascii="Calibri" w:hAnsi="Calibri" w:cs="Calibri"/>
                <w:sz w:val="22"/>
                <w:szCs w:val="22"/>
              </w:rPr>
              <w:t xml:space="preserve">.  It was agreed that it would be helpful to have a note of the make-up of the figure of 20,000. </w:t>
            </w:r>
          </w:p>
        </w:tc>
      </w:tr>
    </w:tbl>
    <w:p w:rsidR="009C3402" w:rsidRPr="00FA3B2E" w:rsidRDefault="009C3402" w:rsidP="007D0A1D">
      <w:pPr>
        <w:pStyle w:val="NoSpacing"/>
        <w:jc w:val="both"/>
        <w:rPr>
          <w:rFonts w:asciiTheme="minorHAnsi" w:hAnsiTheme="minorHAnsi" w:cstheme="minorHAnsi"/>
          <w:b/>
        </w:rPr>
      </w:pPr>
    </w:p>
    <w:p w:rsidR="007676CF" w:rsidRPr="00FA3B2E" w:rsidRDefault="007676CF" w:rsidP="007D0A1D">
      <w:pPr>
        <w:pStyle w:val="NoSpacing"/>
        <w:jc w:val="both"/>
        <w:rPr>
          <w:rFonts w:asciiTheme="minorHAnsi" w:hAnsiTheme="minorHAnsi" w:cstheme="minorHAnsi"/>
          <w:b/>
        </w:rPr>
      </w:pPr>
      <w:r w:rsidRPr="00FA3B2E">
        <w:rPr>
          <w:rFonts w:asciiTheme="minorHAnsi" w:hAnsiTheme="minorHAnsi" w:cstheme="minorHAnsi"/>
          <w:b/>
        </w:rPr>
        <w:t>Date of next meeting</w:t>
      </w:r>
    </w:p>
    <w:p w:rsidR="007676CF" w:rsidRPr="00FA3B2E" w:rsidRDefault="007676CF" w:rsidP="007D0A1D">
      <w:pPr>
        <w:pStyle w:val="NoSpacing"/>
        <w:jc w:val="both"/>
        <w:rPr>
          <w:rFonts w:asciiTheme="minorHAnsi" w:hAnsiTheme="minorHAnsi" w:cstheme="minorHAnsi"/>
          <w:b/>
        </w:rPr>
      </w:pPr>
    </w:p>
    <w:tbl>
      <w:tblPr>
        <w:tblW w:w="0" w:type="auto"/>
        <w:tblLayout w:type="fixed"/>
        <w:tblLook w:val="0000"/>
      </w:tblPr>
      <w:tblGrid>
        <w:gridCol w:w="1101"/>
        <w:gridCol w:w="1134"/>
        <w:gridCol w:w="708"/>
        <w:gridCol w:w="7655"/>
      </w:tblGrid>
      <w:tr w:rsidR="007676CF" w:rsidRPr="00FA3B2E" w:rsidTr="00F405F8">
        <w:tc>
          <w:tcPr>
            <w:tcW w:w="1101" w:type="dxa"/>
          </w:tcPr>
          <w:p w:rsidR="007676CF" w:rsidRPr="00FA3B2E" w:rsidRDefault="00137FA4" w:rsidP="0035117E">
            <w:pPr>
              <w:pStyle w:val="NoSpacing"/>
              <w:jc w:val="both"/>
              <w:rPr>
                <w:rFonts w:asciiTheme="minorHAnsi" w:hAnsiTheme="minorHAnsi" w:cstheme="minorHAnsi"/>
              </w:rPr>
            </w:pPr>
            <w:r w:rsidRPr="00FA3B2E">
              <w:rPr>
                <w:rFonts w:asciiTheme="minorHAnsi" w:hAnsiTheme="minorHAnsi" w:cstheme="minorHAnsi"/>
              </w:rPr>
              <w:t>1</w:t>
            </w:r>
            <w:r w:rsidR="00C52633" w:rsidRPr="00FA3B2E">
              <w:rPr>
                <w:rFonts w:asciiTheme="minorHAnsi" w:hAnsiTheme="minorHAnsi" w:cstheme="minorHAnsi"/>
              </w:rPr>
              <w:t>3</w:t>
            </w:r>
            <w:r w:rsidRPr="00FA3B2E">
              <w:rPr>
                <w:rFonts w:asciiTheme="minorHAnsi" w:hAnsiTheme="minorHAnsi" w:cstheme="minorHAnsi"/>
              </w:rPr>
              <w:t>.</w:t>
            </w:r>
            <w:r w:rsidR="00C96B48" w:rsidRPr="00FA3B2E">
              <w:rPr>
                <w:rFonts w:asciiTheme="minorHAnsi" w:hAnsiTheme="minorHAnsi" w:cstheme="minorHAnsi"/>
              </w:rPr>
              <w:t>1</w:t>
            </w:r>
            <w:r w:rsidR="0035117E" w:rsidRPr="00FA3B2E">
              <w:rPr>
                <w:rFonts w:asciiTheme="minorHAnsi" w:hAnsiTheme="minorHAnsi" w:cstheme="minorHAnsi"/>
              </w:rPr>
              <w:t>69</w:t>
            </w:r>
          </w:p>
        </w:tc>
        <w:tc>
          <w:tcPr>
            <w:tcW w:w="1134" w:type="dxa"/>
          </w:tcPr>
          <w:p w:rsidR="007676CF" w:rsidRPr="00FA3B2E" w:rsidRDefault="007676CF" w:rsidP="007D0A1D">
            <w:pPr>
              <w:pStyle w:val="NoSpacing"/>
              <w:jc w:val="both"/>
              <w:rPr>
                <w:rFonts w:asciiTheme="minorHAnsi" w:hAnsiTheme="minorHAnsi" w:cstheme="minorHAnsi"/>
              </w:rPr>
            </w:pPr>
            <w:r w:rsidRPr="00FA3B2E">
              <w:rPr>
                <w:rFonts w:asciiTheme="minorHAnsi" w:hAnsiTheme="minorHAnsi" w:cstheme="minorHAnsi"/>
              </w:rPr>
              <w:t>Noted</w:t>
            </w:r>
          </w:p>
        </w:tc>
        <w:tc>
          <w:tcPr>
            <w:tcW w:w="708" w:type="dxa"/>
          </w:tcPr>
          <w:p w:rsidR="007676CF" w:rsidRPr="00FA3B2E" w:rsidRDefault="007676CF" w:rsidP="007D0A1D">
            <w:pPr>
              <w:pStyle w:val="NoSpacing"/>
              <w:jc w:val="both"/>
              <w:rPr>
                <w:rFonts w:asciiTheme="minorHAnsi" w:hAnsiTheme="minorHAnsi" w:cstheme="minorHAnsi"/>
              </w:rPr>
            </w:pPr>
          </w:p>
        </w:tc>
        <w:tc>
          <w:tcPr>
            <w:tcW w:w="7655" w:type="dxa"/>
          </w:tcPr>
          <w:p w:rsidR="007676CF" w:rsidRPr="00FA3B2E" w:rsidRDefault="007676CF" w:rsidP="000B1954">
            <w:pPr>
              <w:pStyle w:val="NoSpacing"/>
              <w:jc w:val="both"/>
              <w:rPr>
                <w:rFonts w:asciiTheme="minorHAnsi" w:hAnsiTheme="minorHAnsi" w:cstheme="minorHAnsi"/>
              </w:rPr>
            </w:pPr>
            <w:r w:rsidRPr="00FA3B2E">
              <w:rPr>
                <w:rFonts w:asciiTheme="minorHAnsi" w:hAnsiTheme="minorHAnsi" w:cstheme="minorHAnsi"/>
              </w:rPr>
              <w:t>The next meeting of Co</w:t>
            </w:r>
            <w:r w:rsidR="00A91BD3" w:rsidRPr="00FA3B2E">
              <w:rPr>
                <w:rFonts w:asciiTheme="minorHAnsi" w:hAnsiTheme="minorHAnsi" w:cstheme="minorHAnsi"/>
              </w:rPr>
              <w:t>urt would be held on Thursday</w:t>
            </w:r>
            <w:r w:rsidR="00C52633" w:rsidRPr="00FA3B2E">
              <w:rPr>
                <w:rFonts w:asciiTheme="minorHAnsi" w:hAnsiTheme="minorHAnsi" w:cstheme="minorHAnsi"/>
              </w:rPr>
              <w:t xml:space="preserve"> </w:t>
            </w:r>
            <w:r w:rsidR="000B1954" w:rsidRPr="00FA3B2E">
              <w:rPr>
                <w:rFonts w:asciiTheme="minorHAnsi" w:hAnsiTheme="minorHAnsi" w:cstheme="minorHAnsi"/>
              </w:rPr>
              <w:t>3</w:t>
            </w:r>
            <w:r w:rsidR="000B1954" w:rsidRPr="00FA3B2E">
              <w:rPr>
                <w:rFonts w:asciiTheme="minorHAnsi" w:hAnsiTheme="minorHAnsi" w:cstheme="minorHAnsi"/>
                <w:vertAlign w:val="superscript"/>
              </w:rPr>
              <w:t>rd</w:t>
            </w:r>
            <w:r w:rsidR="000B1954" w:rsidRPr="00FA3B2E">
              <w:rPr>
                <w:rFonts w:asciiTheme="minorHAnsi" w:hAnsiTheme="minorHAnsi" w:cstheme="minorHAnsi"/>
              </w:rPr>
              <w:t xml:space="preserve"> July</w:t>
            </w:r>
            <w:r w:rsidR="00C52633" w:rsidRPr="00FA3B2E">
              <w:rPr>
                <w:rFonts w:asciiTheme="minorHAnsi" w:hAnsiTheme="minorHAnsi" w:cstheme="minorHAnsi"/>
              </w:rPr>
              <w:t xml:space="preserve"> 2014 at 4.30pm</w:t>
            </w:r>
            <w:r w:rsidR="00A91BD3" w:rsidRPr="00FA3B2E">
              <w:rPr>
                <w:rFonts w:asciiTheme="minorHAnsi" w:hAnsiTheme="minorHAnsi" w:cstheme="minorHAnsi"/>
              </w:rPr>
              <w:t>.</w:t>
            </w:r>
          </w:p>
        </w:tc>
      </w:tr>
    </w:tbl>
    <w:p w:rsidR="00CE2A58" w:rsidRDefault="00CE2A58" w:rsidP="007D0A1D">
      <w:pPr>
        <w:pStyle w:val="NoSpacing"/>
        <w:jc w:val="both"/>
        <w:rPr>
          <w:rFonts w:asciiTheme="minorHAnsi" w:hAnsiTheme="minorHAnsi" w:cstheme="minorHAnsi"/>
          <w:b/>
        </w:rPr>
      </w:pPr>
    </w:p>
    <w:p w:rsidR="00736CF1" w:rsidRPr="00FA3B2E" w:rsidRDefault="0035117E" w:rsidP="007D0A1D">
      <w:pPr>
        <w:pStyle w:val="NoSpacing"/>
        <w:jc w:val="both"/>
        <w:rPr>
          <w:rFonts w:asciiTheme="minorHAnsi" w:hAnsiTheme="minorHAnsi" w:cstheme="minorHAnsi"/>
          <w:b/>
        </w:rPr>
      </w:pPr>
      <w:r w:rsidRPr="00FA3B2E">
        <w:rPr>
          <w:rFonts w:asciiTheme="minorHAnsi" w:hAnsiTheme="minorHAnsi" w:cstheme="minorHAnsi"/>
          <w:b/>
        </w:rPr>
        <w:t>Chair’s Closing Remarks</w:t>
      </w:r>
    </w:p>
    <w:p w:rsidR="00736CF1" w:rsidRPr="00FA3B2E" w:rsidRDefault="00736CF1" w:rsidP="007D0A1D">
      <w:pPr>
        <w:pStyle w:val="NoSpacing"/>
        <w:jc w:val="both"/>
        <w:rPr>
          <w:rFonts w:asciiTheme="minorHAnsi" w:hAnsiTheme="minorHAnsi" w:cstheme="minorHAnsi"/>
          <w:b/>
        </w:rPr>
      </w:pPr>
    </w:p>
    <w:p w:rsidR="00FA3B2E" w:rsidRPr="00FA3B2E" w:rsidRDefault="00FA3B2E" w:rsidP="007D0A1D">
      <w:pPr>
        <w:pStyle w:val="NoSpacing"/>
        <w:jc w:val="both"/>
        <w:rPr>
          <w:rFonts w:asciiTheme="minorHAnsi" w:hAnsiTheme="minorHAnsi" w:cstheme="minorHAnsi"/>
        </w:rPr>
      </w:pPr>
      <w:r w:rsidRPr="00FA3B2E">
        <w:rPr>
          <w:rFonts w:asciiTheme="minorHAnsi" w:hAnsiTheme="minorHAnsi" w:cstheme="minorHAnsi"/>
        </w:rPr>
        <w:t>The Chair, noting that Mr Lamb was attending his last Court meeting, stated that he had been a hugely committed</w:t>
      </w:r>
      <w:r w:rsidR="00002117">
        <w:rPr>
          <w:rFonts w:asciiTheme="minorHAnsi" w:hAnsiTheme="minorHAnsi" w:cstheme="minorHAnsi"/>
        </w:rPr>
        <w:t xml:space="preserve">, </w:t>
      </w:r>
      <w:r w:rsidR="00002117" w:rsidRPr="00FA3B2E">
        <w:rPr>
          <w:rFonts w:asciiTheme="minorHAnsi" w:hAnsiTheme="minorHAnsi" w:cstheme="minorHAnsi"/>
        </w:rPr>
        <w:t xml:space="preserve">enthusiastic </w:t>
      </w:r>
      <w:r w:rsidR="00002117">
        <w:rPr>
          <w:rFonts w:asciiTheme="minorHAnsi" w:hAnsiTheme="minorHAnsi" w:cstheme="minorHAnsi"/>
        </w:rPr>
        <w:t>and effective Student</w:t>
      </w:r>
      <w:r w:rsidRPr="00FA3B2E">
        <w:rPr>
          <w:rFonts w:asciiTheme="minorHAnsi" w:hAnsiTheme="minorHAnsi" w:cstheme="minorHAnsi"/>
        </w:rPr>
        <w:t xml:space="preserve"> President who had put the continued improvement of the student experience and student welfare at the heart of all </w:t>
      </w:r>
      <w:r w:rsidR="00002117">
        <w:rPr>
          <w:rFonts w:asciiTheme="minorHAnsi" w:hAnsiTheme="minorHAnsi" w:cstheme="minorHAnsi"/>
        </w:rPr>
        <w:t>his</w:t>
      </w:r>
      <w:r w:rsidR="00002117" w:rsidRPr="00FA3B2E">
        <w:rPr>
          <w:rFonts w:asciiTheme="minorHAnsi" w:hAnsiTheme="minorHAnsi" w:cstheme="minorHAnsi"/>
        </w:rPr>
        <w:t xml:space="preserve"> </w:t>
      </w:r>
      <w:r w:rsidRPr="00FA3B2E">
        <w:rPr>
          <w:rFonts w:asciiTheme="minorHAnsi" w:hAnsiTheme="minorHAnsi" w:cstheme="minorHAnsi"/>
        </w:rPr>
        <w:t>work</w:t>
      </w:r>
      <w:r w:rsidR="00002117">
        <w:rPr>
          <w:rFonts w:asciiTheme="minorHAnsi" w:hAnsiTheme="minorHAnsi" w:cstheme="minorHAnsi"/>
        </w:rPr>
        <w:t xml:space="preserve"> in the past year.</w:t>
      </w:r>
      <w:r w:rsidRPr="00FA3B2E">
        <w:rPr>
          <w:rFonts w:asciiTheme="minorHAnsi" w:hAnsiTheme="minorHAnsi" w:cstheme="minorHAnsi"/>
        </w:rPr>
        <w:t xml:space="preserve"> </w:t>
      </w:r>
      <w:r w:rsidR="00002117">
        <w:rPr>
          <w:rFonts w:asciiTheme="minorHAnsi" w:hAnsiTheme="minorHAnsi" w:cstheme="minorHAnsi"/>
        </w:rPr>
        <w:t xml:space="preserve"> His energy in pursuing this had been boundless and irresistible. </w:t>
      </w:r>
      <w:r w:rsidRPr="00FA3B2E">
        <w:rPr>
          <w:rFonts w:asciiTheme="minorHAnsi" w:hAnsiTheme="minorHAnsi" w:cstheme="minorHAnsi"/>
        </w:rPr>
        <w:t xml:space="preserve"> In addition, </w:t>
      </w:r>
      <w:r w:rsidR="00002117">
        <w:rPr>
          <w:rFonts w:asciiTheme="minorHAnsi" w:hAnsiTheme="minorHAnsi" w:cstheme="minorHAnsi"/>
        </w:rPr>
        <w:t xml:space="preserve">and against a </w:t>
      </w:r>
      <w:r w:rsidR="007656EC">
        <w:rPr>
          <w:rFonts w:asciiTheme="minorHAnsi" w:hAnsiTheme="minorHAnsi" w:cstheme="minorHAnsi"/>
        </w:rPr>
        <w:t xml:space="preserve">history </w:t>
      </w:r>
      <w:r w:rsidR="00002117">
        <w:rPr>
          <w:rFonts w:asciiTheme="minorHAnsi" w:hAnsiTheme="minorHAnsi" w:cstheme="minorHAnsi"/>
        </w:rPr>
        <w:t xml:space="preserve">of excellent participation from Student President </w:t>
      </w:r>
      <w:proofErr w:type="gramStart"/>
      <w:r w:rsidR="00002117">
        <w:rPr>
          <w:rFonts w:asciiTheme="minorHAnsi" w:hAnsiTheme="minorHAnsi" w:cstheme="minorHAnsi"/>
        </w:rPr>
        <w:t>governors</w:t>
      </w:r>
      <w:proofErr w:type="gramEnd"/>
      <w:r w:rsidR="00002117">
        <w:rPr>
          <w:rFonts w:asciiTheme="minorHAnsi" w:hAnsiTheme="minorHAnsi" w:cstheme="minorHAnsi"/>
        </w:rPr>
        <w:t xml:space="preserve">, </w:t>
      </w:r>
      <w:r w:rsidRPr="00FA3B2E">
        <w:rPr>
          <w:rFonts w:asciiTheme="minorHAnsi" w:hAnsiTheme="minorHAnsi" w:cstheme="minorHAnsi"/>
        </w:rPr>
        <w:t>Mr Lamb had made an exceptional contribution to the debate at Court and committee meetings.</w:t>
      </w:r>
    </w:p>
    <w:p w:rsidR="00FA3B2E" w:rsidRPr="00FA3B2E" w:rsidRDefault="00FA3B2E" w:rsidP="007D0A1D">
      <w:pPr>
        <w:pStyle w:val="NoSpacing"/>
        <w:jc w:val="both"/>
        <w:rPr>
          <w:rFonts w:asciiTheme="minorHAnsi" w:hAnsiTheme="minorHAnsi" w:cstheme="minorHAnsi"/>
        </w:rPr>
      </w:pPr>
    </w:p>
    <w:p w:rsidR="00736CF1" w:rsidRPr="00FA3B2E" w:rsidRDefault="00FA3B2E" w:rsidP="007D0A1D">
      <w:pPr>
        <w:pStyle w:val="NoSpacing"/>
        <w:jc w:val="both"/>
        <w:rPr>
          <w:rFonts w:asciiTheme="minorHAnsi" w:hAnsiTheme="minorHAnsi" w:cstheme="minorHAnsi"/>
          <w:b/>
        </w:rPr>
      </w:pPr>
      <w:r w:rsidRPr="00FA3B2E">
        <w:rPr>
          <w:rFonts w:asciiTheme="minorHAnsi" w:hAnsiTheme="minorHAnsi" w:cstheme="minorHAnsi"/>
        </w:rPr>
        <w:t xml:space="preserve">The Chair warmly thanked Mr Lamb and wished him </w:t>
      </w:r>
      <w:r w:rsidR="00002117">
        <w:rPr>
          <w:rFonts w:asciiTheme="minorHAnsi" w:hAnsiTheme="minorHAnsi" w:cstheme="minorHAnsi"/>
        </w:rPr>
        <w:t xml:space="preserve">all </w:t>
      </w:r>
      <w:r w:rsidRPr="00FA3B2E">
        <w:rPr>
          <w:rFonts w:asciiTheme="minorHAnsi" w:hAnsiTheme="minorHAnsi" w:cstheme="minorHAnsi"/>
        </w:rPr>
        <w:t>success for the future</w:t>
      </w:r>
      <w:r w:rsidRPr="00FA3B2E">
        <w:rPr>
          <w:rFonts w:asciiTheme="minorHAnsi" w:hAnsiTheme="minorHAnsi" w:cstheme="minorHAnsi"/>
          <w:b/>
        </w:rPr>
        <w:t xml:space="preserve">.   </w:t>
      </w:r>
    </w:p>
    <w:p w:rsidR="00736CF1" w:rsidRPr="00FA3B2E" w:rsidRDefault="00736CF1" w:rsidP="007D0A1D">
      <w:pPr>
        <w:pStyle w:val="NoSpacing"/>
        <w:jc w:val="both"/>
        <w:rPr>
          <w:rFonts w:asciiTheme="minorHAnsi" w:hAnsiTheme="minorHAnsi" w:cstheme="minorHAnsi"/>
          <w:b/>
        </w:rPr>
      </w:pPr>
    </w:p>
    <w:sectPr w:rsidR="00736CF1" w:rsidRPr="00FA3B2E" w:rsidSect="001A6185">
      <w:footerReference w:type="even" r:id="rId8"/>
      <w:footerReference w:type="default" r:id="rId9"/>
      <w:pgSz w:w="12240" w:h="15840"/>
      <w:pgMar w:top="720" w:right="720" w:bottom="720" w:left="1080" w:header="720" w:footer="3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172" w:rsidRDefault="00D52172">
      <w:r>
        <w:separator/>
      </w:r>
    </w:p>
  </w:endnote>
  <w:endnote w:type="continuationSeparator" w:id="0">
    <w:p w:rsidR="00D52172" w:rsidRDefault="00D521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172" w:rsidRDefault="00177588">
    <w:pPr>
      <w:pStyle w:val="Footer"/>
      <w:framePr w:wrap="around" w:vAnchor="text" w:hAnchor="margin" w:xAlign="center" w:y="1"/>
      <w:rPr>
        <w:rStyle w:val="PageNumber"/>
      </w:rPr>
    </w:pPr>
    <w:r>
      <w:rPr>
        <w:rStyle w:val="PageNumber"/>
      </w:rPr>
      <w:fldChar w:fldCharType="begin"/>
    </w:r>
    <w:r w:rsidR="00D52172">
      <w:rPr>
        <w:rStyle w:val="PageNumber"/>
      </w:rPr>
      <w:instrText xml:space="preserve">PAGE  </w:instrText>
    </w:r>
    <w:r>
      <w:rPr>
        <w:rStyle w:val="PageNumber"/>
      </w:rPr>
      <w:fldChar w:fldCharType="separate"/>
    </w:r>
    <w:r w:rsidR="00D52172">
      <w:rPr>
        <w:rStyle w:val="PageNumber"/>
        <w:noProof/>
      </w:rPr>
      <w:t>9</w:t>
    </w:r>
    <w:r>
      <w:rPr>
        <w:rStyle w:val="PageNumber"/>
      </w:rPr>
      <w:fldChar w:fldCharType="end"/>
    </w:r>
  </w:p>
  <w:p w:rsidR="00D52172" w:rsidRDefault="00D521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1349869"/>
      <w:docPartObj>
        <w:docPartGallery w:val="Page Numbers (Bottom of Page)"/>
        <w:docPartUnique/>
      </w:docPartObj>
    </w:sdtPr>
    <w:sdtEndPr>
      <w:rPr>
        <w:rFonts w:asciiTheme="minorHAnsi" w:hAnsiTheme="minorHAnsi"/>
        <w:noProof/>
        <w:w w:val="90"/>
        <w:sz w:val="18"/>
        <w:szCs w:val="18"/>
      </w:rPr>
    </w:sdtEndPr>
    <w:sdtContent>
      <w:p w:rsidR="00D52172" w:rsidRPr="00F405F8" w:rsidRDefault="00177588">
        <w:pPr>
          <w:pStyle w:val="Footer"/>
          <w:jc w:val="right"/>
          <w:rPr>
            <w:rFonts w:asciiTheme="minorHAnsi" w:hAnsiTheme="minorHAnsi"/>
            <w:w w:val="90"/>
            <w:sz w:val="18"/>
            <w:szCs w:val="18"/>
          </w:rPr>
        </w:pPr>
        <w:r w:rsidRPr="00F405F8">
          <w:rPr>
            <w:rFonts w:asciiTheme="minorHAnsi" w:hAnsiTheme="minorHAnsi"/>
            <w:w w:val="90"/>
            <w:sz w:val="18"/>
            <w:szCs w:val="18"/>
          </w:rPr>
          <w:fldChar w:fldCharType="begin"/>
        </w:r>
        <w:r w:rsidR="00F405F8" w:rsidRPr="00F405F8">
          <w:rPr>
            <w:rFonts w:asciiTheme="minorHAnsi" w:hAnsiTheme="minorHAnsi"/>
            <w:w w:val="90"/>
            <w:sz w:val="18"/>
            <w:szCs w:val="18"/>
          </w:rPr>
          <w:instrText xml:space="preserve"> PAGE   \* MERGEFORMAT </w:instrText>
        </w:r>
        <w:r w:rsidRPr="00F405F8">
          <w:rPr>
            <w:rFonts w:asciiTheme="minorHAnsi" w:hAnsiTheme="minorHAnsi"/>
            <w:w w:val="90"/>
            <w:sz w:val="18"/>
            <w:szCs w:val="18"/>
          </w:rPr>
          <w:fldChar w:fldCharType="separate"/>
        </w:r>
        <w:r w:rsidR="0044749D">
          <w:rPr>
            <w:rFonts w:asciiTheme="minorHAnsi" w:hAnsiTheme="minorHAnsi"/>
            <w:noProof/>
            <w:w w:val="90"/>
            <w:sz w:val="18"/>
            <w:szCs w:val="18"/>
          </w:rPr>
          <w:t>1</w:t>
        </w:r>
        <w:r w:rsidRPr="00F405F8">
          <w:rPr>
            <w:rFonts w:asciiTheme="minorHAnsi" w:hAnsiTheme="minorHAnsi"/>
            <w:noProof/>
            <w:w w:val="90"/>
            <w:sz w:val="18"/>
            <w:szCs w:val="18"/>
          </w:rPr>
          <w:fldChar w:fldCharType="end"/>
        </w:r>
      </w:p>
    </w:sdtContent>
  </w:sdt>
  <w:p w:rsidR="00D52172" w:rsidRDefault="00D521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172" w:rsidRDefault="00D52172">
      <w:r>
        <w:separator/>
      </w:r>
    </w:p>
  </w:footnote>
  <w:footnote w:type="continuationSeparator" w:id="0">
    <w:p w:rsidR="00D52172" w:rsidRDefault="00D52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2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7E46C36"/>
    <w:multiLevelType w:val="singleLevel"/>
    <w:tmpl w:val="08090001"/>
    <w:lvl w:ilvl="0">
      <w:start w:val="1"/>
      <w:numFmt w:val="bullet"/>
      <w:lvlText w:val=""/>
      <w:lvlJc w:val="left"/>
      <w:pPr>
        <w:ind w:left="720" w:hanging="360"/>
      </w:pPr>
      <w:rPr>
        <w:rFonts w:ascii="Symbol" w:hAnsi="Symbol" w:hint="default"/>
      </w:rPr>
    </w:lvl>
  </w:abstractNum>
  <w:abstractNum w:abstractNumId="2">
    <w:nsid w:val="0C9C66CD"/>
    <w:multiLevelType w:val="singleLevel"/>
    <w:tmpl w:val="08090019"/>
    <w:lvl w:ilvl="0">
      <w:start w:val="1"/>
      <w:numFmt w:val="lowerLetter"/>
      <w:lvlText w:val="%1."/>
      <w:lvlJc w:val="left"/>
      <w:pPr>
        <w:ind w:left="720" w:hanging="360"/>
      </w:pPr>
    </w:lvl>
  </w:abstractNum>
  <w:abstractNum w:abstractNumId="3">
    <w:nsid w:val="0D6E68D8"/>
    <w:multiLevelType w:val="hybridMultilevel"/>
    <w:tmpl w:val="FC9ED2D6"/>
    <w:lvl w:ilvl="0" w:tplc="0809001B">
      <w:start w:val="1"/>
      <w:numFmt w:val="lowerRoman"/>
      <w:lvlText w:val="%1."/>
      <w:lvlJc w:val="righ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4">
    <w:nsid w:val="0DE11D84"/>
    <w:multiLevelType w:val="hybridMultilevel"/>
    <w:tmpl w:val="25406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034939"/>
    <w:multiLevelType w:val="hybridMultilevel"/>
    <w:tmpl w:val="A378B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2729B4"/>
    <w:multiLevelType w:val="hybridMultilevel"/>
    <w:tmpl w:val="4334AB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7BA68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7DF0592"/>
    <w:multiLevelType w:val="hybridMultilevel"/>
    <w:tmpl w:val="88F2434E"/>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nsid w:val="1C25704B"/>
    <w:multiLevelType w:val="hybridMultilevel"/>
    <w:tmpl w:val="9586AF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1C256E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426093A"/>
    <w:multiLevelType w:val="hybridMultilevel"/>
    <w:tmpl w:val="4BEE48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25BF42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2C155A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2C2370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2DC80E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33492B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34AF6A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5664B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35BD4B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39650F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39692449"/>
    <w:multiLevelType w:val="hybridMultilevel"/>
    <w:tmpl w:val="1896B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B9B6E27"/>
    <w:multiLevelType w:val="hybridMultilevel"/>
    <w:tmpl w:val="8B4AFE62"/>
    <w:lvl w:ilvl="0" w:tplc="C4B27732">
      <w:start w:val="1"/>
      <w:numFmt w:val="bullet"/>
      <w:lvlText w:val=""/>
      <w:lvlJc w:val="left"/>
      <w:pPr>
        <w:ind w:left="720" w:hanging="360"/>
      </w:pPr>
      <w:rPr>
        <w:rFonts w:ascii="Symbol" w:hAnsi="Symbol" w:hint="default"/>
      </w:rPr>
    </w:lvl>
    <w:lvl w:ilvl="1" w:tplc="3F04FE02" w:tentative="1">
      <w:start w:val="1"/>
      <w:numFmt w:val="bullet"/>
      <w:lvlText w:val="o"/>
      <w:lvlJc w:val="left"/>
      <w:pPr>
        <w:ind w:left="1440" w:hanging="360"/>
      </w:pPr>
      <w:rPr>
        <w:rFonts w:ascii="Courier New" w:hAnsi="Courier New" w:cs="Wingdings" w:hint="default"/>
      </w:rPr>
    </w:lvl>
    <w:lvl w:ilvl="2" w:tplc="254AF724" w:tentative="1">
      <w:start w:val="1"/>
      <w:numFmt w:val="bullet"/>
      <w:lvlText w:val=""/>
      <w:lvlJc w:val="left"/>
      <w:pPr>
        <w:ind w:left="2160" w:hanging="360"/>
      </w:pPr>
      <w:rPr>
        <w:rFonts w:ascii="Wingdings" w:hAnsi="Wingdings" w:hint="default"/>
      </w:rPr>
    </w:lvl>
    <w:lvl w:ilvl="3" w:tplc="B0260E28" w:tentative="1">
      <w:start w:val="1"/>
      <w:numFmt w:val="bullet"/>
      <w:lvlText w:val=""/>
      <w:lvlJc w:val="left"/>
      <w:pPr>
        <w:ind w:left="2880" w:hanging="360"/>
      </w:pPr>
      <w:rPr>
        <w:rFonts w:ascii="Symbol" w:hAnsi="Symbol" w:hint="default"/>
      </w:rPr>
    </w:lvl>
    <w:lvl w:ilvl="4" w:tplc="93F8F92E" w:tentative="1">
      <w:start w:val="1"/>
      <w:numFmt w:val="bullet"/>
      <w:lvlText w:val="o"/>
      <w:lvlJc w:val="left"/>
      <w:pPr>
        <w:ind w:left="3600" w:hanging="360"/>
      </w:pPr>
      <w:rPr>
        <w:rFonts w:ascii="Courier New" w:hAnsi="Courier New" w:cs="Wingdings" w:hint="default"/>
      </w:rPr>
    </w:lvl>
    <w:lvl w:ilvl="5" w:tplc="EB827A5A" w:tentative="1">
      <w:start w:val="1"/>
      <w:numFmt w:val="bullet"/>
      <w:lvlText w:val=""/>
      <w:lvlJc w:val="left"/>
      <w:pPr>
        <w:ind w:left="4320" w:hanging="360"/>
      </w:pPr>
      <w:rPr>
        <w:rFonts w:ascii="Wingdings" w:hAnsi="Wingdings" w:hint="default"/>
      </w:rPr>
    </w:lvl>
    <w:lvl w:ilvl="6" w:tplc="3280BCD2" w:tentative="1">
      <w:start w:val="1"/>
      <w:numFmt w:val="bullet"/>
      <w:lvlText w:val=""/>
      <w:lvlJc w:val="left"/>
      <w:pPr>
        <w:ind w:left="5040" w:hanging="360"/>
      </w:pPr>
      <w:rPr>
        <w:rFonts w:ascii="Symbol" w:hAnsi="Symbol" w:hint="default"/>
      </w:rPr>
    </w:lvl>
    <w:lvl w:ilvl="7" w:tplc="6D80303E" w:tentative="1">
      <w:start w:val="1"/>
      <w:numFmt w:val="bullet"/>
      <w:lvlText w:val="o"/>
      <w:lvlJc w:val="left"/>
      <w:pPr>
        <w:ind w:left="5760" w:hanging="360"/>
      </w:pPr>
      <w:rPr>
        <w:rFonts w:ascii="Courier New" w:hAnsi="Courier New" w:cs="Wingdings" w:hint="default"/>
      </w:rPr>
    </w:lvl>
    <w:lvl w:ilvl="8" w:tplc="0FFA3D24" w:tentative="1">
      <w:start w:val="1"/>
      <w:numFmt w:val="bullet"/>
      <w:lvlText w:val=""/>
      <w:lvlJc w:val="left"/>
      <w:pPr>
        <w:ind w:left="6480" w:hanging="360"/>
      </w:pPr>
      <w:rPr>
        <w:rFonts w:ascii="Wingdings" w:hAnsi="Wingdings" w:hint="default"/>
      </w:rPr>
    </w:lvl>
  </w:abstractNum>
  <w:abstractNum w:abstractNumId="23">
    <w:nsid w:val="3CE55BDF"/>
    <w:multiLevelType w:val="hybridMultilevel"/>
    <w:tmpl w:val="9F18D9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0AC3956"/>
    <w:multiLevelType w:val="hybridMultilevel"/>
    <w:tmpl w:val="9D600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1C67ABD"/>
    <w:multiLevelType w:val="hybridMultilevel"/>
    <w:tmpl w:val="340C1BFC"/>
    <w:lvl w:ilvl="0" w:tplc="40E045F8">
      <w:start w:val="1"/>
      <w:numFmt w:val="bullet"/>
      <w:lvlText w:val=""/>
      <w:lvlJc w:val="left"/>
      <w:pPr>
        <w:ind w:left="720" w:hanging="360"/>
      </w:pPr>
      <w:rPr>
        <w:rFonts w:ascii="Symbol" w:hAnsi="Symbol" w:hint="default"/>
      </w:rPr>
    </w:lvl>
    <w:lvl w:ilvl="1" w:tplc="B4D03738" w:tentative="1">
      <w:start w:val="1"/>
      <w:numFmt w:val="bullet"/>
      <w:lvlText w:val="o"/>
      <w:lvlJc w:val="left"/>
      <w:pPr>
        <w:ind w:left="1440" w:hanging="360"/>
      </w:pPr>
      <w:rPr>
        <w:rFonts w:ascii="Courier New" w:hAnsi="Courier New" w:cs="Wingdings" w:hint="default"/>
      </w:rPr>
    </w:lvl>
    <w:lvl w:ilvl="2" w:tplc="ADE8276E" w:tentative="1">
      <w:start w:val="1"/>
      <w:numFmt w:val="bullet"/>
      <w:lvlText w:val=""/>
      <w:lvlJc w:val="left"/>
      <w:pPr>
        <w:ind w:left="2160" w:hanging="360"/>
      </w:pPr>
      <w:rPr>
        <w:rFonts w:ascii="Wingdings" w:hAnsi="Wingdings" w:hint="default"/>
      </w:rPr>
    </w:lvl>
    <w:lvl w:ilvl="3" w:tplc="33D0113A" w:tentative="1">
      <w:start w:val="1"/>
      <w:numFmt w:val="bullet"/>
      <w:lvlText w:val=""/>
      <w:lvlJc w:val="left"/>
      <w:pPr>
        <w:ind w:left="2880" w:hanging="360"/>
      </w:pPr>
      <w:rPr>
        <w:rFonts w:ascii="Symbol" w:hAnsi="Symbol" w:hint="default"/>
      </w:rPr>
    </w:lvl>
    <w:lvl w:ilvl="4" w:tplc="3A68F1D4" w:tentative="1">
      <w:start w:val="1"/>
      <w:numFmt w:val="bullet"/>
      <w:lvlText w:val="o"/>
      <w:lvlJc w:val="left"/>
      <w:pPr>
        <w:ind w:left="3600" w:hanging="360"/>
      </w:pPr>
      <w:rPr>
        <w:rFonts w:ascii="Courier New" w:hAnsi="Courier New" w:cs="Wingdings" w:hint="default"/>
      </w:rPr>
    </w:lvl>
    <w:lvl w:ilvl="5" w:tplc="DFCC5540" w:tentative="1">
      <w:start w:val="1"/>
      <w:numFmt w:val="bullet"/>
      <w:lvlText w:val=""/>
      <w:lvlJc w:val="left"/>
      <w:pPr>
        <w:ind w:left="4320" w:hanging="360"/>
      </w:pPr>
      <w:rPr>
        <w:rFonts w:ascii="Wingdings" w:hAnsi="Wingdings" w:hint="default"/>
      </w:rPr>
    </w:lvl>
    <w:lvl w:ilvl="6" w:tplc="CDFCE8CE" w:tentative="1">
      <w:start w:val="1"/>
      <w:numFmt w:val="bullet"/>
      <w:lvlText w:val=""/>
      <w:lvlJc w:val="left"/>
      <w:pPr>
        <w:ind w:left="5040" w:hanging="360"/>
      </w:pPr>
      <w:rPr>
        <w:rFonts w:ascii="Symbol" w:hAnsi="Symbol" w:hint="default"/>
      </w:rPr>
    </w:lvl>
    <w:lvl w:ilvl="7" w:tplc="B524ACC4" w:tentative="1">
      <w:start w:val="1"/>
      <w:numFmt w:val="bullet"/>
      <w:lvlText w:val="o"/>
      <w:lvlJc w:val="left"/>
      <w:pPr>
        <w:ind w:left="5760" w:hanging="360"/>
      </w:pPr>
      <w:rPr>
        <w:rFonts w:ascii="Courier New" w:hAnsi="Courier New" w:cs="Wingdings" w:hint="default"/>
      </w:rPr>
    </w:lvl>
    <w:lvl w:ilvl="8" w:tplc="4FB07498" w:tentative="1">
      <w:start w:val="1"/>
      <w:numFmt w:val="bullet"/>
      <w:lvlText w:val=""/>
      <w:lvlJc w:val="left"/>
      <w:pPr>
        <w:ind w:left="6480" w:hanging="360"/>
      </w:pPr>
      <w:rPr>
        <w:rFonts w:ascii="Wingdings" w:hAnsi="Wingdings" w:hint="default"/>
      </w:rPr>
    </w:lvl>
  </w:abstractNum>
  <w:abstractNum w:abstractNumId="26">
    <w:nsid w:val="42AE3FC1"/>
    <w:multiLevelType w:val="hybridMultilevel"/>
    <w:tmpl w:val="1FE01FC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FB81B83"/>
    <w:multiLevelType w:val="hybridMultilevel"/>
    <w:tmpl w:val="98F44F9E"/>
    <w:lvl w:ilvl="0" w:tplc="0E16DED8">
      <w:start w:val="1"/>
      <w:numFmt w:val="lowerLetter"/>
      <w:lvlText w:val="%1)"/>
      <w:lvlJc w:val="left"/>
      <w:pPr>
        <w:ind w:left="1080" w:hanging="360"/>
      </w:pPr>
    </w:lvl>
    <w:lvl w:ilvl="1" w:tplc="9EE65FC8" w:tentative="1">
      <w:start w:val="1"/>
      <w:numFmt w:val="lowerLetter"/>
      <w:lvlText w:val="%2."/>
      <w:lvlJc w:val="left"/>
      <w:pPr>
        <w:ind w:left="1800" w:hanging="360"/>
      </w:pPr>
    </w:lvl>
    <w:lvl w:ilvl="2" w:tplc="DB725378" w:tentative="1">
      <w:start w:val="1"/>
      <w:numFmt w:val="lowerRoman"/>
      <w:lvlText w:val="%3."/>
      <w:lvlJc w:val="right"/>
      <w:pPr>
        <w:ind w:left="2520" w:hanging="180"/>
      </w:pPr>
    </w:lvl>
    <w:lvl w:ilvl="3" w:tplc="872C48F2" w:tentative="1">
      <w:start w:val="1"/>
      <w:numFmt w:val="decimal"/>
      <w:lvlText w:val="%4."/>
      <w:lvlJc w:val="left"/>
      <w:pPr>
        <w:ind w:left="3240" w:hanging="360"/>
      </w:pPr>
    </w:lvl>
    <w:lvl w:ilvl="4" w:tplc="C0BA2214" w:tentative="1">
      <w:start w:val="1"/>
      <w:numFmt w:val="lowerLetter"/>
      <w:lvlText w:val="%5."/>
      <w:lvlJc w:val="left"/>
      <w:pPr>
        <w:ind w:left="3960" w:hanging="360"/>
      </w:pPr>
    </w:lvl>
    <w:lvl w:ilvl="5" w:tplc="DC926454" w:tentative="1">
      <w:start w:val="1"/>
      <w:numFmt w:val="lowerRoman"/>
      <w:lvlText w:val="%6."/>
      <w:lvlJc w:val="right"/>
      <w:pPr>
        <w:ind w:left="4680" w:hanging="180"/>
      </w:pPr>
    </w:lvl>
    <w:lvl w:ilvl="6" w:tplc="64F46CBC" w:tentative="1">
      <w:start w:val="1"/>
      <w:numFmt w:val="decimal"/>
      <w:lvlText w:val="%7."/>
      <w:lvlJc w:val="left"/>
      <w:pPr>
        <w:ind w:left="5400" w:hanging="360"/>
      </w:pPr>
    </w:lvl>
    <w:lvl w:ilvl="7" w:tplc="EA22D3E2" w:tentative="1">
      <w:start w:val="1"/>
      <w:numFmt w:val="lowerLetter"/>
      <w:lvlText w:val="%8."/>
      <w:lvlJc w:val="left"/>
      <w:pPr>
        <w:ind w:left="6120" w:hanging="360"/>
      </w:pPr>
    </w:lvl>
    <w:lvl w:ilvl="8" w:tplc="102EF6DA" w:tentative="1">
      <w:start w:val="1"/>
      <w:numFmt w:val="lowerRoman"/>
      <w:lvlText w:val="%9."/>
      <w:lvlJc w:val="right"/>
      <w:pPr>
        <w:ind w:left="6840" w:hanging="180"/>
      </w:pPr>
    </w:lvl>
  </w:abstractNum>
  <w:abstractNum w:abstractNumId="28">
    <w:nsid w:val="501A37C0"/>
    <w:multiLevelType w:val="hybridMultilevel"/>
    <w:tmpl w:val="AF2E0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B01F3F"/>
    <w:multiLevelType w:val="hybridMultilevel"/>
    <w:tmpl w:val="43FEE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4103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552C3B63"/>
    <w:multiLevelType w:val="hybridMultilevel"/>
    <w:tmpl w:val="F5B6DB74"/>
    <w:lvl w:ilvl="0" w:tplc="11B24B38">
      <w:start w:val="1"/>
      <w:numFmt w:val="bullet"/>
      <w:lvlText w:val=""/>
      <w:lvlJc w:val="left"/>
      <w:pPr>
        <w:ind w:left="780" w:hanging="360"/>
      </w:pPr>
      <w:rPr>
        <w:rFonts w:ascii="Symbol" w:hAnsi="Symbol" w:hint="default"/>
      </w:rPr>
    </w:lvl>
    <w:lvl w:ilvl="1" w:tplc="FF40F1D8" w:tentative="1">
      <w:start w:val="1"/>
      <w:numFmt w:val="bullet"/>
      <w:lvlText w:val="o"/>
      <w:lvlJc w:val="left"/>
      <w:pPr>
        <w:ind w:left="1500" w:hanging="360"/>
      </w:pPr>
      <w:rPr>
        <w:rFonts w:ascii="Courier New" w:hAnsi="Courier New" w:cs="Wingdings" w:hint="default"/>
      </w:rPr>
    </w:lvl>
    <w:lvl w:ilvl="2" w:tplc="6D04B89C" w:tentative="1">
      <w:start w:val="1"/>
      <w:numFmt w:val="bullet"/>
      <w:lvlText w:val=""/>
      <w:lvlJc w:val="left"/>
      <w:pPr>
        <w:ind w:left="2220" w:hanging="360"/>
      </w:pPr>
      <w:rPr>
        <w:rFonts w:ascii="Wingdings" w:hAnsi="Wingdings" w:hint="default"/>
      </w:rPr>
    </w:lvl>
    <w:lvl w:ilvl="3" w:tplc="B1EE9372" w:tentative="1">
      <w:start w:val="1"/>
      <w:numFmt w:val="bullet"/>
      <w:lvlText w:val=""/>
      <w:lvlJc w:val="left"/>
      <w:pPr>
        <w:ind w:left="2940" w:hanging="360"/>
      </w:pPr>
      <w:rPr>
        <w:rFonts w:ascii="Symbol" w:hAnsi="Symbol" w:hint="default"/>
      </w:rPr>
    </w:lvl>
    <w:lvl w:ilvl="4" w:tplc="EF205E62" w:tentative="1">
      <w:start w:val="1"/>
      <w:numFmt w:val="bullet"/>
      <w:lvlText w:val="o"/>
      <w:lvlJc w:val="left"/>
      <w:pPr>
        <w:ind w:left="3660" w:hanging="360"/>
      </w:pPr>
      <w:rPr>
        <w:rFonts w:ascii="Courier New" w:hAnsi="Courier New" w:cs="Wingdings" w:hint="default"/>
      </w:rPr>
    </w:lvl>
    <w:lvl w:ilvl="5" w:tplc="61961EFA" w:tentative="1">
      <w:start w:val="1"/>
      <w:numFmt w:val="bullet"/>
      <w:lvlText w:val=""/>
      <w:lvlJc w:val="left"/>
      <w:pPr>
        <w:ind w:left="4380" w:hanging="360"/>
      </w:pPr>
      <w:rPr>
        <w:rFonts w:ascii="Wingdings" w:hAnsi="Wingdings" w:hint="default"/>
      </w:rPr>
    </w:lvl>
    <w:lvl w:ilvl="6" w:tplc="9D4E6194" w:tentative="1">
      <w:start w:val="1"/>
      <w:numFmt w:val="bullet"/>
      <w:lvlText w:val=""/>
      <w:lvlJc w:val="left"/>
      <w:pPr>
        <w:ind w:left="5100" w:hanging="360"/>
      </w:pPr>
      <w:rPr>
        <w:rFonts w:ascii="Symbol" w:hAnsi="Symbol" w:hint="default"/>
      </w:rPr>
    </w:lvl>
    <w:lvl w:ilvl="7" w:tplc="C3308570" w:tentative="1">
      <w:start w:val="1"/>
      <w:numFmt w:val="bullet"/>
      <w:lvlText w:val="o"/>
      <w:lvlJc w:val="left"/>
      <w:pPr>
        <w:ind w:left="5820" w:hanging="360"/>
      </w:pPr>
      <w:rPr>
        <w:rFonts w:ascii="Courier New" w:hAnsi="Courier New" w:cs="Wingdings" w:hint="default"/>
      </w:rPr>
    </w:lvl>
    <w:lvl w:ilvl="8" w:tplc="8710D3F0" w:tentative="1">
      <w:start w:val="1"/>
      <w:numFmt w:val="bullet"/>
      <w:lvlText w:val=""/>
      <w:lvlJc w:val="left"/>
      <w:pPr>
        <w:ind w:left="6540" w:hanging="360"/>
      </w:pPr>
      <w:rPr>
        <w:rFonts w:ascii="Wingdings" w:hAnsi="Wingdings" w:hint="default"/>
      </w:rPr>
    </w:lvl>
  </w:abstractNum>
  <w:abstractNum w:abstractNumId="32">
    <w:nsid w:val="55F84458"/>
    <w:multiLevelType w:val="hybridMultilevel"/>
    <w:tmpl w:val="44723626"/>
    <w:lvl w:ilvl="0" w:tplc="F9C49E7C">
      <w:start w:val="1"/>
      <w:numFmt w:val="lowerLetter"/>
      <w:lvlText w:val="%1)"/>
      <w:lvlJc w:val="left"/>
      <w:pPr>
        <w:ind w:left="1080" w:hanging="360"/>
      </w:pPr>
    </w:lvl>
    <w:lvl w:ilvl="1" w:tplc="8FA8C232" w:tentative="1">
      <w:start w:val="1"/>
      <w:numFmt w:val="lowerLetter"/>
      <w:lvlText w:val="%2."/>
      <w:lvlJc w:val="left"/>
      <w:pPr>
        <w:ind w:left="1800" w:hanging="360"/>
      </w:pPr>
    </w:lvl>
    <w:lvl w:ilvl="2" w:tplc="6CE87878" w:tentative="1">
      <w:start w:val="1"/>
      <w:numFmt w:val="lowerRoman"/>
      <w:lvlText w:val="%3."/>
      <w:lvlJc w:val="right"/>
      <w:pPr>
        <w:ind w:left="2520" w:hanging="180"/>
      </w:pPr>
    </w:lvl>
    <w:lvl w:ilvl="3" w:tplc="0A941F7C" w:tentative="1">
      <w:start w:val="1"/>
      <w:numFmt w:val="decimal"/>
      <w:lvlText w:val="%4."/>
      <w:lvlJc w:val="left"/>
      <w:pPr>
        <w:ind w:left="3240" w:hanging="360"/>
      </w:pPr>
    </w:lvl>
    <w:lvl w:ilvl="4" w:tplc="194E442E" w:tentative="1">
      <w:start w:val="1"/>
      <w:numFmt w:val="lowerLetter"/>
      <w:lvlText w:val="%5."/>
      <w:lvlJc w:val="left"/>
      <w:pPr>
        <w:ind w:left="3960" w:hanging="360"/>
      </w:pPr>
    </w:lvl>
    <w:lvl w:ilvl="5" w:tplc="F58E0E72" w:tentative="1">
      <w:start w:val="1"/>
      <w:numFmt w:val="lowerRoman"/>
      <w:lvlText w:val="%6."/>
      <w:lvlJc w:val="right"/>
      <w:pPr>
        <w:ind w:left="4680" w:hanging="180"/>
      </w:pPr>
    </w:lvl>
    <w:lvl w:ilvl="6" w:tplc="6E6A544C" w:tentative="1">
      <w:start w:val="1"/>
      <w:numFmt w:val="decimal"/>
      <w:lvlText w:val="%7."/>
      <w:lvlJc w:val="left"/>
      <w:pPr>
        <w:ind w:left="5400" w:hanging="360"/>
      </w:pPr>
    </w:lvl>
    <w:lvl w:ilvl="7" w:tplc="64D01656" w:tentative="1">
      <w:start w:val="1"/>
      <w:numFmt w:val="lowerLetter"/>
      <w:lvlText w:val="%8."/>
      <w:lvlJc w:val="left"/>
      <w:pPr>
        <w:ind w:left="6120" w:hanging="360"/>
      </w:pPr>
    </w:lvl>
    <w:lvl w:ilvl="8" w:tplc="366635F4" w:tentative="1">
      <w:start w:val="1"/>
      <w:numFmt w:val="lowerRoman"/>
      <w:lvlText w:val="%9."/>
      <w:lvlJc w:val="right"/>
      <w:pPr>
        <w:ind w:left="6840" w:hanging="180"/>
      </w:pPr>
    </w:lvl>
  </w:abstractNum>
  <w:abstractNum w:abstractNumId="33">
    <w:nsid w:val="56E55D71"/>
    <w:multiLevelType w:val="singleLevel"/>
    <w:tmpl w:val="08090001"/>
    <w:lvl w:ilvl="0">
      <w:start w:val="1"/>
      <w:numFmt w:val="bullet"/>
      <w:lvlText w:val=""/>
      <w:lvlJc w:val="left"/>
      <w:pPr>
        <w:ind w:left="360" w:hanging="360"/>
      </w:pPr>
      <w:rPr>
        <w:rFonts w:ascii="Symbol" w:hAnsi="Symbol" w:hint="default"/>
      </w:rPr>
    </w:lvl>
  </w:abstractNum>
  <w:abstractNum w:abstractNumId="34">
    <w:nsid w:val="58CF4B44"/>
    <w:multiLevelType w:val="hybridMultilevel"/>
    <w:tmpl w:val="CC36D5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192E3E"/>
    <w:multiLevelType w:val="hybridMultilevel"/>
    <w:tmpl w:val="7B200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B703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5BD24D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nsid w:val="60C36FB3"/>
    <w:multiLevelType w:val="singleLevel"/>
    <w:tmpl w:val="08090001"/>
    <w:lvl w:ilvl="0">
      <w:start w:val="1"/>
      <w:numFmt w:val="bullet"/>
      <w:lvlText w:val=""/>
      <w:lvlJc w:val="left"/>
      <w:pPr>
        <w:ind w:left="720" w:hanging="360"/>
      </w:pPr>
      <w:rPr>
        <w:rFonts w:ascii="Symbol" w:hAnsi="Symbol" w:hint="default"/>
      </w:rPr>
    </w:lvl>
  </w:abstractNum>
  <w:abstractNum w:abstractNumId="39">
    <w:nsid w:val="6271504D"/>
    <w:multiLevelType w:val="hybridMultilevel"/>
    <w:tmpl w:val="B98EF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5623B5"/>
    <w:multiLevelType w:val="hybridMultilevel"/>
    <w:tmpl w:val="43186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E0572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nsid w:val="6FED3907"/>
    <w:multiLevelType w:val="singleLevel"/>
    <w:tmpl w:val="0809000F"/>
    <w:lvl w:ilvl="0">
      <w:start w:val="1"/>
      <w:numFmt w:val="decimal"/>
      <w:lvlText w:val="%1."/>
      <w:lvlJc w:val="left"/>
      <w:pPr>
        <w:tabs>
          <w:tab w:val="num" w:pos="360"/>
        </w:tabs>
        <w:ind w:left="360" w:hanging="360"/>
      </w:pPr>
    </w:lvl>
  </w:abstractNum>
  <w:abstractNum w:abstractNumId="43">
    <w:nsid w:val="70761E6A"/>
    <w:multiLevelType w:val="hybridMultilevel"/>
    <w:tmpl w:val="E44AA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A373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nsid w:val="77B40F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nsid w:val="79190C8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6"/>
  </w:num>
  <w:num w:numId="2">
    <w:abstractNumId w:val="13"/>
  </w:num>
  <w:num w:numId="3">
    <w:abstractNumId w:val="30"/>
  </w:num>
  <w:num w:numId="4">
    <w:abstractNumId w:val="37"/>
  </w:num>
  <w:num w:numId="5">
    <w:abstractNumId w:val="17"/>
  </w:num>
  <w:num w:numId="6">
    <w:abstractNumId w:val="10"/>
  </w:num>
  <w:num w:numId="7">
    <w:abstractNumId w:val="18"/>
  </w:num>
  <w:num w:numId="8">
    <w:abstractNumId w:val="12"/>
  </w:num>
  <w:num w:numId="9">
    <w:abstractNumId w:val="19"/>
  </w:num>
  <w:num w:numId="10">
    <w:abstractNumId w:val="7"/>
  </w:num>
  <w:num w:numId="11">
    <w:abstractNumId w:val="0"/>
  </w:num>
  <w:num w:numId="12">
    <w:abstractNumId w:val="20"/>
  </w:num>
  <w:num w:numId="13">
    <w:abstractNumId w:val="14"/>
  </w:num>
  <w:num w:numId="14">
    <w:abstractNumId w:val="15"/>
  </w:num>
  <w:num w:numId="15">
    <w:abstractNumId w:val="16"/>
  </w:num>
  <w:num w:numId="16">
    <w:abstractNumId w:val="45"/>
  </w:num>
  <w:num w:numId="17">
    <w:abstractNumId w:val="22"/>
  </w:num>
  <w:num w:numId="18">
    <w:abstractNumId w:val="31"/>
  </w:num>
  <w:num w:numId="19">
    <w:abstractNumId w:val="25"/>
  </w:num>
  <w:num w:numId="20">
    <w:abstractNumId w:val="36"/>
  </w:num>
  <w:num w:numId="21">
    <w:abstractNumId w:val="33"/>
  </w:num>
  <w:num w:numId="22">
    <w:abstractNumId w:val="44"/>
  </w:num>
  <w:num w:numId="23">
    <w:abstractNumId w:val="42"/>
  </w:num>
  <w:num w:numId="24">
    <w:abstractNumId w:val="2"/>
  </w:num>
  <w:num w:numId="25">
    <w:abstractNumId w:val="32"/>
  </w:num>
  <w:num w:numId="26">
    <w:abstractNumId w:val="27"/>
  </w:num>
  <w:num w:numId="27">
    <w:abstractNumId w:val="41"/>
  </w:num>
  <w:num w:numId="28">
    <w:abstractNumId w:val="38"/>
  </w:num>
  <w:num w:numId="29">
    <w:abstractNumId w:val="1"/>
  </w:num>
  <w:num w:numId="30">
    <w:abstractNumId w:val="6"/>
  </w:num>
  <w:num w:numId="31">
    <w:abstractNumId w:val="35"/>
  </w:num>
  <w:num w:numId="32">
    <w:abstractNumId w:val="40"/>
  </w:num>
  <w:num w:numId="33">
    <w:abstractNumId w:val="26"/>
  </w:num>
  <w:num w:numId="34">
    <w:abstractNumId w:val="23"/>
  </w:num>
  <w:num w:numId="35">
    <w:abstractNumId w:val="9"/>
  </w:num>
  <w:num w:numId="36">
    <w:abstractNumId w:val="4"/>
  </w:num>
  <w:num w:numId="37">
    <w:abstractNumId w:val="29"/>
  </w:num>
  <w:num w:numId="38">
    <w:abstractNumId w:val="39"/>
  </w:num>
  <w:num w:numId="39">
    <w:abstractNumId w:val="5"/>
  </w:num>
  <w:num w:numId="40">
    <w:abstractNumId w:val="43"/>
  </w:num>
  <w:num w:numId="41">
    <w:abstractNumId w:val="28"/>
  </w:num>
  <w:num w:numId="42">
    <w:abstractNumId w:val="24"/>
  </w:num>
  <w:num w:numId="43">
    <w:abstractNumId w:val="34"/>
  </w:num>
  <w:num w:numId="44">
    <w:abstractNumId w:val="11"/>
  </w:num>
  <w:num w:numId="45">
    <w:abstractNumId w:val="8"/>
  </w:num>
  <w:num w:numId="46">
    <w:abstractNumId w:val="3"/>
  </w:num>
  <w:num w:numId="4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ACTIVE" w:val="Courtminssroy'sversion05.02.04.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EE1BAE"/>
    <w:rsid w:val="00002117"/>
    <w:rsid w:val="00007A2C"/>
    <w:rsid w:val="0001082D"/>
    <w:rsid w:val="000118AE"/>
    <w:rsid w:val="00012F5E"/>
    <w:rsid w:val="000160AE"/>
    <w:rsid w:val="00020091"/>
    <w:rsid w:val="00020689"/>
    <w:rsid w:val="00021BC3"/>
    <w:rsid w:val="00023A7B"/>
    <w:rsid w:val="00025056"/>
    <w:rsid w:val="000327EA"/>
    <w:rsid w:val="00036658"/>
    <w:rsid w:val="000402B8"/>
    <w:rsid w:val="00042936"/>
    <w:rsid w:val="00045445"/>
    <w:rsid w:val="000464F3"/>
    <w:rsid w:val="000472FD"/>
    <w:rsid w:val="00060256"/>
    <w:rsid w:val="0006309B"/>
    <w:rsid w:val="00073C28"/>
    <w:rsid w:val="00083F91"/>
    <w:rsid w:val="0009131B"/>
    <w:rsid w:val="0009273C"/>
    <w:rsid w:val="00097994"/>
    <w:rsid w:val="000A4493"/>
    <w:rsid w:val="000A623D"/>
    <w:rsid w:val="000A6C51"/>
    <w:rsid w:val="000B1954"/>
    <w:rsid w:val="000B36E1"/>
    <w:rsid w:val="000B39A8"/>
    <w:rsid w:val="000C03A9"/>
    <w:rsid w:val="000C52EA"/>
    <w:rsid w:val="000D1851"/>
    <w:rsid w:val="000D3336"/>
    <w:rsid w:val="000D6B8F"/>
    <w:rsid w:val="000E07A3"/>
    <w:rsid w:val="000E5189"/>
    <w:rsid w:val="000E555F"/>
    <w:rsid w:val="000E6A66"/>
    <w:rsid w:val="000E739C"/>
    <w:rsid w:val="000F0D1F"/>
    <w:rsid w:val="000F0FF3"/>
    <w:rsid w:val="0010039A"/>
    <w:rsid w:val="001159BB"/>
    <w:rsid w:val="001273CE"/>
    <w:rsid w:val="00132767"/>
    <w:rsid w:val="00137FA4"/>
    <w:rsid w:val="00140062"/>
    <w:rsid w:val="0014250D"/>
    <w:rsid w:val="00142BF6"/>
    <w:rsid w:val="00145193"/>
    <w:rsid w:val="0014705A"/>
    <w:rsid w:val="00153740"/>
    <w:rsid w:val="00156BF0"/>
    <w:rsid w:val="0016372B"/>
    <w:rsid w:val="001674C3"/>
    <w:rsid w:val="00175C32"/>
    <w:rsid w:val="00177588"/>
    <w:rsid w:val="00177C07"/>
    <w:rsid w:val="00180F7A"/>
    <w:rsid w:val="0018264E"/>
    <w:rsid w:val="00197264"/>
    <w:rsid w:val="001A4061"/>
    <w:rsid w:val="001A6185"/>
    <w:rsid w:val="001B1F2A"/>
    <w:rsid w:val="001B725D"/>
    <w:rsid w:val="001C2D76"/>
    <w:rsid w:val="001C5AC0"/>
    <w:rsid w:val="001C6191"/>
    <w:rsid w:val="001C66D2"/>
    <w:rsid w:val="001C6A21"/>
    <w:rsid w:val="001C6D4D"/>
    <w:rsid w:val="001D121B"/>
    <w:rsid w:val="001D173B"/>
    <w:rsid w:val="001D1AA2"/>
    <w:rsid w:val="001D23F6"/>
    <w:rsid w:val="001D412D"/>
    <w:rsid w:val="001D4C39"/>
    <w:rsid w:val="001E070F"/>
    <w:rsid w:val="001F090C"/>
    <w:rsid w:val="001F093F"/>
    <w:rsid w:val="00200484"/>
    <w:rsid w:val="00201B7F"/>
    <w:rsid w:val="00202D11"/>
    <w:rsid w:val="00206441"/>
    <w:rsid w:val="0020711F"/>
    <w:rsid w:val="0021343B"/>
    <w:rsid w:val="00216C42"/>
    <w:rsid w:val="00232641"/>
    <w:rsid w:val="00234D85"/>
    <w:rsid w:val="00237333"/>
    <w:rsid w:val="002408F8"/>
    <w:rsid w:val="00252F16"/>
    <w:rsid w:val="002560B0"/>
    <w:rsid w:val="002608A7"/>
    <w:rsid w:val="00263C5A"/>
    <w:rsid w:val="002655B2"/>
    <w:rsid w:val="00273C38"/>
    <w:rsid w:val="00273EB3"/>
    <w:rsid w:val="00274108"/>
    <w:rsid w:val="00276A23"/>
    <w:rsid w:val="0029399F"/>
    <w:rsid w:val="002A4BE8"/>
    <w:rsid w:val="002B4BE2"/>
    <w:rsid w:val="002B7EB6"/>
    <w:rsid w:val="002C4C06"/>
    <w:rsid w:val="002D12AD"/>
    <w:rsid w:val="002D1D0E"/>
    <w:rsid w:val="002D1F70"/>
    <w:rsid w:val="002D3BFE"/>
    <w:rsid w:val="002E1FF5"/>
    <w:rsid w:val="002E6F50"/>
    <w:rsid w:val="002F6CCF"/>
    <w:rsid w:val="002F7ECC"/>
    <w:rsid w:val="00300479"/>
    <w:rsid w:val="00302E02"/>
    <w:rsid w:val="0030324E"/>
    <w:rsid w:val="003045CC"/>
    <w:rsid w:val="00307EC3"/>
    <w:rsid w:val="00310490"/>
    <w:rsid w:val="00312712"/>
    <w:rsid w:val="003171B8"/>
    <w:rsid w:val="00332A1B"/>
    <w:rsid w:val="00334053"/>
    <w:rsid w:val="0034460E"/>
    <w:rsid w:val="003455F4"/>
    <w:rsid w:val="0035117E"/>
    <w:rsid w:val="0035352A"/>
    <w:rsid w:val="00356654"/>
    <w:rsid w:val="00362130"/>
    <w:rsid w:val="00372BCD"/>
    <w:rsid w:val="00374613"/>
    <w:rsid w:val="00387CC8"/>
    <w:rsid w:val="0039044B"/>
    <w:rsid w:val="003905DD"/>
    <w:rsid w:val="0039458C"/>
    <w:rsid w:val="003A01F4"/>
    <w:rsid w:val="003A4039"/>
    <w:rsid w:val="003B2544"/>
    <w:rsid w:val="003B2C58"/>
    <w:rsid w:val="003C06DB"/>
    <w:rsid w:val="003D1C69"/>
    <w:rsid w:val="003D49EA"/>
    <w:rsid w:val="003E190E"/>
    <w:rsid w:val="003F1DA8"/>
    <w:rsid w:val="003F26BA"/>
    <w:rsid w:val="003F292B"/>
    <w:rsid w:val="003F55A5"/>
    <w:rsid w:val="004027F0"/>
    <w:rsid w:val="00405090"/>
    <w:rsid w:val="004114E0"/>
    <w:rsid w:val="0041214C"/>
    <w:rsid w:val="00413BF5"/>
    <w:rsid w:val="00415C56"/>
    <w:rsid w:val="00417DFA"/>
    <w:rsid w:val="00424A45"/>
    <w:rsid w:val="00436B5D"/>
    <w:rsid w:val="0043700E"/>
    <w:rsid w:val="0044275C"/>
    <w:rsid w:val="00444842"/>
    <w:rsid w:val="004457A8"/>
    <w:rsid w:val="0044749D"/>
    <w:rsid w:val="00451523"/>
    <w:rsid w:val="004523A3"/>
    <w:rsid w:val="00460639"/>
    <w:rsid w:val="0046155C"/>
    <w:rsid w:val="00467C32"/>
    <w:rsid w:val="00470E19"/>
    <w:rsid w:val="00472ED3"/>
    <w:rsid w:val="00480C9C"/>
    <w:rsid w:val="00481206"/>
    <w:rsid w:val="00485887"/>
    <w:rsid w:val="00491C06"/>
    <w:rsid w:val="004922B0"/>
    <w:rsid w:val="004A0D5A"/>
    <w:rsid w:val="004A1D46"/>
    <w:rsid w:val="004A44EF"/>
    <w:rsid w:val="004C0BA1"/>
    <w:rsid w:val="004C2D80"/>
    <w:rsid w:val="004C48CB"/>
    <w:rsid w:val="004D322C"/>
    <w:rsid w:val="004D49F0"/>
    <w:rsid w:val="004E11CE"/>
    <w:rsid w:val="004E3073"/>
    <w:rsid w:val="004E549B"/>
    <w:rsid w:val="005008CB"/>
    <w:rsid w:val="00500B0B"/>
    <w:rsid w:val="0050492F"/>
    <w:rsid w:val="00506DE6"/>
    <w:rsid w:val="00516ED8"/>
    <w:rsid w:val="00522663"/>
    <w:rsid w:val="005247D4"/>
    <w:rsid w:val="005418C2"/>
    <w:rsid w:val="00542405"/>
    <w:rsid w:val="00550DA2"/>
    <w:rsid w:val="00553666"/>
    <w:rsid w:val="00553965"/>
    <w:rsid w:val="00556428"/>
    <w:rsid w:val="00557C55"/>
    <w:rsid w:val="00562B2E"/>
    <w:rsid w:val="00565715"/>
    <w:rsid w:val="00571190"/>
    <w:rsid w:val="00574C19"/>
    <w:rsid w:val="005827B4"/>
    <w:rsid w:val="0058705C"/>
    <w:rsid w:val="005871AB"/>
    <w:rsid w:val="00595A0F"/>
    <w:rsid w:val="005A088D"/>
    <w:rsid w:val="005A23BC"/>
    <w:rsid w:val="005A4BA3"/>
    <w:rsid w:val="005A4FAA"/>
    <w:rsid w:val="005B0391"/>
    <w:rsid w:val="005B072A"/>
    <w:rsid w:val="005B23F9"/>
    <w:rsid w:val="005B2E23"/>
    <w:rsid w:val="005B3B4D"/>
    <w:rsid w:val="005C08BD"/>
    <w:rsid w:val="005C4D25"/>
    <w:rsid w:val="005D622C"/>
    <w:rsid w:val="005E221B"/>
    <w:rsid w:val="005F0BA1"/>
    <w:rsid w:val="005F61CA"/>
    <w:rsid w:val="0060498F"/>
    <w:rsid w:val="00611C9F"/>
    <w:rsid w:val="006241D2"/>
    <w:rsid w:val="0063101C"/>
    <w:rsid w:val="00634ABE"/>
    <w:rsid w:val="00640889"/>
    <w:rsid w:val="006430E0"/>
    <w:rsid w:val="006538D9"/>
    <w:rsid w:val="00654F0B"/>
    <w:rsid w:val="006574D6"/>
    <w:rsid w:val="006667BD"/>
    <w:rsid w:val="00672F8A"/>
    <w:rsid w:val="00680DBB"/>
    <w:rsid w:val="006919E6"/>
    <w:rsid w:val="00697F29"/>
    <w:rsid w:val="00697F66"/>
    <w:rsid w:val="006A1BF6"/>
    <w:rsid w:val="006A3158"/>
    <w:rsid w:val="006A3914"/>
    <w:rsid w:val="006B333D"/>
    <w:rsid w:val="006B6946"/>
    <w:rsid w:val="006C562E"/>
    <w:rsid w:val="006D0B1E"/>
    <w:rsid w:val="006D1012"/>
    <w:rsid w:val="006D373B"/>
    <w:rsid w:val="006F35EF"/>
    <w:rsid w:val="007001A6"/>
    <w:rsid w:val="00703EF6"/>
    <w:rsid w:val="0070491F"/>
    <w:rsid w:val="00706253"/>
    <w:rsid w:val="007071BB"/>
    <w:rsid w:val="007171C8"/>
    <w:rsid w:val="00717F5E"/>
    <w:rsid w:val="00725F80"/>
    <w:rsid w:val="00725F93"/>
    <w:rsid w:val="00736B84"/>
    <w:rsid w:val="00736CF1"/>
    <w:rsid w:val="00740FF3"/>
    <w:rsid w:val="00742764"/>
    <w:rsid w:val="00747FEE"/>
    <w:rsid w:val="0075032F"/>
    <w:rsid w:val="0075436F"/>
    <w:rsid w:val="00754972"/>
    <w:rsid w:val="00754C04"/>
    <w:rsid w:val="007633AD"/>
    <w:rsid w:val="007656EC"/>
    <w:rsid w:val="00766B7D"/>
    <w:rsid w:val="007676CF"/>
    <w:rsid w:val="007816F5"/>
    <w:rsid w:val="00787C55"/>
    <w:rsid w:val="00790AE7"/>
    <w:rsid w:val="00793EEB"/>
    <w:rsid w:val="007A6CEB"/>
    <w:rsid w:val="007B058D"/>
    <w:rsid w:val="007B1803"/>
    <w:rsid w:val="007B4ADC"/>
    <w:rsid w:val="007B7484"/>
    <w:rsid w:val="007C246C"/>
    <w:rsid w:val="007D0A1D"/>
    <w:rsid w:val="007D1050"/>
    <w:rsid w:val="007D318E"/>
    <w:rsid w:val="007D4C95"/>
    <w:rsid w:val="007D60C8"/>
    <w:rsid w:val="007D639E"/>
    <w:rsid w:val="007E27D0"/>
    <w:rsid w:val="007E2FB8"/>
    <w:rsid w:val="007F3F36"/>
    <w:rsid w:val="00802056"/>
    <w:rsid w:val="00811BD5"/>
    <w:rsid w:val="0081707F"/>
    <w:rsid w:val="00827DDC"/>
    <w:rsid w:val="008314AC"/>
    <w:rsid w:val="008349F1"/>
    <w:rsid w:val="00834B8C"/>
    <w:rsid w:val="00836E87"/>
    <w:rsid w:val="00837187"/>
    <w:rsid w:val="00841F54"/>
    <w:rsid w:val="008428F7"/>
    <w:rsid w:val="00846FEA"/>
    <w:rsid w:val="00855150"/>
    <w:rsid w:val="00864C98"/>
    <w:rsid w:val="00873A1E"/>
    <w:rsid w:val="00874A2D"/>
    <w:rsid w:val="00884201"/>
    <w:rsid w:val="00892BD5"/>
    <w:rsid w:val="008A3C0D"/>
    <w:rsid w:val="008A70B8"/>
    <w:rsid w:val="008B0CB1"/>
    <w:rsid w:val="008B2734"/>
    <w:rsid w:val="008B5AF8"/>
    <w:rsid w:val="008B6862"/>
    <w:rsid w:val="008C3982"/>
    <w:rsid w:val="008C456D"/>
    <w:rsid w:val="008C4C51"/>
    <w:rsid w:val="008D1C4D"/>
    <w:rsid w:val="008D2A00"/>
    <w:rsid w:val="008D2EA4"/>
    <w:rsid w:val="008D39BD"/>
    <w:rsid w:val="008D4159"/>
    <w:rsid w:val="008D72AD"/>
    <w:rsid w:val="008E0674"/>
    <w:rsid w:val="008E30FF"/>
    <w:rsid w:val="008F1DA4"/>
    <w:rsid w:val="00903115"/>
    <w:rsid w:val="00907567"/>
    <w:rsid w:val="009140C0"/>
    <w:rsid w:val="00921BAA"/>
    <w:rsid w:val="009234D9"/>
    <w:rsid w:val="00924939"/>
    <w:rsid w:val="0093082C"/>
    <w:rsid w:val="00930BD3"/>
    <w:rsid w:val="009326D0"/>
    <w:rsid w:val="009341BA"/>
    <w:rsid w:val="00934BF7"/>
    <w:rsid w:val="00936253"/>
    <w:rsid w:val="0094341A"/>
    <w:rsid w:val="009440A7"/>
    <w:rsid w:val="00944985"/>
    <w:rsid w:val="00950F87"/>
    <w:rsid w:val="0095391B"/>
    <w:rsid w:val="00963063"/>
    <w:rsid w:val="009701A8"/>
    <w:rsid w:val="00977385"/>
    <w:rsid w:val="00982CAE"/>
    <w:rsid w:val="00983551"/>
    <w:rsid w:val="0098611C"/>
    <w:rsid w:val="00986137"/>
    <w:rsid w:val="00993698"/>
    <w:rsid w:val="009974AC"/>
    <w:rsid w:val="009A0C68"/>
    <w:rsid w:val="009A3F3B"/>
    <w:rsid w:val="009B4090"/>
    <w:rsid w:val="009B6E5E"/>
    <w:rsid w:val="009C3402"/>
    <w:rsid w:val="009C5AA9"/>
    <w:rsid w:val="009C684D"/>
    <w:rsid w:val="009D5BE1"/>
    <w:rsid w:val="009D5D55"/>
    <w:rsid w:val="009E235E"/>
    <w:rsid w:val="009E5041"/>
    <w:rsid w:val="009F3826"/>
    <w:rsid w:val="00A046A6"/>
    <w:rsid w:val="00A0774F"/>
    <w:rsid w:val="00A121E3"/>
    <w:rsid w:val="00A17F58"/>
    <w:rsid w:val="00A20FA3"/>
    <w:rsid w:val="00A23738"/>
    <w:rsid w:val="00A24179"/>
    <w:rsid w:val="00A253B1"/>
    <w:rsid w:val="00A3114F"/>
    <w:rsid w:val="00A314F7"/>
    <w:rsid w:val="00A33F76"/>
    <w:rsid w:val="00A43230"/>
    <w:rsid w:val="00A5133D"/>
    <w:rsid w:val="00A533BF"/>
    <w:rsid w:val="00A60C2E"/>
    <w:rsid w:val="00A7533E"/>
    <w:rsid w:val="00A81503"/>
    <w:rsid w:val="00A8183E"/>
    <w:rsid w:val="00A90B45"/>
    <w:rsid w:val="00A91BD3"/>
    <w:rsid w:val="00A94256"/>
    <w:rsid w:val="00AA1CDC"/>
    <w:rsid w:val="00AA23BB"/>
    <w:rsid w:val="00AA564A"/>
    <w:rsid w:val="00AB4BA4"/>
    <w:rsid w:val="00AB527C"/>
    <w:rsid w:val="00AB52A4"/>
    <w:rsid w:val="00AB54E2"/>
    <w:rsid w:val="00AC0A65"/>
    <w:rsid w:val="00AC6BA1"/>
    <w:rsid w:val="00AD01D3"/>
    <w:rsid w:val="00AE1375"/>
    <w:rsid w:val="00AE1616"/>
    <w:rsid w:val="00AF19C8"/>
    <w:rsid w:val="00AF3E2B"/>
    <w:rsid w:val="00AF4570"/>
    <w:rsid w:val="00AF6C3F"/>
    <w:rsid w:val="00AF6CE4"/>
    <w:rsid w:val="00B00453"/>
    <w:rsid w:val="00B02400"/>
    <w:rsid w:val="00B05143"/>
    <w:rsid w:val="00B05A2D"/>
    <w:rsid w:val="00B12779"/>
    <w:rsid w:val="00B23FFC"/>
    <w:rsid w:val="00B25732"/>
    <w:rsid w:val="00B323EA"/>
    <w:rsid w:val="00B41BC5"/>
    <w:rsid w:val="00B47417"/>
    <w:rsid w:val="00B509A4"/>
    <w:rsid w:val="00B576E0"/>
    <w:rsid w:val="00B728EF"/>
    <w:rsid w:val="00B7773D"/>
    <w:rsid w:val="00B801CD"/>
    <w:rsid w:val="00B97D30"/>
    <w:rsid w:val="00BA2196"/>
    <w:rsid w:val="00BA35DD"/>
    <w:rsid w:val="00BA4D54"/>
    <w:rsid w:val="00BC0BBD"/>
    <w:rsid w:val="00BC1471"/>
    <w:rsid w:val="00BC4AE2"/>
    <w:rsid w:val="00BC5750"/>
    <w:rsid w:val="00BD03C7"/>
    <w:rsid w:val="00BD06E3"/>
    <w:rsid w:val="00BD5897"/>
    <w:rsid w:val="00BD7D93"/>
    <w:rsid w:val="00BE480E"/>
    <w:rsid w:val="00BF0B3B"/>
    <w:rsid w:val="00C13B10"/>
    <w:rsid w:val="00C15560"/>
    <w:rsid w:val="00C2110A"/>
    <w:rsid w:val="00C32AE6"/>
    <w:rsid w:val="00C33068"/>
    <w:rsid w:val="00C3393D"/>
    <w:rsid w:val="00C3529F"/>
    <w:rsid w:val="00C3729F"/>
    <w:rsid w:val="00C40F3E"/>
    <w:rsid w:val="00C52633"/>
    <w:rsid w:val="00C526E2"/>
    <w:rsid w:val="00C52B48"/>
    <w:rsid w:val="00C64EB6"/>
    <w:rsid w:val="00C66EF1"/>
    <w:rsid w:val="00C719DD"/>
    <w:rsid w:val="00C73651"/>
    <w:rsid w:val="00C7600C"/>
    <w:rsid w:val="00C81442"/>
    <w:rsid w:val="00C96190"/>
    <w:rsid w:val="00C967DF"/>
    <w:rsid w:val="00C96B48"/>
    <w:rsid w:val="00CA5B24"/>
    <w:rsid w:val="00CB36E3"/>
    <w:rsid w:val="00CB4F2E"/>
    <w:rsid w:val="00CC1656"/>
    <w:rsid w:val="00CC483D"/>
    <w:rsid w:val="00CC59EA"/>
    <w:rsid w:val="00CD0495"/>
    <w:rsid w:val="00CD0D80"/>
    <w:rsid w:val="00CD1F9D"/>
    <w:rsid w:val="00CD39E8"/>
    <w:rsid w:val="00CD68EE"/>
    <w:rsid w:val="00CE2A58"/>
    <w:rsid w:val="00CE31EE"/>
    <w:rsid w:val="00CE59EE"/>
    <w:rsid w:val="00CF0B5E"/>
    <w:rsid w:val="00CF147F"/>
    <w:rsid w:val="00CF1FE8"/>
    <w:rsid w:val="00CF5BA6"/>
    <w:rsid w:val="00CF66FB"/>
    <w:rsid w:val="00D0521C"/>
    <w:rsid w:val="00D12D93"/>
    <w:rsid w:val="00D14F88"/>
    <w:rsid w:val="00D170BE"/>
    <w:rsid w:val="00D2545D"/>
    <w:rsid w:val="00D25FCE"/>
    <w:rsid w:val="00D27E83"/>
    <w:rsid w:val="00D33D7A"/>
    <w:rsid w:val="00D37545"/>
    <w:rsid w:val="00D40543"/>
    <w:rsid w:val="00D41A58"/>
    <w:rsid w:val="00D52172"/>
    <w:rsid w:val="00D52DD2"/>
    <w:rsid w:val="00D5571B"/>
    <w:rsid w:val="00D60F86"/>
    <w:rsid w:val="00D639D7"/>
    <w:rsid w:val="00D66EB9"/>
    <w:rsid w:val="00D74879"/>
    <w:rsid w:val="00D75E6C"/>
    <w:rsid w:val="00D765F6"/>
    <w:rsid w:val="00D76CDD"/>
    <w:rsid w:val="00D770DD"/>
    <w:rsid w:val="00D94532"/>
    <w:rsid w:val="00D950AA"/>
    <w:rsid w:val="00DA3055"/>
    <w:rsid w:val="00DA37E9"/>
    <w:rsid w:val="00DB2AFD"/>
    <w:rsid w:val="00DB2FC3"/>
    <w:rsid w:val="00DB4245"/>
    <w:rsid w:val="00DC1E02"/>
    <w:rsid w:val="00DC5516"/>
    <w:rsid w:val="00DE7FA6"/>
    <w:rsid w:val="00DF3EA1"/>
    <w:rsid w:val="00E02C16"/>
    <w:rsid w:val="00E0600A"/>
    <w:rsid w:val="00E16214"/>
    <w:rsid w:val="00E165AC"/>
    <w:rsid w:val="00E166E8"/>
    <w:rsid w:val="00E33B04"/>
    <w:rsid w:val="00E35FE9"/>
    <w:rsid w:val="00E41839"/>
    <w:rsid w:val="00E45816"/>
    <w:rsid w:val="00E51587"/>
    <w:rsid w:val="00E6072B"/>
    <w:rsid w:val="00E61C7C"/>
    <w:rsid w:val="00E648C4"/>
    <w:rsid w:val="00E673E7"/>
    <w:rsid w:val="00E7196E"/>
    <w:rsid w:val="00E76728"/>
    <w:rsid w:val="00E92A17"/>
    <w:rsid w:val="00E9475D"/>
    <w:rsid w:val="00EA29E7"/>
    <w:rsid w:val="00EA5934"/>
    <w:rsid w:val="00EC2216"/>
    <w:rsid w:val="00EC2302"/>
    <w:rsid w:val="00ED37AF"/>
    <w:rsid w:val="00ED4D50"/>
    <w:rsid w:val="00EE1BAE"/>
    <w:rsid w:val="00EE4100"/>
    <w:rsid w:val="00EE5A36"/>
    <w:rsid w:val="00EF3E19"/>
    <w:rsid w:val="00EF4014"/>
    <w:rsid w:val="00F06E0E"/>
    <w:rsid w:val="00F1170C"/>
    <w:rsid w:val="00F12BBD"/>
    <w:rsid w:val="00F14E8B"/>
    <w:rsid w:val="00F155B2"/>
    <w:rsid w:val="00F1648D"/>
    <w:rsid w:val="00F20621"/>
    <w:rsid w:val="00F20F74"/>
    <w:rsid w:val="00F30534"/>
    <w:rsid w:val="00F32E4C"/>
    <w:rsid w:val="00F37131"/>
    <w:rsid w:val="00F405F8"/>
    <w:rsid w:val="00F41A05"/>
    <w:rsid w:val="00F45F8C"/>
    <w:rsid w:val="00F516E7"/>
    <w:rsid w:val="00F519B3"/>
    <w:rsid w:val="00F5278F"/>
    <w:rsid w:val="00F52F36"/>
    <w:rsid w:val="00F575A8"/>
    <w:rsid w:val="00F668F7"/>
    <w:rsid w:val="00F770B9"/>
    <w:rsid w:val="00F85683"/>
    <w:rsid w:val="00F87160"/>
    <w:rsid w:val="00F90B46"/>
    <w:rsid w:val="00F91D81"/>
    <w:rsid w:val="00F9595F"/>
    <w:rsid w:val="00FA3B2E"/>
    <w:rsid w:val="00FB1C3A"/>
    <w:rsid w:val="00FB3CCE"/>
    <w:rsid w:val="00FB52DD"/>
    <w:rsid w:val="00FC05AF"/>
    <w:rsid w:val="00FC1770"/>
    <w:rsid w:val="00FD03FB"/>
    <w:rsid w:val="00FD105E"/>
    <w:rsid w:val="00FE0377"/>
    <w:rsid w:val="00FE26C3"/>
    <w:rsid w:val="00FE5336"/>
    <w:rsid w:val="00FF13E4"/>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85"/>
    <w:rPr>
      <w:lang w:eastAsia="en-US"/>
    </w:rPr>
  </w:style>
  <w:style w:type="paragraph" w:styleId="Heading1">
    <w:name w:val="heading 1"/>
    <w:basedOn w:val="Normal"/>
    <w:next w:val="Normal"/>
    <w:qFormat/>
    <w:rsid w:val="001A6185"/>
    <w:pPr>
      <w:keepNext/>
      <w:outlineLvl w:val="0"/>
    </w:pPr>
    <w:rPr>
      <w:b/>
      <w:sz w:val="24"/>
    </w:rPr>
  </w:style>
  <w:style w:type="paragraph" w:styleId="Heading2">
    <w:name w:val="heading 2"/>
    <w:basedOn w:val="Normal"/>
    <w:next w:val="Normal"/>
    <w:qFormat/>
    <w:rsid w:val="001A6185"/>
    <w:pPr>
      <w:keepNext/>
      <w:outlineLvl w:val="1"/>
    </w:pPr>
    <w:rPr>
      <w:sz w:val="24"/>
    </w:rPr>
  </w:style>
  <w:style w:type="paragraph" w:styleId="Heading3">
    <w:name w:val="heading 3"/>
    <w:basedOn w:val="Normal"/>
    <w:next w:val="Normal"/>
    <w:qFormat/>
    <w:rsid w:val="001A6185"/>
    <w:pPr>
      <w:keepNext/>
      <w:tabs>
        <w:tab w:val="left" w:pos="2835"/>
      </w:tabs>
      <w:ind w:right="180"/>
      <w:jc w:val="both"/>
      <w:outlineLvl w:val="2"/>
    </w:pPr>
    <w:rPr>
      <w:b/>
      <w:sz w:val="22"/>
    </w:rPr>
  </w:style>
  <w:style w:type="paragraph" w:styleId="Heading4">
    <w:name w:val="heading 4"/>
    <w:basedOn w:val="Normal"/>
    <w:next w:val="Normal"/>
    <w:qFormat/>
    <w:rsid w:val="001A6185"/>
    <w:pPr>
      <w:keepNext/>
      <w:tabs>
        <w:tab w:val="left" w:pos="1418"/>
        <w:tab w:val="left" w:pos="2835"/>
      </w:tabs>
      <w:ind w:left="2835" w:hanging="2835"/>
      <w:outlineLvl w:val="3"/>
    </w:pPr>
    <w:rPr>
      <w:b/>
      <w:bCs/>
      <w:sz w:val="22"/>
    </w:rPr>
  </w:style>
  <w:style w:type="paragraph" w:styleId="Heading5">
    <w:name w:val="heading 5"/>
    <w:basedOn w:val="Normal"/>
    <w:next w:val="Normal"/>
    <w:qFormat/>
    <w:rsid w:val="001A6185"/>
    <w:pPr>
      <w:keepNext/>
      <w:ind w:left="2880" w:hanging="2880"/>
      <w:jc w:val="both"/>
      <w:outlineLvl w:val="4"/>
    </w:pPr>
    <w:rPr>
      <w:b/>
      <w:bCs/>
      <w:sz w:val="22"/>
    </w:rPr>
  </w:style>
  <w:style w:type="paragraph" w:styleId="Heading6">
    <w:name w:val="heading 6"/>
    <w:basedOn w:val="Normal"/>
    <w:next w:val="Normal"/>
    <w:qFormat/>
    <w:rsid w:val="001A6185"/>
    <w:pPr>
      <w:keepNext/>
      <w:jc w:val="both"/>
      <w:outlineLvl w:val="5"/>
    </w:pPr>
    <w:rPr>
      <w:b/>
      <w:bCs/>
      <w:sz w:val="24"/>
    </w:rPr>
  </w:style>
  <w:style w:type="paragraph" w:styleId="Heading7">
    <w:name w:val="heading 7"/>
    <w:basedOn w:val="Normal"/>
    <w:next w:val="Normal"/>
    <w:qFormat/>
    <w:rsid w:val="001A6185"/>
    <w:pPr>
      <w:keepNext/>
      <w:outlineLvl w:val="6"/>
    </w:pPr>
    <w:rPr>
      <w:b/>
      <w:bCs/>
    </w:rPr>
  </w:style>
  <w:style w:type="paragraph" w:styleId="Heading8">
    <w:name w:val="heading 8"/>
    <w:basedOn w:val="Normal"/>
    <w:next w:val="Normal"/>
    <w:qFormat/>
    <w:rsid w:val="001A6185"/>
    <w:pPr>
      <w:keepNext/>
      <w:tabs>
        <w:tab w:val="left" w:pos="1134"/>
      </w:tabs>
      <w:ind w:left="2880" w:right="360" w:hanging="2880"/>
      <w:jc w:val="both"/>
      <w:outlineLvl w:val="7"/>
    </w:pPr>
    <w:rPr>
      <w:b/>
      <w:bCs/>
      <w:sz w:val="24"/>
    </w:rPr>
  </w:style>
  <w:style w:type="paragraph" w:styleId="Heading9">
    <w:name w:val="heading 9"/>
    <w:basedOn w:val="Normal"/>
    <w:next w:val="Normal"/>
    <w:qFormat/>
    <w:rsid w:val="001A6185"/>
    <w:pPr>
      <w:keepNext/>
      <w:tabs>
        <w:tab w:val="left" w:pos="1134"/>
        <w:tab w:val="left" w:pos="2835"/>
      </w:tabs>
      <w:ind w:left="2835" w:hanging="2835"/>
      <w:jc w:val="both"/>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A6185"/>
    <w:rPr>
      <w:b/>
      <w:sz w:val="24"/>
    </w:rPr>
  </w:style>
  <w:style w:type="paragraph" w:styleId="BodyTextIndent">
    <w:name w:val="Body Text Indent"/>
    <w:basedOn w:val="Normal"/>
    <w:semiHidden/>
    <w:rsid w:val="001A6185"/>
    <w:pPr>
      <w:tabs>
        <w:tab w:val="left" w:pos="1440"/>
      </w:tabs>
      <w:ind w:left="2880" w:hanging="2880"/>
    </w:pPr>
    <w:rPr>
      <w:sz w:val="24"/>
    </w:rPr>
  </w:style>
  <w:style w:type="paragraph" w:styleId="BodyTextIndent2">
    <w:name w:val="Body Text Indent 2"/>
    <w:basedOn w:val="Normal"/>
    <w:semiHidden/>
    <w:rsid w:val="001A6185"/>
    <w:pPr>
      <w:ind w:left="2160" w:hanging="2160"/>
    </w:pPr>
    <w:rPr>
      <w:sz w:val="24"/>
    </w:rPr>
  </w:style>
  <w:style w:type="paragraph" w:styleId="BlockText">
    <w:name w:val="Block Text"/>
    <w:basedOn w:val="Normal"/>
    <w:semiHidden/>
    <w:rsid w:val="001A6185"/>
    <w:pPr>
      <w:ind w:left="2880" w:right="180" w:hanging="1440"/>
      <w:jc w:val="both"/>
    </w:pPr>
    <w:rPr>
      <w:sz w:val="24"/>
    </w:rPr>
  </w:style>
  <w:style w:type="paragraph" w:styleId="BodyText2">
    <w:name w:val="Body Text 2"/>
    <w:basedOn w:val="Normal"/>
    <w:semiHidden/>
    <w:rsid w:val="001A6185"/>
    <w:pPr>
      <w:ind w:right="180"/>
      <w:jc w:val="both"/>
    </w:pPr>
    <w:rPr>
      <w:b/>
      <w:sz w:val="24"/>
    </w:rPr>
  </w:style>
  <w:style w:type="paragraph" w:styleId="BodyTextIndent3">
    <w:name w:val="Body Text Indent 3"/>
    <w:basedOn w:val="Normal"/>
    <w:semiHidden/>
    <w:rsid w:val="001A6185"/>
    <w:pPr>
      <w:tabs>
        <w:tab w:val="left" w:pos="1440"/>
        <w:tab w:val="left" w:pos="2520"/>
      </w:tabs>
      <w:ind w:left="2880" w:hanging="2880"/>
      <w:jc w:val="both"/>
    </w:pPr>
    <w:rPr>
      <w:sz w:val="24"/>
    </w:rPr>
  </w:style>
  <w:style w:type="paragraph" w:styleId="BalloonText">
    <w:name w:val="Balloon Text"/>
    <w:basedOn w:val="Normal"/>
    <w:semiHidden/>
    <w:rsid w:val="001A6185"/>
    <w:rPr>
      <w:rFonts w:ascii="Tahoma" w:hAnsi="Tahoma" w:cs="Courier New"/>
      <w:sz w:val="16"/>
      <w:szCs w:val="16"/>
    </w:rPr>
  </w:style>
  <w:style w:type="paragraph" w:styleId="Footer">
    <w:name w:val="footer"/>
    <w:basedOn w:val="Normal"/>
    <w:link w:val="FooterChar"/>
    <w:uiPriority w:val="99"/>
    <w:rsid w:val="001A6185"/>
    <w:pPr>
      <w:tabs>
        <w:tab w:val="center" w:pos="4320"/>
        <w:tab w:val="right" w:pos="8640"/>
      </w:tabs>
    </w:pPr>
  </w:style>
  <w:style w:type="character" w:styleId="PageNumber">
    <w:name w:val="page number"/>
    <w:basedOn w:val="DefaultParagraphFont"/>
    <w:semiHidden/>
    <w:rsid w:val="001A6185"/>
  </w:style>
  <w:style w:type="paragraph" w:styleId="BodyText3">
    <w:name w:val="Body Text 3"/>
    <w:basedOn w:val="Normal"/>
    <w:semiHidden/>
    <w:rsid w:val="001A6185"/>
    <w:pPr>
      <w:tabs>
        <w:tab w:val="left" w:pos="1134"/>
        <w:tab w:val="left" w:pos="2835"/>
      </w:tabs>
      <w:ind w:right="360"/>
      <w:jc w:val="both"/>
    </w:pPr>
    <w:rPr>
      <w:i/>
      <w:iCs/>
      <w:sz w:val="24"/>
    </w:rPr>
  </w:style>
  <w:style w:type="paragraph" w:styleId="Header">
    <w:name w:val="header"/>
    <w:basedOn w:val="Normal"/>
    <w:link w:val="HeaderChar"/>
    <w:semiHidden/>
    <w:rsid w:val="001A6185"/>
    <w:pPr>
      <w:tabs>
        <w:tab w:val="center" w:pos="4153"/>
        <w:tab w:val="right" w:pos="8306"/>
      </w:tabs>
    </w:pPr>
  </w:style>
  <w:style w:type="character" w:customStyle="1" w:styleId="BodyTextChar">
    <w:name w:val="Body Text Char"/>
    <w:basedOn w:val="DefaultParagraphFont"/>
    <w:rsid w:val="001A6185"/>
    <w:rPr>
      <w:b/>
      <w:sz w:val="24"/>
      <w:lang w:eastAsia="en-US"/>
    </w:rPr>
  </w:style>
  <w:style w:type="paragraph" w:styleId="NormalWeb">
    <w:name w:val="Normal (Web)"/>
    <w:basedOn w:val="Normal"/>
    <w:unhideWhenUsed/>
    <w:rsid w:val="001A6185"/>
    <w:rPr>
      <w:sz w:val="24"/>
      <w:szCs w:val="24"/>
      <w:lang w:eastAsia="en-GB"/>
    </w:rPr>
  </w:style>
  <w:style w:type="paragraph" w:styleId="NoSpacing">
    <w:name w:val="No Spacing"/>
    <w:qFormat/>
    <w:rsid w:val="001A6185"/>
    <w:rPr>
      <w:rFonts w:ascii="Calibri" w:eastAsia="Calibri" w:hAnsi="Calibri"/>
      <w:sz w:val="22"/>
      <w:szCs w:val="22"/>
      <w:lang w:eastAsia="en-US"/>
    </w:rPr>
  </w:style>
  <w:style w:type="character" w:styleId="Hyperlink">
    <w:name w:val="Hyperlink"/>
    <w:basedOn w:val="DefaultParagraphFont"/>
    <w:semiHidden/>
    <w:unhideWhenUsed/>
    <w:rsid w:val="001A6185"/>
    <w:rPr>
      <w:color w:val="0000FF"/>
      <w:u w:val="single"/>
    </w:rPr>
  </w:style>
  <w:style w:type="character" w:customStyle="1" w:styleId="Style13">
    <w:name w:val="Style13"/>
    <w:rsid w:val="001A6185"/>
    <w:rPr>
      <w:i/>
    </w:rPr>
  </w:style>
  <w:style w:type="character" w:customStyle="1" w:styleId="Style12">
    <w:name w:val="Style12"/>
    <w:rsid w:val="001A6185"/>
    <w:rPr>
      <w:color w:val="0000FF"/>
      <w:u w:val="single"/>
    </w:rPr>
  </w:style>
  <w:style w:type="character" w:customStyle="1" w:styleId="HeaderChar">
    <w:name w:val="Header Char"/>
    <w:basedOn w:val="DefaultParagraphFont"/>
    <w:link w:val="Header"/>
    <w:semiHidden/>
    <w:rsid w:val="00BA4D54"/>
    <w:rPr>
      <w:lang w:eastAsia="en-US"/>
    </w:rPr>
  </w:style>
  <w:style w:type="character" w:customStyle="1" w:styleId="FooterChar">
    <w:name w:val="Footer Char"/>
    <w:basedOn w:val="DefaultParagraphFont"/>
    <w:link w:val="Footer"/>
    <w:uiPriority w:val="99"/>
    <w:rsid w:val="00C7600C"/>
    <w:rPr>
      <w:lang w:eastAsia="en-US"/>
    </w:rPr>
  </w:style>
  <w:style w:type="paragraph" w:styleId="ListParagraph">
    <w:name w:val="List Paragraph"/>
    <w:basedOn w:val="Normal"/>
    <w:uiPriority w:val="34"/>
    <w:qFormat/>
    <w:rsid w:val="00E0600A"/>
    <w:pPr>
      <w:ind w:left="720"/>
      <w:contextualSpacing/>
    </w:pPr>
  </w:style>
  <w:style w:type="table" w:styleId="TableGrid">
    <w:name w:val="Table Grid"/>
    <w:basedOn w:val="TableNormal"/>
    <w:uiPriority w:val="59"/>
    <w:rsid w:val="00AF19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083F9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83F91"/>
    <w:rPr>
      <w:rFonts w:ascii="Consolas" w:eastAsiaTheme="minorHAnsi" w:hAnsi="Consolas" w:cstheme="minorBidi"/>
      <w:sz w:val="21"/>
      <w:szCs w:val="21"/>
      <w:lang w:eastAsia="en-US"/>
    </w:rPr>
  </w:style>
  <w:style w:type="character" w:styleId="CommentReference">
    <w:name w:val="annotation reference"/>
    <w:basedOn w:val="DefaultParagraphFont"/>
    <w:uiPriority w:val="99"/>
    <w:semiHidden/>
    <w:unhideWhenUsed/>
    <w:rsid w:val="00BD03C7"/>
    <w:rPr>
      <w:sz w:val="16"/>
      <w:szCs w:val="16"/>
    </w:rPr>
  </w:style>
  <w:style w:type="character" w:customStyle="1" w:styleId="apple-converted-space">
    <w:name w:val="apple-converted-space"/>
    <w:basedOn w:val="DefaultParagraphFont"/>
    <w:rsid w:val="00023A7B"/>
  </w:style>
  <w:style w:type="paragraph" w:styleId="CommentText">
    <w:name w:val="annotation text"/>
    <w:basedOn w:val="Normal"/>
    <w:link w:val="CommentTextChar"/>
    <w:uiPriority w:val="99"/>
    <w:semiHidden/>
    <w:unhideWhenUsed/>
    <w:rsid w:val="002D12AD"/>
  </w:style>
  <w:style w:type="character" w:customStyle="1" w:styleId="CommentTextChar">
    <w:name w:val="Comment Text Char"/>
    <w:basedOn w:val="DefaultParagraphFont"/>
    <w:link w:val="CommentText"/>
    <w:uiPriority w:val="99"/>
    <w:semiHidden/>
    <w:rsid w:val="002D12AD"/>
    <w:rPr>
      <w:lang w:eastAsia="en-US"/>
    </w:rPr>
  </w:style>
  <w:style w:type="paragraph" w:styleId="CommentSubject">
    <w:name w:val="annotation subject"/>
    <w:basedOn w:val="CommentText"/>
    <w:next w:val="CommentText"/>
    <w:link w:val="CommentSubjectChar"/>
    <w:uiPriority w:val="99"/>
    <w:semiHidden/>
    <w:unhideWhenUsed/>
    <w:rsid w:val="002D12AD"/>
    <w:rPr>
      <w:b/>
      <w:bCs/>
    </w:rPr>
  </w:style>
  <w:style w:type="character" w:customStyle="1" w:styleId="CommentSubjectChar">
    <w:name w:val="Comment Subject Char"/>
    <w:basedOn w:val="CommentTextChar"/>
    <w:link w:val="CommentSubject"/>
    <w:uiPriority w:val="99"/>
    <w:semiHidden/>
    <w:rsid w:val="002D12AD"/>
    <w:rPr>
      <w:b/>
      <w:bCs/>
      <w:lang w:eastAsia="en-US"/>
    </w:rPr>
  </w:style>
  <w:style w:type="paragraph" w:styleId="Revision">
    <w:name w:val="Revision"/>
    <w:hidden/>
    <w:uiPriority w:val="99"/>
    <w:semiHidden/>
    <w:rsid w:val="009D5D5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85"/>
    <w:rPr>
      <w:lang w:eastAsia="en-US"/>
    </w:rPr>
  </w:style>
  <w:style w:type="paragraph" w:styleId="Heading1">
    <w:name w:val="heading 1"/>
    <w:basedOn w:val="Normal"/>
    <w:next w:val="Normal"/>
    <w:qFormat/>
    <w:rsid w:val="001A6185"/>
    <w:pPr>
      <w:keepNext/>
      <w:outlineLvl w:val="0"/>
    </w:pPr>
    <w:rPr>
      <w:b/>
      <w:sz w:val="24"/>
    </w:rPr>
  </w:style>
  <w:style w:type="paragraph" w:styleId="Heading2">
    <w:name w:val="heading 2"/>
    <w:basedOn w:val="Normal"/>
    <w:next w:val="Normal"/>
    <w:qFormat/>
    <w:rsid w:val="001A6185"/>
    <w:pPr>
      <w:keepNext/>
      <w:outlineLvl w:val="1"/>
    </w:pPr>
    <w:rPr>
      <w:sz w:val="24"/>
    </w:rPr>
  </w:style>
  <w:style w:type="paragraph" w:styleId="Heading3">
    <w:name w:val="heading 3"/>
    <w:basedOn w:val="Normal"/>
    <w:next w:val="Normal"/>
    <w:qFormat/>
    <w:rsid w:val="001A6185"/>
    <w:pPr>
      <w:keepNext/>
      <w:tabs>
        <w:tab w:val="left" w:pos="2835"/>
      </w:tabs>
      <w:ind w:right="180"/>
      <w:jc w:val="both"/>
      <w:outlineLvl w:val="2"/>
    </w:pPr>
    <w:rPr>
      <w:b/>
      <w:sz w:val="22"/>
    </w:rPr>
  </w:style>
  <w:style w:type="paragraph" w:styleId="Heading4">
    <w:name w:val="heading 4"/>
    <w:basedOn w:val="Normal"/>
    <w:next w:val="Normal"/>
    <w:qFormat/>
    <w:rsid w:val="001A6185"/>
    <w:pPr>
      <w:keepNext/>
      <w:tabs>
        <w:tab w:val="left" w:pos="1418"/>
        <w:tab w:val="left" w:pos="2835"/>
      </w:tabs>
      <w:ind w:left="2835" w:hanging="2835"/>
      <w:outlineLvl w:val="3"/>
    </w:pPr>
    <w:rPr>
      <w:b/>
      <w:bCs/>
      <w:sz w:val="22"/>
    </w:rPr>
  </w:style>
  <w:style w:type="paragraph" w:styleId="Heading5">
    <w:name w:val="heading 5"/>
    <w:basedOn w:val="Normal"/>
    <w:next w:val="Normal"/>
    <w:qFormat/>
    <w:rsid w:val="001A6185"/>
    <w:pPr>
      <w:keepNext/>
      <w:ind w:left="2880" w:hanging="2880"/>
      <w:jc w:val="both"/>
      <w:outlineLvl w:val="4"/>
    </w:pPr>
    <w:rPr>
      <w:b/>
      <w:bCs/>
      <w:sz w:val="22"/>
    </w:rPr>
  </w:style>
  <w:style w:type="paragraph" w:styleId="Heading6">
    <w:name w:val="heading 6"/>
    <w:basedOn w:val="Normal"/>
    <w:next w:val="Normal"/>
    <w:qFormat/>
    <w:rsid w:val="001A6185"/>
    <w:pPr>
      <w:keepNext/>
      <w:jc w:val="both"/>
      <w:outlineLvl w:val="5"/>
    </w:pPr>
    <w:rPr>
      <w:b/>
      <w:bCs/>
      <w:sz w:val="24"/>
    </w:rPr>
  </w:style>
  <w:style w:type="paragraph" w:styleId="Heading7">
    <w:name w:val="heading 7"/>
    <w:basedOn w:val="Normal"/>
    <w:next w:val="Normal"/>
    <w:qFormat/>
    <w:rsid w:val="001A6185"/>
    <w:pPr>
      <w:keepNext/>
      <w:outlineLvl w:val="6"/>
    </w:pPr>
    <w:rPr>
      <w:b/>
      <w:bCs/>
    </w:rPr>
  </w:style>
  <w:style w:type="paragraph" w:styleId="Heading8">
    <w:name w:val="heading 8"/>
    <w:basedOn w:val="Normal"/>
    <w:next w:val="Normal"/>
    <w:qFormat/>
    <w:rsid w:val="001A6185"/>
    <w:pPr>
      <w:keepNext/>
      <w:tabs>
        <w:tab w:val="left" w:pos="1134"/>
      </w:tabs>
      <w:ind w:left="2880" w:right="360" w:hanging="2880"/>
      <w:jc w:val="both"/>
      <w:outlineLvl w:val="7"/>
    </w:pPr>
    <w:rPr>
      <w:b/>
      <w:bCs/>
      <w:sz w:val="24"/>
    </w:rPr>
  </w:style>
  <w:style w:type="paragraph" w:styleId="Heading9">
    <w:name w:val="heading 9"/>
    <w:basedOn w:val="Normal"/>
    <w:next w:val="Normal"/>
    <w:qFormat/>
    <w:rsid w:val="001A6185"/>
    <w:pPr>
      <w:keepNext/>
      <w:tabs>
        <w:tab w:val="left" w:pos="1134"/>
        <w:tab w:val="left" w:pos="2835"/>
      </w:tabs>
      <w:ind w:left="2835" w:hanging="2835"/>
      <w:jc w:val="both"/>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A6185"/>
    <w:rPr>
      <w:b/>
      <w:sz w:val="24"/>
    </w:rPr>
  </w:style>
  <w:style w:type="paragraph" w:styleId="BodyTextIndent">
    <w:name w:val="Body Text Indent"/>
    <w:basedOn w:val="Normal"/>
    <w:semiHidden/>
    <w:rsid w:val="001A6185"/>
    <w:pPr>
      <w:tabs>
        <w:tab w:val="left" w:pos="1440"/>
      </w:tabs>
      <w:ind w:left="2880" w:hanging="2880"/>
    </w:pPr>
    <w:rPr>
      <w:sz w:val="24"/>
    </w:rPr>
  </w:style>
  <w:style w:type="paragraph" w:styleId="BodyTextIndent2">
    <w:name w:val="Body Text Indent 2"/>
    <w:basedOn w:val="Normal"/>
    <w:semiHidden/>
    <w:rsid w:val="001A6185"/>
    <w:pPr>
      <w:ind w:left="2160" w:hanging="2160"/>
    </w:pPr>
    <w:rPr>
      <w:sz w:val="24"/>
    </w:rPr>
  </w:style>
  <w:style w:type="paragraph" w:styleId="BlockText">
    <w:name w:val="Block Text"/>
    <w:basedOn w:val="Normal"/>
    <w:semiHidden/>
    <w:rsid w:val="001A6185"/>
    <w:pPr>
      <w:ind w:left="2880" w:right="180" w:hanging="1440"/>
      <w:jc w:val="both"/>
    </w:pPr>
    <w:rPr>
      <w:sz w:val="24"/>
    </w:rPr>
  </w:style>
  <w:style w:type="paragraph" w:styleId="BodyText2">
    <w:name w:val="Body Text 2"/>
    <w:basedOn w:val="Normal"/>
    <w:semiHidden/>
    <w:rsid w:val="001A6185"/>
    <w:pPr>
      <w:ind w:right="180"/>
      <w:jc w:val="both"/>
    </w:pPr>
    <w:rPr>
      <w:b/>
      <w:sz w:val="24"/>
    </w:rPr>
  </w:style>
  <w:style w:type="paragraph" w:styleId="BodyTextIndent3">
    <w:name w:val="Body Text Indent 3"/>
    <w:basedOn w:val="Normal"/>
    <w:semiHidden/>
    <w:rsid w:val="001A6185"/>
    <w:pPr>
      <w:tabs>
        <w:tab w:val="left" w:pos="1440"/>
        <w:tab w:val="left" w:pos="2520"/>
      </w:tabs>
      <w:ind w:left="2880" w:hanging="2880"/>
      <w:jc w:val="both"/>
    </w:pPr>
    <w:rPr>
      <w:sz w:val="24"/>
    </w:rPr>
  </w:style>
  <w:style w:type="paragraph" w:styleId="BalloonText">
    <w:name w:val="Balloon Text"/>
    <w:basedOn w:val="Normal"/>
    <w:semiHidden/>
    <w:rsid w:val="001A6185"/>
    <w:rPr>
      <w:rFonts w:ascii="Tahoma" w:hAnsi="Tahoma" w:cs="Courier New"/>
      <w:sz w:val="16"/>
      <w:szCs w:val="16"/>
    </w:rPr>
  </w:style>
  <w:style w:type="paragraph" w:styleId="Footer">
    <w:name w:val="footer"/>
    <w:basedOn w:val="Normal"/>
    <w:link w:val="FooterChar"/>
    <w:uiPriority w:val="99"/>
    <w:rsid w:val="001A6185"/>
    <w:pPr>
      <w:tabs>
        <w:tab w:val="center" w:pos="4320"/>
        <w:tab w:val="right" w:pos="8640"/>
      </w:tabs>
    </w:pPr>
  </w:style>
  <w:style w:type="character" w:styleId="PageNumber">
    <w:name w:val="page number"/>
    <w:basedOn w:val="DefaultParagraphFont"/>
    <w:semiHidden/>
    <w:rsid w:val="001A6185"/>
  </w:style>
  <w:style w:type="paragraph" w:styleId="BodyText3">
    <w:name w:val="Body Text 3"/>
    <w:basedOn w:val="Normal"/>
    <w:semiHidden/>
    <w:rsid w:val="001A6185"/>
    <w:pPr>
      <w:tabs>
        <w:tab w:val="left" w:pos="1134"/>
        <w:tab w:val="left" w:pos="2835"/>
      </w:tabs>
      <w:ind w:right="360"/>
      <w:jc w:val="both"/>
    </w:pPr>
    <w:rPr>
      <w:i/>
      <w:iCs/>
      <w:sz w:val="24"/>
    </w:rPr>
  </w:style>
  <w:style w:type="paragraph" w:styleId="Header">
    <w:name w:val="header"/>
    <w:basedOn w:val="Normal"/>
    <w:link w:val="HeaderChar"/>
    <w:semiHidden/>
    <w:rsid w:val="001A6185"/>
    <w:pPr>
      <w:tabs>
        <w:tab w:val="center" w:pos="4153"/>
        <w:tab w:val="right" w:pos="8306"/>
      </w:tabs>
    </w:pPr>
  </w:style>
  <w:style w:type="character" w:customStyle="1" w:styleId="BodyTextChar">
    <w:name w:val="Body Text Char"/>
    <w:basedOn w:val="DefaultParagraphFont"/>
    <w:rsid w:val="001A6185"/>
    <w:rPr>
      <w:b/>
      <w:sz w:val="24"/>
      <w:lang w:eastAsia="en-US"/>
    </w:rPr>
  </w:style>
  <w:style w:type="paragraph" w:styleId="NormalWeb">
    <w:name w:val="Normal (Web)"/>
    <w:basedOn w:val="Normal"/>
    <w:unhideWhenUsed/>
    <w:rsid w:val="001A6185"/>
    <w:rPr>
      <w:sz w:val="24"/>
      <w:szCs w:val="24"/>
      <w:lang w:eastAsia="en-GB"/>
    </w:rPr>
  </w:style>
  <w:style w:type="paragraph" w:styleId="NoSpacing">
    <w:name w:val="No Spacing"/>
    <w:qFormat/>
    <w:rsid w:val="001A6185"/>
    <w:rPr>
      <w:rFonts w:ascii="Calibri" w:eastAsia="Calibri" w:hAnsi="Calibri"/>
      <w:sz w:val="22"/>
      <w:szCs w:val="22"/>
      <w:lang w:eastAsia="en-US"/>
    </w:rPr>
  </w:style>
  <w:style w:type="character" w:styleId="Hyperlink">
    <w:name w:val="Hyperlink"/>
    <w:basedOn w:val="DefaultParagraphFont"/>
    <w:semiHidden/>
    <w:unhideWhenUsed/>
    <w:rsid w:val="001A6185"/>
    <w:rPr>
      <w:color w:val="0000FF"/>
      <w:u w:val="single"/>
    </w:rPr>
  </w:style>
  <w:style w:type="character" w:customStyle="1" w:styleId="Style13">
    <w:name w:val="Style13"/>
    <w:rsid w:val="001A6185"/>
    <w:rPr>
      <w:i/>
    </w:rPr>
  </w:style>
  <w:style w:type="character" w:customStyle="1" w:styleId="Style12">
    <w:name w:val="Style12"/>
    <w:rsid w:val="001A6185"/>
    <w:rPr>
      <w:color w:val="0000FF"/>
      <w:u w:val="single"/>
    </w:rPr>
  </w:style>
  <w:style w:type="character" w:customStyle="1" w:styleId="HeaderChar">
    <w:name w:val="Header Char"/>
    <w:basedOn w:val="DefaultParagraphFont"/>
    <w:link w:val="Header"/>
    <w:semiHidden/>
    <w:rsid w:val="00BA4D54"/>
    <w:rPr>
      <w:lang w:eastAsia="en-US"/>
    </w:rPr>
  </w:style>
  <w:style w:type="character" w:customStyle="1" w:styleId="FooterChar">
    <w:name w:val="Footer Char"/>
    <w:basedOn w:val="DefaultParagraphFont"/>
    <w:link w:val="Footer"/>
    <w:uiPriority w:val="99"/>
    <w:rsid w:val="00C7600C"/>
    <w:rPr>
      <w:lang w:eastAsia="en-US"/>
    </w:rPr>
  </w:style>
  <w:style w:type="paragraph" w:styleId="ListParagraph">
    <w:name w:val="List Paragraph"/>
    <w:basedOn w:val="Normal"/>
    <w:uiPriority w:val="34"/>
    <w:qFormat/>
    <w:rsid w:val="00E0600A"/>
    <w:pPr>
      <w:ind w:left="720"/>
      <w:contextualSpacing/>
    </w:pPr>
  </w:style>
  <w:style w:type="table" w:styleId="TableGrid">
    <w:name w:val="Table Grid"/>
    <w:basedOn w:val="TableNormal"/>
    <w:uiPriority w:val="59"/>
    <w:rsid w:val="00AF19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083F9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83F91"/>
    <w:rPr>
      <w:rFonts w:ascii="Consolas" w:eastAsiaTheme="minorHAnsi" w:hAnsi="Consolas" w:cstheme="minorBidi"/>
      <w:sz w:val="21"/>
      <w:szCs w:val="21"/>
      <w:lang w:eastAsia="en-US"/>
    </w:rPr>
  </w:style>
  <w:style w:type="character" w:styleId="CommentReference">
    <w:name w:val="annotation reference"/>
    <w:basedOn w:val="DefaultParagraphFont"/>
    <w:uiPriority w:val="99"/>
    <w:semiHidden/>
    <w:unhideWhenUsed/>
    <w:rsid w:val="00BD03C7"/>
    <w:rPr>
      <w:sz w:val="16"/>
      <w:szCs w:val="16"/>
    </w:rPr>
  </w:style>
  <w:style w:type="character" w:customStyle="1" w:styleId="apple-converted-space">
    <w:name w:val="apple-converted-space"/>
    <w:basedOn w:val="DefaultParagraphFont"/>
    <w:rsid w:val="00023A7B"/>
  </w:style>
  <w:style w:type="paragraph" w:styleId="CommentText">
    <w:name w:val="annotation text"/>
    <w:basedOn w:val="Normal"/>
    <w:link w:val="CommentTextChar"/>
    <w:uiPriority w:val="99"/>
    <w:semiHidden/>
    <w:unhideWhenUsed/>
    <w:rsid w:val="002D12AD"/>
  </w:style>
  <w:style w:type="character" w:customStyle="1" w:styleId="CommentTextChar">
    <w:name w:val="Comment Text Char"/>
    <w:basedOn w:val="DefaultParagraphFont"/>
    <w:link w:val="CommentText"/>
    <w:uiPriority w:val="99"/>
    <w:semiHidden/>
    <w:rsid w:val="002D12AD"/>
    <w:rPr>
      <w:lang w:eastAsia="en-US"/>
    </w:rPr>
  </w:style>
  <w:style w:type="paragraph" w:styleId="CommentSubject">
    <w:name w:val="annotation subject"/>
    <w:basedOn w:val="CommentText"/>
    <w:next w:val="CommentText"/>
    <w:link w:val="CommentSubjectChar"/>
    <w:uiPriority w:val="99"/>
    <w:semiHidden/>
    <w:unhideWhenUsed/>
    <w:rsid w:val="002D12AD"/>
    <w:rPr>
      <w:b/>
      <w:bCs/>
    </w:rPr>
  </w:style>
  <w:style w:type="character" w:customStyle="1" w:styleId="CommentSubjectChar">
    <w:name w:val="Comment Subject Char"/>
    <w:basedOn w:val="CommentTextChar"/>
    <w:link w:val="CommentSubject"/>
    <w:uiPriority w:val="99"/>
    <w:semiHidden/>
    <w:rsid w:val="002D12AD"/>
    <w:rPr>
      <w:b/>
      <w:bCs/>
      <w:lang w:eastAsia="en-US"/>
    </w:rPr>
  </w:style>
</w:styles>
</file>

<file path=word/webSettings.xml><?xml version="1.0" encoding="utf-8"?>
<w:webSettings xmlns:r="http://schemas.openxmlformats.org/officeDocument/2006/relationships" xmlns:w="http://schemas.openxmlformats.org/wordprocessingml/2006/main">
  <w:divs>
    <w:div w:id="317924971">
      <w:bodyDiv w:val="1"/>
      <w:marLeft w:val="0"/>
      <w:marRight w:val="0"/>
      <w:marTop w:val="0"/>
      <w:marBottom w:val="0"/>
      <w:divBdr>
        <w:top w:val="none" w:sz="0" w:space="0" w:color="auto"/>
        <w:left w:val="none" w:sz="0" w:space="0" w:color="auto"/>
        <w:bottom w:val="none" w:sz="0" w:space="0" w:color="auto"/>
        <w:right w:val="none" w:sz="0" w:space="0" w:color="auto"/>
      </w:divBdr>
    </w:div>
    <w:div w:id="648561394">
      <w:bodyDiv w:val="1"/>
      <w:marLeft w:val="0"/>
      <w:marRight w:val="0"/>
      <w:marTop w:val="0"/>
      <w:marBottom w:val="0"/>
      <w:divBdr>
        <w:top w:val="none" w:sz="0" w:space="0" w:color="auto"/>
        <w:left w:val="none" w:sz="0" w:space="0" w:color="auto"/>
        <w:bottom w:val="none" w:sz="0" w:space="0" w:color="auto"/>
        <w:right w:val="none" w:sz="0" w:space="0" w:color="auto"/>
      </w:divBdr>
    </w:div>
    <w:div w:id="102362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5C02E-07F2-49B6-9EB8-AE73FAF13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2031</Words>
  <Characters>11240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Caledonian Audit Committee</vt:lpstr>
    </vt:vector>
  </TitlesOfParts>
  <Company>GCU</Company>
  <LinksUpToDate>false</LinksUpToDate>
  <CharactersWithSpaces>13245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Caledonian Audit Committee</dc:title>
  <dc:creator>The Roy Family</dc:creator>
  <cp:lastModifiedBy>jbru</cp:lastModifiedBy>
  <cp:revision>2</cp:revision>
  <cp:lastPrinted>2014-06-05T13:03:00Z</cp:lastPrinted>
  <dcterms:created xsi:type="dcterms:W3CDTF">2014-10-13T11:17:00Z</dcterms:created>
  <dcterms:modified xsi:type="dcterms:W3CDTF">2014-10-13T11:17:00Z</dcterms:modified>
</cp:coreProperties>
</file>