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A2839" w14:textId="77777777" w:rsidR="009D7394" w:rsidRDefault="009D7394" w:rsidP="009A0397">
      <w:pPr>
        <w:jc w:val="center"/>
        <w:rPr>
          <w:rFonts w:cstheme="minorHAnsi"/>
          <w:b/>
          <w:sz w:val="24"/>
          <w:szCs w:val="24"/>
        </w:rPr>
      </w:pPr>
      <w:bookmarkStart w:id="0" w:name="_GoBack"/>
      <w:bookmarkEnd w:id="0"/>
    </w:p>
    <w:p w14:paraId="32B3CD0C" w14:textId="6AB3EA8E" w:rsidR="009A0397" w:rsidRPr="00645BD4" w:rsidRDefault="009A0397" w:rsidP="009A0397">
      <w:pPr>
        <w:jc w:val="center"/>
        <w:rPr>
          <w:rFonts w:cstheme="minorHAnsi"/>
          <w:b/>
          <w:sz w:val="24"/>
          <w:szCs w:val="24"/>
        </w:rPr>
      </w:pPr>
      <w:r w:rsidRPr="00645BD4">
        <w:rPr>
          <w:rFonts w:cstheme="minorHAnsi"/>
          <w:b/>
          <w:sz w:val="24"/>
          <w:szCs w:val="24"/>
        </w:rPr>
        <w:t>20</w:t>
      </w:r>
      <w:r w:rsidRPr="00645BD4">
        <w:rPr>
          <w:rFonts w:cstheme="minorHAnsi"/>
          <w:b/>
          <w:sz w:val="24"/>
          <w:szCs w:val="24"/>
          <w:vertAlign w:val="superscript"/>
        </w:rPr>
        <w:t>th</w:t>
      </w:r>
      <w:r w:rsidRPr="00645BD4">
        <w:rPr>
          <w:rFonts w:cstheme="minorHAnsi"/>
          <w:b/>
          <w:sz w:val="24"/>
          <w:szCs w:val="24"/>
        </w:rPr>
        <w:t xml:space="preserve"> RURAL ENTREPRENEURSHIP CONFERENCE (REC): </w:t>
      </w:r>
    </w:p>
    <w:p w14:paraId="36CE2305" w14:textId="77777777" w:rsidR="009A0397" w:rsidRPr="00645BD4" w:rsidRDefault="009A0397" w:rsidP="009A0397">
      <w:pPr>
        <w:jc w:val="center"/>
        <w:rPr>
          <w:rFonts w:cstheme="minorHAnsi"/>
          <w:i/>
          <w:sz w:val="24"/>
          <w:szCs w:val="24"/>
        </w:rPr>
      </w:pPr>
      <w:r w:rsidRPr="00645BD4">
        <w:rPr>
          <w:rFonts w:cstheme="minorHAnsi"/>
          <w:b/>
          <w:i/>
          <w:sz w:val="24"/>
          <w:szCs w:val="24"/>
        </w:rPr>
        <w:t xml:space="preserve">Challenges and Opportunities for Rural Entrepreneurship in Times of Crisis </w:t>
      </w:r>
    </w:p>
    <w:p w14:paraId="1D22529B" w14:textId="6C9722C2" w:rsidR="009A0397" w:rsidRPr="00645BD4" w:rsidRDefault="009A0397" w:rsidP="009A0397">
      <w:pPr>
        <w:jc w:val="center"/>
        <w:rPr>
          <w:rFonts w:cstheme="minorHAnsi"/>
          <w:b/>
          <w:bCs/>
          <w:sz w:val="24"/>
          <w:szCs w:val="24"/>
        </w:rPr>
      </w:pPr>
      <w:r w:rsidRPr="00645BD4">
        <w:rPr>
          <w:rFonts w:cstheme="minorHAnsi"/>
          <w:sz w:val="24"/>
          <w:szCs w:val="24"/>
        </w:rPr>
        <w:t xml:space="preserve">Glasgow, </w:t>
      </w:r>
      <w:r w:rsidRPr="00645BD4">
        <w:rPr>
          <w:rFonts w:cstheme="minorHAnsi"/>
          <w:bCs/>
          <w:sz w:val="24"/>
          <w:szCs w:val="24"/>
        </w:rPr>
        <w:t>Scotland,</w:t>
      </w:r>
      <w:r w:rsidRPr="00645BD4">
        <w:rPr>
          <w:rFonts w:cstheme="minorHAnsi"/>
          <w:b/>
          <w:bCs/>
          <w:sz w:val="24"/>
          <w:szCs w:val="24"/>
        </w:rPr>
        <w:t xml:space="preserve"> </w:t>
      </w:r>
      <w:r w:rsidRPr="00645BD4">
        <w:rPr>
          <w:rFonts w:cstheme="minorHAnsi"/>
          <w:bCs/>
          <w:sz w:val="24"/>
          <w:szCs w:val="24"/>
        </w:rPr>
        <w:t>17</w:t>
      </w:r>
      <w:r w:rsidR="005D1F25" w:rsidRPr="00194423">
        <w:rPr>
          <w:rFonts w:cstheme="minorHAnsi"/>
          <w:bCs/>
          <w:sz w:val="24"/>
          <w:szCs w:val="24"/>
          <w:vertAlign w:val="superscript"/>
        </w:rPr>
        <w:t>th</w:t>
      </w:r>
      <w:r w:rsidR="00194423">
        <w:rPr>
          <w:rFonts w:cstheme="minorHAnsi"/>
          <w:bCs/>
          <w:sz w:val="24"/>
          <w:szCs w:val="24"/>
        </w:rPr>
        <w:t xml:space="preserve"> to </w:t>
      </w:r>
      <w:r w:rsidRPr="00645BD4">
        <w:rPr>
          <w:rFonts w:cstheme="minorHAnsi"/>
          <w:bCs/>
          <w:sz w:val="24"/>
          <w:szCs w:val="24"/>
        </w:rPr>
        <w:t>19</w:t>
      </w:r>
      <w:r w:rsidR="005D1F25" w:rsidRPr="00194423">
        <w:rPr>
          <w:rFonts w:cstheme="minorHAnsi"/>
          <w:bCs/>
          <w:sz w:val="24"/>
          <w:szCs w:val="24"/>
          <w:vertAlign w:val="superscript"/>
        </w:rPr>
        <w:t>th</w:t>
      </w:r>
      <w:r w:rsidR="00194423">
        <w:rPr>
          <w:rFonts w:cstheme="minorHAnsi"/>
          <w:bCs/>
          <w:sz w:val="24"/>
          <w:szCs w:val="24"/>
        </w:rPr>
        <w:t xml:space="preserve"> </w:t>
      </w:r>
      <w:r w:rsidRPr="00645BD4">
        <w:rPr>
          <w:rFonts w:cstheme="minorHAnsi"/>
          <w:bCs/>
          <w:sz w:val="24"/>
          <w:szCs w:val="24"/>
        </w:rPr>
        <w:t>May 2023</w:t>
      </w:r>
    </w:p>
    <w:p w14:paraId="48C7CB57" w14:textId="4D2BBFF6" w:rsidR="009A0397" w:rsidRPr="00645BD4" w:rsidRDefault="00233D8C" w:rsidP="009A0397">
      <w:pPr>
        <w:jc w:val="both"/>
        <w:rPr>
          <w:rFonts w:cstheme="minorHAnsi"/>
          <w:bCs/>
          <w:sz w:val="24"/>
          <w:szCs w:val="24"/>
        </w:rPr>
      </w:pPr>
      <w:r w:rsidRPr="00645BD4">
        <w:rPr>
          <w:rFonts w:cstheme="minorHAnsi"/>
          <w:bCs/>
          <w:sz w:val="24"/>
          <w:szCs w:val="24"/>
        </w:rPr>
        <w:t xml:space="preserve">The </w:t>
      </w:r>
      <w:r w:rsidR="009A0397" w:rsidRPr="00645BD4">
        <w:rPr>
          <w:rFonts w:cstheme="minorHAnsi"/>
          <w:bCs/>
          <w:sz w:val="24"/>
          <w:szCs w:val="24"/>
        </w:rPr>
        <w:t>Rural Entrepreneurship Conference (REC) gathers a range of national and international academics, practitioners, public servants and other stakeholders who, while developing networks, discuss different aspects of rural development, and share new knowledge informing research, policy and practice. The 20</w:t>
      </w:r>
      <w:r w:rsidR="009A0397" w:rsidRPr="00645BD4">
        <w:rPr>
          <w:rFonts w:cstheme="minorHAnsi"/>
          <w:bCs/>
          <w:sz w:val="24"/>
          <w:szCs w:val="24"/>
          <w:vertAlign w:val="superscript"/>
        </w:rPr>
        <w:t>th</w:t>
      </w:r>
      <w:r w:rsidR="009A0397" w:rsidRPr="00645BD4">
        <w:rPr>
          <w:rFonts w:cstheme="minorHAnsi"/>
          <w:bCs/>
          <w:sz w:val="24"/>
          <w:szCs w:val="24"/>
        </w:rPr>
        <w:t xml:space="preserve"> Rural Entrepreneurship Conference will be held from 17</w:t>
      </w:r>
      <w:r w:rsidRPr="00645BD4">
        <w:rPr>
          <w:rFonts w:cstheme="minorHAnsi"/>
          <w:bCs/>
          <w:sz w:val="24"/>
          <w:szCs w:val="24"/>
          <w:vertAlign w:val="superscript"/>
        </w:rPr>
        <w:t>th</w:t>
      </w:r>
      <w:r w:rsidR="009A0397" w:rsidRPr="00645BD4">
        <w:rPr>
          <w:rFonts w:cstheme="minorHAnsi"/>
          <w:bCs/>
          <w:sz w:val="24"/>
          <w:szCs w:val="24"/>
        </w:rPr>
        <w:t xml:space="preserve"> to 19</w:t>
      </w:r>
      <w:r w:rsidRPr="00645BD4">
        <w:rPr>
          <w:rFonts w:cstheme="minorHAnsi"/>
          <w:bCs/>
          <w:sz w:val="24"/>
          <w:szCs w:val="24"/>
          <w:vertAlign w:val="superscript"/>
        </w:rPr>
        <w:t>th</w:t>
      </w:r>
      <w:r w:rsidR="009A0397" w:rsidRPr="00645BD4">
        <w:rPr>
          <w:rFonts w:cstheme="minorHAnsi"/>
          <w:bCs/>
          <w:sz w:val="24"/>
          <w:szCs w:val="24"/>
        </w:rPr>
        <w:t xml:space="preserve"> May 2023 at the Yunus Centre for Social Business &amp; Health, Glasgow Caledonian University, Glasgow, United Kingdom. The event will </w:t>
      </w:r>
      <w:r w:rsidRPr="00645BD4">
        <w:rPr>
          <w:rFonts w:cstheme="minorHAnsi"/>
          <w:bCs/>
          <w:sz w:val="24"/>
          <w:szCs w:val="24"/>
        </w:rPr>
        <w:t>take</w:t>
      </w:r>
      <w:r w:rsidR="009A0397" w:rsidRPr="00645BD4">
        <w:rPr>
          <w:rFonts w:cstheme="minorHAnsi"/>
          <w:bCs/>
          <w:sz w:val="24"/>
          <w:szCs w:val="24"/>
        </w:rPr>
        <w:t xml:space="preserve"> place in person at our </w:t>
      </w:r>
      <w:hyperlink r:id="rId10" w:history="1">
        <w:r w:rsidR="009A0397" w:rsidRPr="000F0A92">
          <w:rPr>
            <w:rStyle w:val="Hyperlink"/>
            <w:rFonts w:cstheme="minorHAnsi"/>
            <w:bCs/>
            <w:sz w:val="24"/>
            <w:szCs w:val="24"/>
          </w:rPr>
          <w:t>Glasgow</w:t>
        </w:r>
      </w:hyperlink>
      <w:r w:rsidR="009A0397" w:rsidRPr="00645BD4">
        <w:rPr>
          <w:rFonts w:cstheme="minorHAnsi"/>
          <w:bCs/>
          <w:sz w:val="24"/>
          <w:szCs w:val="24"/>
        </w:rPr>
        <w:t xml:space="preserve"> campus located in the city centre. </w:t>
      </w:r>
    </w:p>
    <w:p w14:paraId="67143427" w14:textId="77777777" w:rsidR="009A0397" w:rsidRPr="00645BD4" w:rsidRDefault="009A0397" w:rsidP="009A0397">
      <w:pPr>
        <w:jc w:val="both"/>
        <w:rPr>
          <w:rFonts w:cstheme="minorHAnsi"/>
          <w:b/>
          <w:bCs/>
          <w:sz w:val="24"/>
          <w:szCs w:val="24"/>
          <w:u w:val="single"/>
        </w:rPr>
      </w:pPr>
      <w:r w:rsidRPr="00645BD4">
        <w:rPr>
          <w:rFonts w:cstheme="minorHAnsi"/>
          <w:b/>
          <w:bCs/>
          <w:sz w:val="24"/>
          <w:szCs w:val="24"/>
          <w:u w:val="single"/>
        </w:rPr>
        <w:t xml:space="preserve">Conference theme </w:t>
      </w:r>
    </w:p>
    <w:p w14:paraId="0D219F74" w14:textId="408236B1" w:rsidR="009A0397" w:rsidRPr="00645BD4" w:rsidRDefault="009A0397" w:rsidP="009A0397">
      <w:pPr>
        <w:jc w:val="both"/>
        <w:rPr>
          <w:rFonts w:cstheme="minorHAnsi"/>
          <w:sz w:val="24"/>
          <w:szCs w:val="24"/>
        </w:rPr>
      </w:pPr>
      <w:r w:rsidRPr="00645BD4">
        <w:rPr>
          <w:rFonts w:cstheme="minorHAnsi"/>
          <w:bCs/>
          <w:sz w:val="24"/>
          <w:szCs w:val="24"/>
        </w:rPr>
        <w:t>I</w:t>
      </w:r>
      <w:r w:rsidRPr="00645BD4">
        <w:rPr>
          <w:rFonts w:cstheme="minorHAnsi"/>
          <w:sz w:val="24"/>
          <w:szCs w:val="24"/>
        </w:rPr>
        <w:t>n the wake of the rapidly changing socio-economic</w:t>
      </w:r>
      <w:r w:rsidR="00645BD4" w:rsidRPr="00645BD4">
        <w:rPr>
          <w:rFonts w:cstheme="minorHAnsi"/>
          <w:sz w:val="24"/>
          <w:szCs w:val="24"/>
        </w:rPr>
        <w:t>, environmental</w:t>
      </w:r>
      <w:r w:rsidRPr="00645BD4">
        <w:rPr>
          <w:rFonts w:cstheme="minorHAnsi"/>
          <w:sz w:val="24"/>
          <w:szCs w:val="24"/>
        </w:rPr>
        <w:t xml:space="preserve"> and political circumstances influenced by consecutive events such as Brexit, the Covid-19 pandemic</w:t>
      </w:r>
      <w:r w:rsidR="00645BD4" w:rsidRPr="00645BD4">
        <w:rPr>
          <w:rFonts w:cstheme="minorHAnsi"/>
          <w:sz w:val="24"/>
          <w:szCs w:val="24"/>
        </w:rPr>
        <w:t>, climate change</w:t>
      </w:r>
      <w:r w:rsidRPr="00645BD4">
        <w:rPr>
          <w:rFonts w:cstheme="minorHAnsi"/>
          <w:sz w:val="24"/>
          <w:szCs w:val="24"/>
        </w:rPr>
        <w:t xml:space="preserve"> and </w:t>
      </w:r>
      <w:r w:rsidR="00233D8C" w:rsidRPr="00645BD4">
        <w:rPr>
          <w:rFonts w:cstheme="minorHAnsi"/>
          <w:sz w:val="24"/>
          <w:szCs w:val="24"/>
        </w:rPr>
        <w:t>international conflict</w:t>
      </w:r>
      <w:r w:rsidRPr="00645BD4">
        <w:rPr>
          <w:rFonts w:cstheme="minorHAnsi"/>
          <w:sz w:val="24"/>
          <w:szCs w:val="24"/>
        </w:rPr>
        <w:t xml:space="preserve">, </w:t>
      </w:r>
      <w:r w:rsidR="006161EE" w:rsidRPr="00645BD4">
        <w:rPr>
          <w:rFonts w:cstheme="minorHAnsi"/>
          <w:sz w:val="24"/>
          <w:szCs w:val="24"/>
        </w:rPr>
        <w:t xml:space="preserve">the </w:t>
      </w:r>
      <w:r w:rsidRPr="00645BD4">
        <w:rPr>
          <w:rFonts w:cstheme="minorHAnsi"/>
          <w:sz w:val="24"/>
          <w:szCs w:val="24"/>
        </w:rPr>
        <w:t xml:space="preserve">REC 2023 will focus on </w:t>
      </w:r>
      <w:r w:rsidRPr="00645BD4">
        <w:rPr>
          <w:rFonts w:cstheme="minorHAnsi"/>
          <w:b/>
          <w:i/>
          <w:sz w:val="24"/>
          <w:szCs w:val="24"/>
        </w:rPr>
        <w:t xml:space="preserve">Challenges and Opportunities for Rural Entrepreneurship in Times of Crisis. </w:t>
      </w:r>
      <w:r w:rsidRPr="00645BD4">
        <w:rPr>
          <w:rFonts w:cstheme="minorHAnsi"/>
          <w:sz w:val="24"/>
          <w:szCs w:val="24"/>
        </w:rPr>
        <w:t>Indeed,</w:t>
      </w:r>
      <w:r w:rsidRPr="00645BD4">
        <w:rPr>
          <w:rFonts w:cstheme="minorHAnsi"/>
          <w:b/>
          <w:sz w:val="24"/>
          <w:szCs w:val="24"/>
        </w:rPr>
        <w:t xml:space="preserve"> </w:t>
      </w:r>
      <w:r w:rsidRPr="00645BD4">
        <w:rPr>
          <w:rFonts w:cstheme="minorHAnsi"/>
          <w:sz w:val="24"/>
          <w:szCs w:val="24"/>
        </w:rPr>
        <w:t>soaring energy prices, growing inflation, rais</w:t>
      </w:r>
      <w:r w:rsidR="00233D8C" w:rsidRPr="00645BD4">
        <w:rPr>
          <w:rFonts w:cstheme="minorHAnsi"/>
          <w:sz w:val="24"/>
          <w:szCs w:val="24"/>
        </w:rPr>
        <w:t>ed</w:t>
      </w:r>
      <w:r w:rsidRPr="00645BD4">
        <w:rPr>
          <w:rFonts w:cstheme="minorHAnsi"/>
          <w:sz w:val="24"/>
          <w:szCs w:val="24"/>
        </w:rPr>
        <w:t xml:space="preserve"> borrowing costs, labour shortages, disruptions in supply chain</w:t>
      </w:r>
      <w:r w:rsidR="00233D8C" w:rsidRPr="00645BD4">
        <w:rPr>
          <w:rFonts w:cstheme="minorHAnsi"/>
          <w:sz w:val="24"/>
          <w:szCs w:val="24"/>
        </w:rPr>
        <w:t>s</w:t>
      </w:r>
      <w:r w:rsidRPr="00645BD4">
        <w:rPr>
          <w:rFonts w:cstheme="minorHAnsi"/>
          <w:sz w:val="24"/>
          <w:szCs w:val="24"/>
        </w:rPr>
        <w:t xml:space="preserve"> and poor economic outlook create ‘a perfect storm’ that influences both global as well as local context</w:t>
      </w:r>
      <w:r w:rsidR="00CD062B" w:rsidRPr="00645BD4">
        <w:rPr>
          <w:rFonts w:cstheme="minorHAnsi"/>
          <w:sz w:val="24"/>
          <w:szCs w:val="24"/>
        </w:rPr>
        <w:t>s</w:t>
      </w:r>
      <w:r w:rsidRPr="00645BD4">
        <w:rPr>
          <w:rFonts w:cstheme="minorHAnsi"/>
          <w:sz w:val="24"/>
          <w:szCs w:val="24"/>
        </w:rPr>
        <w:t xml:space="preserve">. But what does it mean for </w:t>
      </w:r>
      <w:r w:rsidR="00CD062B" w:rsidRPr="00645BD4">
        <w:rPr>
          <w:rFonts w:cstheme="minorHAnsi"/>
          <w:sz w:val="24"/>
          <w:szCs w:val="24"/>
        </w:rPr>
        <w:t xml:space="preserve">the </w:t>
      </w:r>
      <w:r w:rsidRPr="00645BD4">
        <w:rPr>
          <w:rFonts w:cstheme="minorHAnsi"/>
          <w:sz w:val="24"/>
          <w:szCs w:val="24"/>
        </w:rPr>
        <w:t>rural context?</w:t>
      </w:r>
      <w:r w:rsidRPr="00645BD4">
        <w:rPr>
          <w:rFonts w:cstheme="minorHAnsi"/>
          <w:bCs/>
          <w:sz w:val="24"/>
          <w:szCs w:val="24"/>
        </w:rPr>
        <w:t xml:space="preserve"> In 2023, we want to reflect on this dynamic and highly unpredictable environment, and explore its impact on farmers, rural businesses, community-led social enterprises as well as wider rural communities.  Can rural entrepreneurship withstand </w:t>
      </w:r>
      <w:r w:rsidR="00233D8C" w:rsidRPr="00645BD4">
        <w:rPr>
          <w:rFonts w:cstheme="minorHAnsi"/>
          <w:bCs/>
          <w:sz w:val="24"/>
          <w:szCs w:val="24"/>
        </w:rPr>
        <w:t xml:space="preserve">these </w:t>
      </w:r>
      <w:r w:rsidRPr="00645BD4">
        <w:rPr>
          <w:rFonts w:cstheme="minorHAnsi"/>
          <w:bCs/>
          <w:sz w:val="24"/>
          <w:szCs w:val="24"/>
        </w:rPr>
        <w:t xml:space="preserve">challenges and contribute to developing rural resilience?  To address this and other relevant questions, </w:t>
      </w:r>
      <w:r w:rsidRPr="00645BD4">
        <w:rPr>
          <w:rFonts w:cstheme="minorHAnsi"/>
          <w:sz w:val="24"/>
          <w:szCs w:val="24"/>
        </w:rPr>
        <w:t xml:space="preserve">and to encourage debate about drivers and impacts of rural entrepreneurship, </w:t>
      </w:r>
      <w:r w:rsidR="00233D8C" w:rsidRPr="00645BD4">
        <w:rPr>
          <w:rFonts w:cstheme="minorHAnsi"/>
          <w:sz w:val="24"/>
          <w:szCs w:val="24"/>
        </w:rPr>
        <w:t xml:space="preserve">we </w:t>
      </w:r>
      <w:r w:rsidRPr="00645BD4">
        <w:rPr>
          <w:rFonts w:cstheme="minorHAnsi"/>
          <w:sz w:val="24"/>
          <w:szCs w:val="24"/>
        </w:rPr>
        <w:t>welcome presentations that focus on, but are not limited to, the following themes:</w:t>
      </w:r>
    </w:p>
    <w:p w14:paraId="5DEECC1A"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Opportunities and challenges for rural development</w:t>
      </w:r>
    </w:p>
    <w:p w14:paraId="2D18ECAB"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 xml:space="preserve">Resilience of rural businesses in times of crisis </w:t>
      </w:r>
    </w:p>
    <w:p w14:paraId="303C3330"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 xml:space="preserve">Technology, digitalisation and innovation in the rural economy </w:t>
      </w:r>
    </w:p>
    <w:p w14:paraId="108494D4"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Farming, land-based entrepreneurship and the natural environment</w:t>
      </w:r>
    </w:p>
    <w:p w14:paraId="494E3B11"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 xml:space="preserve">Tourism, heritage and culture in the rural economy </w:t>
      </w:r>
    </w:p>
    <w:p w14:paraId="593CE1E7"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 xml:space="preserve">Migration and rural development </w:t>
      </w:r>
    </w:p>
    <w:p w14:paraId="0FB335E2" w14:textId="6FAFF2D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 xml:space="preserve">Communities and </w:t>
      </w:r>
      <w:r w:rsidR="00233D8C" w:rsidRPr="00645BD4">
        <w:rPr>
          <w:rFonts w:cstheme="minorHAnsi"/>
          <w:sz w:val="24"/>
          <w:szCs w:val="24"/>
        </w:rPr>
        <w:t>l</w:t>
      </w:r>
      <w:r w:rsidRPr="00645BD4">
        <w:rPr>
          <w:rFonts w:cstheme="minorHAnsi"/>
          <w:sz w:val="24"/>
          <w:szCs w:val="24"/>
        </w:rPr>
        <w:t>and</w:t>
      </w:r>
    </w:p>
    <w:p w14:paraId="6926E635"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 xml:space="preserve">Rural policy, support and investments in rural entrepreneurship </w:t>
      </w:r>
    </w:p>
    <w:p w14:paraId="145A678F"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Regional and international dimensions o</w:t>
      </w:r>
      <w:r w:rsidR="00CD062B" w:rsidRPr="00645BD4">
        <w:rPr>
          <w:rFonts w:cstheme="minorHAnsi"/>
          <w:sz w:val="24"/>
          <w:szCs w:val="24"/>
        </w:rPr>
        <w:t>f</w:t>
      </w:r>
      <w:r w:rsidRPr="00645BD4">
        <w:rPr>
          <w:rFonts w:cstheme="minorHAnsi"/>
          <w:sz w:val="24"/>
          <w:szCs w:val="24"/>
        </w:rPr>
        <w:t xml:space="preserve"> rural entrepreneurship </w:t>
      </w:r>
    </w:p>
    <w:p w14:paraId="6B43866E"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 xml:space="preserve">Entrepreneurship and public service </w:t>
      </w:r>
      <w:r w:rsidRPr="00645BD4">
        <w:rPr>
          <w:rFonts w:cstheme="minorHAnsi"/>
          <w:sz w:val="24"/>
          <w:szCs w:val="24"/>
          <w:lang w:val="en-AU"/>
        </w:rPr>
        <w:t>c</w:t>
      </w:r>
      <w:r w:rsidRPr="00645BD4">
        <w:rPr>
          <w:rFonts w:cstheme="minorHAnsi"/>
          <w:sz w:val="24"/>
          <w:szCs w:val="24"/>
        </w:rPr>
        <w:t xml:space="preserve">o-production </w:t>
      </w:r>
    </w:p>
    <w:p w14:paraId="18890D9E"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Social entrepreneurship and community enterprise</w:t>
      </w:r>
    </w:p>
    <w:p w14:paraId="5CDC305A"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Social innovation and sustainable development</w:t>
      </w:r>
    </w:p>
    <w:p w14:paraId="0637D141"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 xml:space="preserve">Innovative approaches to rural entrepreneurship research and practice </w:t>
      </w:r>
    </w:p>
    <w:p w14:paraId="266354F3"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Critical perspectives and approaches informing rural theory</w:t>
      </w:r>
    </w:p>
    <w:p w14:paraId="4BBEB9CE" w14:textId="77777777" w:rsidR="009A0397" w:rsidRPr="00645BD4" w:rsidRDefault="009A0397" w:rsidP="009A0397">
      <w:pPr>
        <w:pStyle w:val="ListParagraph"/>
        <w:numPr>
          <w:ilvl w:val="0"/>
          <w:numId w:val="2"/>
        </w:numPr>
        <w:jc w:val="both"/>
        <w:rPr>
          <w:rFonts w:cstheme="minorHAnsi"/>
          <w:sz w:val="24"/>
          <w:szCs w:val="24"/>
        </w:rPr>
      </w:pPr>
      <w:r w:rsidRPr="00645BD4">
        <w:rPr>
          <w:rFonts w:cstheme="minorHAnsi"/>
          <w:sz w:val="24"/>
          <w:szCs w:val="24"/>
        </w:rPr>
        <w:t>Open stream</w:t>
      </w:r>
    </w:p>
    <w:p w14:paraId="772BE9C4" w14:textId="77777777" w:rsidR="009D7394" w:rsidRDefault="009D7394" w:rsidP="00194423">
      <w:pPr>
        <w:shd w:val="clear" w:color="auto" w:fill="FFFFFF"/>
        <w:spacing w:beforeAutospacing="1" w:after="0" w:afterAutospacing="1" w:line="240" w:lineRule="auto"/>
        <w:jc w:val="both"/>
        <w:textAlignment w:val="baseline"/>
        <w:rPr>
          <w:rFonts w:eastAsia="Times New Roman" w:cstheme="minorHAnsi"/>
          <w:color w:val="313131"/>
          <w:sz w:val="24"/>
          <w:szCs w:val="24"/>
          <w:lang w:eastAsia="en-GB"/>
        </w:rPr>
      </w:pPr>
    </w:p>
    <w:p w14:paraId="7602022A" w14:textId="6741DA9A" w:rsidR="00194423" w:rsidRPr="00645BD4" w:rsidRDefault="009A0397" w:rsidP="00194423">
      <w:pPr>
        <w:shd w:val="clear" w:color="auto" w:fill="FFFFFF"/>
        <w:spacing w:beforeAutospacing="1" w:after="0" w:afterAutospacing="1" w:line="240" w:lineRule="auto"/>
        <w:jc w:val="both"/>
        <w:textAlignment w:val="baseline"/>
        <w:rPr>
          <w:rFonts w:eastAsia="Times New Roman" w:cstheme="minorHAnsi"/>
          <w:color w:val="313131"/>
          <w:sz w:val="24"/>
          <w:szCs w:val="24"/>
          <w:lang w:eastAsia="en-GB"/>
        </w:rPr>
      </w:pPr>
      <w:r w:rsidRPr="00DF3D4A">
        <w:rPr>
          <w:rFonts w:eastAsia="Times New Roman" w:cstheme="minorHAnsi"/>
          <w:color w:val="313131"/>
          <w:sz w:val="24"/>
          <w:szCs w:val="24"/>
          <w:lang w:eastAsia="en-GB"/>
        </w:rPr>
        <w:t xml:space="preserve">The call for papers and abstract template can be </w:t>
      </w:r>
      <w:r w:rsidR="0037583A">
        <w:rPr>
          <w:rFonts w:eastAsia="Times New Roman" w:cstheme="minorHAnsi"/>
          <w:color w:val="313131"/>
          <w:sz w:val="24"/>
          <w:szCs w:val="24"/>
          <w:lang w:eastAsia="en-GB"/>
        </w:rPr>
        <w:t>r</w:t>
      </w:r>
      <w:r w:rsidR="00194423">
        <w:rPr>
          <w:rFonts w:eastAsia="Times New Roman" w:cstheme="minorHAnsi"/>
          <w:color w:val="313131"/>
          <w:sz w:val="24"/>
          <w:szCs w:val="24"/>
          <w:lang w:eastAsia="en-GB"/>
        </w:rPr>
        <w:t xml:space="preserve">equested from </w:t>
      </w:r>
      <w:hyperlink r:id="rId11" w:history="1">
        <w:r w:rsidR="00194423" w:rsidRPr="00645BD4">
          <w:rPr>
            <w:rStyle w:val="Hyperlink"/>
            <w:rFonts w:eastAsia="Times New Roman" w:cstheme="minorHAnsi"/>
            <w:sz w:val="24"/>
            <w:szCs w:val="24"/>
            <w:lang w:eastAsia="en-GB"/>
          </w:rPr>
          <w:t>REC2023@gcu.ac.uk</w:t>
        </w:r>
      </w:hyperlink>
    </w:p>
    <w:p w14:paraId="6EEAF145" w14:textId="3B8FF138" w:rsidR="00A77ECF" w:rsidRPr="00645BD4" w:rsidRDefault="009A0397" w:rsidP="007C439C">
      <w:pPr>
        <w:shd w:val="clear" w:color="auto" w:fill="FFFFFF"/>
        <w:spacing w:before="100" w:beforeAutospacing="1" w:after="100" w:afterAutospacing="1" w:line="240" w:lineRule="auto"/>
        <w:jc w:val="both"/>
        <w:textAlignment w:val="baseline"/>
        <w:rPr>
          <w:rFonts w:eastAsia="Times New Roman" w:cstheme="minorHAnsi"/>
          <w:color w:val="313131"/>
          <w:sz w:val="24"/>
          <w:szCs w:val="24"/>
          <w:lang w:eastAsia="en-GB"/>
        </w:rPr>
      </w:pPr>
      <w:r w:rsidRPr="00645BD4">
        <w:rPr>
          <w:rFonts w:cstheme="minorHAnsi"/>
          <w:sz w:val="24"/>
          <w:szCs w:val="24"/>
        </w:rPr>
        <w:t xml:space="preserve">A maximum of two abstracts may be submitted per presenter (joint papers to be presented by co-authors will also be considered). </w:t>
      </w:r>
      <w:r w:rsidRPr="00645BD4">
        <w:rPr>
          <w:rFonts w:eastAsia="Times New Roman" w:cstheme="minorHAnsi"/>
          <w:color w:val="313131"/>
          <w:sz w:val="24"/>
          <w:szCs w:val="24"/>
          <w:lang w:eastAsia="en-GB"/>
        </w:rPr>
        <w:t xml:space="preserve">The deadline for abstract submissions is </w:t>
      </w:r>
      <w:r w:rsidR="00EF5C41">
        <w:rPr>
          <w:rFonts w:eastAsia="Times New Roman" w:cstheme="minorHAnsi"/>
          <w:b/>
          <w:color w:val="313131"/>
          <w:sz w:val="24"/>
          <w:szCs w:val="24"/>
          <w:lang w:eastAsia="en-GB"/>
        </w:rPr>
        <w:t>31</w:t>
      </w:r>
      <w:r w:rsidR="00EF5C41" w:rsidRPr="00EF5C41">
        <w:rPr>
          <w:rFonts w:eastAsia="Times New Roman" w:cstheme="minorHAnsi"/>
          <w:b/>
          <w:color w:val="313131"/>
          <w:sz w:val="24"/>
          <w:szCs w:val="24"/>
          <w:vertAlign w:val="superscript"/>
          <w:lang w:eastAsia="en-GB"/>
        </w:rPr>
        <w:t>st</w:t>
      </w:r>
      <w:r w:rsidR="00EF5C41">
        <w:rPr>
          <w:rFonts w:eastAsia="Times New Roman" w:cstheme="minorHAnsi"/>
          <w:b/>
          <w:color w:val="313131"/>
          <w:sz w:val="24"/>
          <w:szCs w:val="24"/>
          <w:lang w:eastAsia="en-GB"/>
        </w:rPr>
        <w:t xml:space="preserve"> January </w:t>
      </w:r>
      <w:r w:rsidRPr="005D1F25">
        <w:rPr>
          <w:rFonts w:eastAsia="Times New Roman" w:cstheme="minorHAnsi"/>
          <w:b/>
          <w:color w:val="313131"/>
          <w:sz w:val="24"/>
          <w:szCs w:val="24"/>
          <w:lang w:eastAsia="en-GB"/>
        </w:rPr>
        <w:t>202</w:t>
      </w:r>
      <w:r w:rsidR="00EF5C41">
        <w:rPr>
          <w:rFonts w:eastAsia="Times New Roman" w:cstheme="minorHAnsi"/>
          <w:b/>
          <w:color w:val="313131"/>
          <w:sz w:val="24"/>
          <w:szCs w:val="24"/>
          <w:lang w:eastAsia="en-GB"/>
        </w:rPr>
        <w:t>3</w:t>
      </w:r>
      <w:r w:rsidRPr="005D1F25">
        <w:rPr>
          <w:rFonts w:eastAsia="Times New Roman" w:cstheme="minorHAnsi"/>
          <w:b/>
          <w:color w:val="313131"/>
          <w:sz w:val="24"/>
          <w:szCs w:val="24"/>
          <w:lang w:eastAsia="en-GB"/>
        </w:rPr>
        <w:t>.</w:t>
      </w:r>
      <w:r w:rsidRPr="00645BD4">
        <w:rPr>
          <w:rFonts w:eastAsia="Times New Roman" w:cstheme="minorHAnsi"/>
          <w:color w:val="313131"/>
          <w:sz w:val="24"/>
          <w:szCs w:val="24"/>
          <w:lang w:eastAsia="en-GB"/>
        </w:rPr>
        <w:t xml:space="preserve"> </w:t>
      </w:r>
    </w:p>
    <w:p w14:paraId="34370368" w14:textId="667B6B96" w:rsidR="00DF3D4A" w:rsidRPr="00194423" w:rsidRDefault="00DF3D4A" w:rsidP="00DF3D4A">
      <w:pPr>
        <w:shd w:val="clear" w:color="auto" w:fill="FFFFFF"/>
        <w:spacing w:beforeAutospacing="1" w:after="0" w:afterAutospacing="1" w:line="240" w:lineRule="auto"/>
        <w:jc w:val="both"/>
        <w:textAlignment w:val="baseline"/>
        <w:rPr>
          <w:rFonts w:eastAsia="Times New Roman" w:cstheme="minorHAnsi"/>
          <w:color w:val="313131"/>
          <w:sz w:val="24"/>
          <w:lang w:eastAsia="en-GB"/>
        </w:rPr>
      </w:pPr>
      <w:r w:rsidRPr="00194423">
        <w:rPr>
          <w:rFonts w:eastAsia="Times New Roman" w:cstheme="minorHAnsi"/>
          <w:color w:val="313131"/>
          <w:sz w:val="24"/>
          <w:lang w:eastAsia="en-GB"/>
        </w:rPr>
        <w:t xml:space="preserve">To submit your abstracts or panel proposals, please email Artur Steiner at: </w:t>
      </w:r>
      <w:hyperlink r:id="rId12" w:history="1">
        <w:r w:rsidRPr="00194423">
          <w:rPr>
            <w:rStyle w:val="Hyperlink"/>
            <w:rFonts w:eastAsia="Times New Roman" w:cstheme="minorHAnsi"/>
            <w:sz w:val="24"/>
            <w:lang w:eastAsia="en-GB"/>
          </w:rPr>
          <w:t>Artur.Steiner@gcu.ac.uk</w:t>
        </w:r>
      </w:hyperlink>
      <w:r w:rsidRPr="00194423">
        <w:rPr>
          <w:rFonts w:eastAsia="Times New Roman" w:cstheme="minorHAnsi"/>
          <w:color w:val="313131"/>
          <w:sz w:val="24"/>
          <w:lang w:eastAsia="en-GB"/>
        </w:rPr>
        <w:t xml:space="preserve">  </w:t>
      </w:r>
    </w:p>
    <w:p w14:paraId="59E7844A" w14:textId="3D9CFB30" w:rsidR="009A0397" w:rsidRPr="00645BD4" w:rsidRDefault="009A0397" w:rsidP="007C439C">
      <w:pPr>
        <w:shd w:val="clear" w:color="auto" w:fill="FFFFFF"/>
        <w:spacing w:beforeAutospacing="1" w:after="0" w:afterAutospacing="1" w:line="240" w:lineRule="auto"/>
        <w:jc w:val="both"/>
        <w:textAlignment w:val="baseline"/>
        <w:rPr>
          <w:rFonts w:eastAsia="Times New Roman" w:cstheme="minorHAnsi"/>
          <w:color w:val="313131"/>
          <w:sz w:val="24"/>
          <w:szCs w:val="24"/>
          <w:lang w:eastAsia="en-GB"/>
        </w:rPr>
      </w:pPr>
      <w:r w:rsidRPr="00645BD4">
        <w:rPr>
          <w:rFonts w:eastAsia="Times New Roman" w:cstheme="minorHAnsi"/>
          <w:color w:val="313131"/>
          <w:sz w:val="24"/>
          <w:szCs w:val="24"/>
          <w:lang w:eastAsia="en-GB"/>
        </w:rPr>
        <w:t>For further information</w:t>
      </w:r>
      <w:r w:rsidR="00D243A5" w:rsidRPr="00645BD4">
        <w:rPr>
          <w:rFonts w:eastAsia="Times New Roman" w:cstheme="minorHAnsi"/>
          <w:color w:val="313131"/>
          <w:sz w:val="24"/>
          <w:szCs w:val="24"/>
          <w:lang w:eastAsia="en-GB"/>
        </w:rPr>
        <w:t>, technical issues</w:t>
      </w:r>
      <w:r w:rsidRPr="00645BD4">
        <w:rPr>
          <w:rFonts w:eastAsia="Times New Roman" w:cstheme="minorHAnsi"/>
          <w:color w:val="313131"/>
          <w:sz w:val="24"/>
          <w:szCs w:val="24"/>
          <w:lang w:eastAsia="en-GB"/>
        </w:rPr>
        <w:t xml:space="preserve"> and other </w:t>
      </w:r>
      <w:r w:rsidR="00BB2534" w:rsidRPr="00645BD4">
        <w:rPr>
          <w:rFonts w:eastAsia="Times New Roman" w:cstheme="minorHAnsi"/>
          <w:color w:val="313131"/>
          <w:sz w:val="24"/>
          <w:szCs w:val="24"/>
          <w:lang w:eastAsia="en-GB"/>
        </w:rPr>
        <w:t>e</w:t>
      </w:r>
      <w:r w:rsidR="00233D8C" w:rsidRPr="00645BD4">
        <w:rPr>
          <w:rFonts w:eastAsia="Times New Roman" w:cstheme="minorHAnsi"/>
          <w:color w:val="313131"/>
          <w:sz w:val="24"/>
          <w:szCs w:val="24"/>
          <w:lang w:eastAsia="en-GB"/>
        </w:rPr>
        <w:t>nquiries</w:t>
      </w:r>
      <w:r w:rsidR="00163CF1" w:rsidRPr="00645BD4">
        <w:rPr>
          <w:rFonts w:eastAsia="Times New Roman" w:cstheme="minorHAnsi"/>
          <w:color w:val="313131"/>
          <w:sz w:val="24"/>
          <w:szCs w:val="24"/>
          <w:lang w:eastAsia="en-GB"/>
        </w:rPr>
        <w:t>,</w:t>
      </w:r>
      <w:r w:rsidRPr="00645BD4">
        <w:rPr>
          <w:rFonts w:eastAsia="Times New Roman" w:cstheme="minorHAnsi"/>
          <w:color w:val="313131"/>
          <w:sz w:val="24"/>
          <w:szCs w:val="24"/>
          <w:lang w:eastAsia="en-GB"/>
        </w:rPr>
        <w:t xml:space="preserve"> please email: </w:t>
      </w:r>
      <w:bookmarkStart w:id="1" w:name="_Hlk117169312"/>
      <w:r w:rsidR="00194423">
        <w:fldChar w:fldCharType="begin"/>
      </w:r>
      <w:r w:rsidR="00194423">
        <w:instrText xml:space="preserve"> HYPERLINK "mailto:REC2023@gcu.ac.uk" </w:instrText>
      </w:r>
      <w:r w:rsidR="00194423">
        <w:fldChar w:fldCharType="separate"/>
      </w:r>
      <w:r w:rsidRPr="00645BD4">
        <w:rPr>
          <w:rStyle w:val="Hyperlink"/>
          <w:rFonts w:eastAsia="Times New Roman" w:cstheme="minorHAnsi"/>
          <w:sz w:val="24"/>
          <w:szCs w:val="24"/>
          <w:lang w:eastAsia="en-GB"/>
        </w:rPr>
        <w:t>REC2023@gcu.ac.uk</w:t>
      </w:r>
      <w:r w:rsidR="00194423">
        <w:rPr>
          <w:rStyle w:val="Hyperlink"/>
          <w:rFonts w:eastAsia="Times New Roman" w:cstheme="minorHAnsi"/>
          <w:sz w:val="24"/>
          <w:szCs w:val="24"/>
          <w:lang w:eastAsia="en-GB"/>
        </w:rPr>
        <w:fldChar w:fldCharType="end"/>
      </w:r>
    </w:p>
    <w:bookmarkEnd w:id="1"/>
    <w:p w14:paraId="040DCCD5" w14:textId="77777777" w:rsidR="007E53A1" w:rsidRPr="00645BD4" w:rsidRDefault="007E53A1" w:rsidP="00C76DF8">
      <w:pPr>
        <w:pStyle w:val="NoSpacing"/>
        <w:rPr>
          <w:rFonts w:cstheme="minorHAnsi"/>
          <w:b/>
          <w:sz w:val="24"/>
          <w:szCs w:val="24"/>
          <w:u w:val="single"/>
        </w:rPr>
      </w:pPr>
      <w:r w:rsidRPr="00645BD4">
        <w:rPr>
          <w:rFonts w:cstheme="minorHAnsi"/>
          <w:b/>
          <w:sz w:val="24"/>
          <w:szCs w:val="24"/>
          <w:u w:val="single"/>
        </w:rPr>
        <w:t>Important deadlines:</w:t>
      </w:r>
    </w:p>
    <w:p w14:paraId="27BBEA8B" w14:textId="09D0B6B4" w:rsidR="008C0CA3" w:rsidRPr="00645BD4" w:rsidRDefault="008C0CA3" w:rsidP="008C0CA3">
      <w:pPr>
        <w:pStyle w:val="NoSpacing"/>
        <w:numPr>
          <w:ilvl w:val="0"/>
          <w:numId w:val="5"/>
        </w:numPr>
        <w:rPr>
          <w:rFonts w:cstheme="minorHAnsi"/>
          <w:sz w:val="24"/>
          <w:szCs w:val="24"/>
        </w:rPr>
      </w:pPr>
      <w:r w:rsidRPr="00645BD4">
        <w:rPr>
          <w:rFonts w:cstheme="minorHAnsi"/>
          <w:sz w:val="24"/>
          <w:szCs w:val="24"/>
        </w:rPr>
        <w:t xml:space="preserve">Abstract submission: </w:t>
      </w:r>
      <w:r w:rsidR="00EF5C41">
        <w:rPr>
          <w:rFonts w:cstheme="minorHAnsi"/>
          <w:sz w:val="24"/>
          <w:szCs w:val="24"/>
        </w:rPr>
        <w:t>31</w:t>
      </w:r>
      <w:r w:rsidR="00EF5C41" w:rsidRPr="00EF5C41">
        <w:rPr>
          <w:rFonts w:cstheme="minorHAnsi"/>
          <w:sz w:val="24"/>
          <w:szCs w:val="24"/>
          <w:vertAlign w:val="superscript"/>
        </w:rPr>
        <w:t>st</w:t>
      </w:r>
      <w:r w:rsidR="00EF5C41">
        <w:rPr>
          <w:rFonts w:cstheme="minorHAnsi"/>
          <w:sz w:val="24"/>
          <w:szCs w:val="24"/>
        </w:rPr>
        <w:t xml:space="preserve"> January 2023</w:t>
      </w:r>
    </w:p>
    <w:p w14:paraId="2077CAD1" w14:textId="054CC627" w:rsidR="007E53A1" w:rsidRPr="00645BD4" w:rsidRDefault="007E53A1" w:rsidP="00C76DF8">
      <w:pPr>
        <w:pStyle w:val="NoSpacing"/>
        <w:numPr>
          <w:ilvl w:val="0"/>
          <w:numId w:val="5"/>
        </w:numPr>
        <w:rPr>
          <w:rFonts w:cstheme="minorHAnsi"/>
          <w:sz w:val="24"/>
          <w:szCs w:val="24"/>
        </w:rPr>
      </w:pPr>
      <w:r w:rsidRPr="00645BD4">
        <w:rPr>
          <w:rFonts w:cstheme="minorHAnsi"/>
          <w:sz w:val="24"/>
          <w:szCs w:val="24"/>
        </w:rPr>
        <w:t>Registration open</w:t>
      </w:r>
      <w:r w:rsidR="00F96B2B" w:rsidRPr="00645BD4">
        <w:rPr>
          <w:rFonts w:cstheme="minorHAnsi"/>
          <w:sz w:val="24"/>
          <w:szCs w:val="24"/>
        </w:rPr>
        <w:t>s</w:t>
      </w:r>
      <w:r w:rsidRPr="00645BD4">
        <w:rPr>
          <w:rFonts w:cstheme="minorHAnsi"/>
          <w:sz w:val="24"/>
          <w:szCs w:val="24"/>
        </w:rPr>
        <w:t xml:space="preserve"> from: </w:t>
      </w:r>
      <w:r w:rsidR="005D1F25">
        <w:rPr>
          <w:rFonts w:cstheme="minorHAnsi"/>
          <w:sz w:val="24"/>
          <w:szCs w:val="24"/>
        </w:rPr>
        <w:t>January 2023</w:t>
      </w:r>
    </w:p>
    <w:p w14:paraId="29C50C89" w14:textId="7F139281" w:rsidR="007E53A1" w:rsidRPr="00645BD4" w:rsidRDefault="000E058F" w:rsidP="00C76DF8">
      <w:pPr>
        <w:pStyle w:val="NoSpacing"/>
        <w:numPr>
          <w:ilvl w:val="0"/>
          <w:numId w:val="5"/>
        </w:numPr>
        <w:rPr>
          <w:rFonts w:cstheme="minorHAnsi"/>
          <w:sz w:val="24"/>
          <w:szCs w:val="24"/>
        </w:rPr>
      </w:pPr>
      <w:r w:rsidRPr="00645BD4">
        <w:rPr>
          <w:rFonts w:eastAsia="Times New Roman" w:cstheme="minorHAnsi"/>
          <w:color w:val="000000"/>
          <w:sz w:val="24"/>
          <w:szCs w:val="24"/>
          <w:bdr w:val="none" w:sz="0" w:space="0" w:color="auto" w:frame="1"/>
          <w:lang w:eastAsia="en-GB"/>
        </w:rPr>
        <w:t>Notification of acceptance</w:t>
      </w:r>
      <w:r w:rsidR="007E53A1" w:rsidRPr="00645BD4">
        <w:rPr>
          <w:rFonts w:cstheme="minorHAnsi"/>
          <w:sz w:val="24"/>
          <w:szCs w:val="24"/>
        </w:rPr>
        <w:t>: 1</w:t>
      </w:r>
      <w:r w:rsidR="00194423">
        <w:rPr>
          <w:rFonts w:cstheme="minorHAnsi"/>
          <w:sz w:val="24"/>
          <w:szCs w:val="24"/>
        </w:rPr>
        <w:t>5</w:t>
      </w:r>
      <w:r w:rsidR="00194423">
        <w:rPr>
          <w:rFonts w:cstheme="minorHAnsi"/>
          <w:sz w:val="24"/>
          <w:szCs w:val="24"/>
          <w:vertAlign w:val="superscript"/>
        </w:rPr>
        <w:t>th</w:t>
      </w:r>
      <w:r w:rsidR="007E53A1" w:rsidRPr="00645BD4">
        <w:rPr>
          <w:rFonts w:cstheme="minorHAnsi"/>
          <w:sz w:val="24"/>
          <w:szCs w:val="24"/>
        </w:rPr>
        <w:t xml:space="preserve"> February 2023</w:t>
      </w:r>
    </w:p>
    <w:p w14:paraId="077EB512" w14:textId="5DC01FC7" w:rsidR="007E1A80" w:rsidRPr="00645BD4" w:rsidRDefault="007E1A80" w:rsidP="00C76DF8">
      <w:pPr>
        <w:pStyle w:val="NoSpacing"/>
        <w:numPr>
          <w:ilvl w:val="0"/>
          <w:numId w:val="5"/>
        </w:numPr>
        <w:rPr>
          <w:rFonts w:cstheme="minorHAnsi"/>
          <w:sz w:val="24"/>
          <w:szCs w:val="24"/>
        </w:rPr>
      </w:pPr>
      <w:r w:rsidRPr="00645BD4">
        <w:rPr>
          <w:rFonts w:cstheme="minorHAnsi"/>
          <w:sz w:val="24"/>
          <w:szCs w:val="24"/>
        </w:rPr>
        <w:t xml:space="preserve">Early Bird REC registration: </w:t>
      </w:r>
      <w:r w:rsidR="006468AF">
        <w:rPr>
          <w:rFonts w:cstheme="minorHAnsi"/>
          <w:sz w:val="24"/>
          <w:szCs w:val="24"/>
        </w:rPr>
        <w:t>28</w:t>
      </w:r>
      <w:r w:rsidR="006468AF" w:rsidRPr="006468AF">
        <w:rPr>
          <w:rFonts w:cstheme="minorHAnsi"/>
          <w:sz w:val="24"/>
          <w:szCs w:val="24"/>
          <w:vertAlign w:val="superscript"/>
        </w:rPr>
        <w:t>th</w:t>
      </w:r>
      <w:r w:rsidR="006468AF">
        <w:rPr>
          <w:rFonts w:cstheme="minorHAnsi"/>
          <w:sz w:val="24"/>
          <w:szCs w:val="24"/>
        </w:rPr>
        <w:t xml:space="preserve"> February 2023</w:t>
      </w:r>
    </w:p>
    <w:p w14:paraId="22F52A17" w14:textId="5B747DA8" w:rsidR="007E1A80" w:rsidRPr="00645BD4" w:rsidRDefault="007E1A80" w:rsidP="00C76DF8">
      <w:pPr>
        <w:pStyle w:val="NoSpacing"/>
        <w:numPr>
          <w:ilvl w:val="0"/>
          <w:numId w:val="5"/>
        </w:numPr>
        <w:rPr>
          <w:rFonts w:cstheme="minorHAnsi"/>
          <w:sz w:val="24"/>
          <w:szCs w:val="24"/>
        </w:rPr>
      </w:pPr>
      <w:r w:rsidRPr="00645BD4">
        <w:rPr>
          <w:rFonts w:cstheme="minorHAnsi"/>
          <w:sz w:val="24"/>
          <w:szCs w:val="24"/>
        </w:rPr>
        <w:t xml:space="preserve">Final registration: </w:t>
      </w:r>
      <w:r w:rsidR="00D835A1">
        <w:rPr>
          <w:rFonts w:cstheme="minorHAnsi"/>
          <w:sz w:val="24"/>
          <w:szCs w:val="24"/>
        </w:rPr>
        <w:t>19</w:t>
      </w:r>
      <w:r w:rsidR="006468AF" w:rsidRPr="006468AF">
        <w:rPr>
          <w:rFonts w:cstheme="minorHAnsi"/>
          <w:sz w:val="24"/>
          <w:szCs w:val="24"/>
          <w:vertAlign w:val="superscript"/>
        </w:rPr>
        <w:t>th</w:t>
      </w:r>
      <w:r w:rsidR="006468AF">
        <w:rPr>
          <w:rFonts w:cstheme="minorHAnsi"/>
          <w:sz w:val="24"/>
          <w:szCs w:val="24"/>
        </w:rPr>
        <w:t xml:space="preserve"> April 2023</w:t>
      </w:r>
    </w:p>
    <w:p w14:paraId="325C70D3" w14:textId="583038DA" w:rsidR="00A77ECF" w:rsidRPr="00645BD4" w:rsidRDefault="007E53A1" w:rsidP="00C76DF8">
      <w:pPr>
        <w:pStyle w:val="NoSpacing"/>
        <w:numPr>
          <w:ilvl w:val="0"/>
          <w:numId w:val="5"/>
        </w:numPr>
        <w:rPr>
          <w:rFonts w:cstheme="minorHAnsi"/>
          <w:sz w:val="24"/>
          <w:szCs w:val="24"/>
        </w:rPr>
      </w:pPr>
      <w:r w:rsidRPr="00645BD4">
        <w:rPr>
          <w:rFonts w:cstheme="minorHAnsi"/>
          <w:sz w:val="24"/>
          <w:szCs w:val="24"/>
        </w:rPr>
        <w:t>Full papers submitted for consideration in best paper awards due: 15</w:t>
      </w:r>
      <w:r w:rsidR="00194423" w:rsidRPr="00194423">
        <w:rPr>
          <w:rFonts w:cstheme="minorHAnsi"/>
          <w:sz w:val="24"/>
          <w:szCs w:val="24"/>
          <w:vertAlign w:val="superscript"/>
        </w:rPr>
        <w:t>th</w:t>
      </w:r>
      <w:r w:rsidR="00194423">
        <w:rPr>
          <w:rFonts w:cstheme="minorHAnsi"/>
          <w:sz w:val="24"/>
          <w:szCs w:val="24"/>
        </w:rPr>
        <w:t xml:space="preserve"> </w:t>
      </w:r>
      <w:r w:rsidRPr="00645BD4">
        <w:rPr>
          <w:rFonts w:cstheme="minorHAnsi"/>
          <w:sz w:val="24"/>
          <w:szCs w:val="24"/>
        </w:rPr>
        <w:t>April 2023</w:t>
      </w:r>
    </w:p>
    <w:p w14:paraId="1F611889" w14:textId="77777777" w:rsidR="00A77ECF" w:rsidRPr="00645BD4" w:rsidRDefault="00A77ECF" w:rsidP="00A77ECF">
      <w:pPr>
        <w:spacing w:after="40"/>
        <w:jc w:val="both"/>
        <w:rPr>
          <w:rFonts w:cstheme="minorHAnsi"/>
          <w:b/>
          <w:color w:val="000000"/>
          <w:sz w:val="24"/>
          <w:szCs w:val="24"/>
          <w:u w:val="single"/>
        </w:rPr>
      </w:pPr>
    </w:p>
    <w:p w14:paraId="6AF6F6FD" w14:textId="77777777" w:rsidR="00A77ECF" w:rsidRPr="00645BD4" w:rsidRDefault="00A77ECF" w:rsidP="00A77ECF">
      <w:pPr>
        <w:spacing w:after="40"/>
        <w:jc w:val="both"/>
        <w:rPr>
          <w:rFonts w:cstheme="minorHAnsi"/>
          <w:sz w:val="24"/>
          <w:szCs w:val="24"/>
        </w:rPr>
      </w:pPr>
      <w:r w:rsidRPr="00645BD4">
        <w:rPr>
          <w:rFonts w:cstheme="minorHAnsi"/>
          <w:b/>
          <w:color w:val="000000"/>
          <w:sz w:val="24"/>
          <w:szCs w:val="24"/>
          <w:u w:val="single"/>
        </w:rPr>
        <w:t xml:space="preserve">Rural Entrepreneurship </w:t>
      </w:r>
      <w:r w:rsidR="00C76DF8" w:rsidRPr="00645BD4">
        <w:rPr>
          <w:rFonts w:cstheme="minorHAnsi"/>
          <w:b/>
          <w:color w:val="000000"/>
          <w:sz w:val="24"/>
          <w:szCs w:val="24"/>
          <w:u w:val="single"/>
        </w:rPr>
        <w:t xml:space="preserve">Conference 2023 </w:t>
      </w:r>
      <w:r w:rsidRPr="00645BD4">
        <w:rPr>
          <w:rFonts w:cstheme="minorHAnsi"/>
          <w:b/>
          <w:color w:val="000000"/>
          <w:sz w:val="24"/>
          <w:szCs w:val="24"/>
          <w:u w:val="single"/>
        </w:rPr>
        <w:t>Organising Committee</w:t>
      </w:r>
      <w:r w:rsidR="00C76DF8" w:rsidRPr="00645BD4">
        <w:rPr>
          <w:rFonts w:cstheme="minorHAnsi"/>
          <w:b/>
          <w:color w:val="000000"/>
          <w:sz w:val="24"/>
          <w:szCs w:val="24"/>
          <w:u w:val="single"/>
        </w:rPr>
        <w:t>:</w:t>
      </w:r>
      <w:r w:rsidRPr="00645BD4">
        <w:rPr>
          <w:rFonts w:cstheme="minorHAnsi"/>
          <w:b/>
          <w:color w:val="000000"/>
          <w:sz w:val="24"/>
          <w:szCs w:val="24"/>
          <w:u w:val="single"/>
        </w:rPr>
        <w:t xml:space="preserve"> </w:t>
      </w:r>
    </w:p>
    <w:p w14:paraId="1F6E4318" w14:textId="77777777" w:rsidR="00A77ECF" w:rsidRPr="00645BD4" w:rsidRDefault="00A77ECF" w:rsidP="00A77ECF">
      <w:pPr>
        <w:pStyle w:val="font7"/>
        <w:numPr>
          <w:ilvl w:val="0"/>
          <w:numId w:val="4"/>
        </w:numPr>
        <w:spacing w:before="0" w:beforeAutospacing="0" w:after="0" w:afterAutospacing="0"/>
        <w:jc w:val="both"/>
        <w:textAlignment w:val="baseline"/>
        <w:rPr>
          <w:rFonts w:asciiTheme="minorHAnsi" w:hAnsiTheme="minorHAnsi" w:cstheme="minorHAnsi"/>
          <w:b/>
          <w:color w:val="000000"/>
          <w:u w:val="single"/>
        </w:rPr>
      </w:pPr>
      <w:r w:rsidRPr="00645BD4">
        <w:rPr>
          <w:rFonts w:asciiTheme="minorHAnsi" w:hAnsiTheme="minorHAnsi" w:cstheme="minorHAnsi"/>
          <w:i/>
        </w:rPr>
        <w:t>Glasgow Caledonian University</w:t>
      </w:r>
      <w:r w:rsidRPr="00645BD4">
        <w:rPr>
          <w:rFonts w:asciiTheme="minorHAnsi" w:hAnsiTheme="minorHAnsi" w:cstheme="minorHAnsi"/>
        </w:rPr>
        <w:t xml:space="preserve"> - Prof Artur Steiner, Dr Dani Hutcheon, Dr Micaela Mazzei, Dr Jack Rendall, Dr Anne Smith, Ms Lorna Buckley</w:t>
      </w:r>
    </w:p>
    <w:p w14:paraId="6410BADF" w14:textId="77777777" w:rsidR="00A77ECF" w:rsidRPr="00645BD4" w:rsidRDefault="00A77ECF" w:rsidP="00A77ECF">
      <w:pPr>
        <w:pStyle w:val="ListParagraph"/>
        <w:numPr>
          <w:ilvl w:val="0"/>
          <w:numId w:val="4"/>
        </w:numPr>
        <w:spacing w:after="0"/>
        <w:jc w:val="both"/>
        <w:rPr>
          <w:rFonts w:cstheme="minorHAnsi"/>
          <w:sz w:val="24"/>
          <w:szCs w:val="24"/>
        </w:rPr>
      </w:pPr>
      <w:r w:rsidRPr="00645BD4">
        <w:rPr>
          <w:rFonts w:cstheme="minorHAnsi"/>
          <w:i/>
          <w:sz w:val="24"/>
          <w:szCs w:val="24"/>
        </w:rPr>
        <w:t>James Hutton Institute</w:t>
      </w:r>
      <w:r w:rsidRPr="00645BD4">
        <w:rPr>
          <w:rFonts w:cstheme="minorHAnsi"/>
          <w:sz w:val="24"/>
          <w:szCs w:val="24"/>
        </w:rPr>
        <w:t xml:space="preserve"> - Dr Mags Currie</w:t>
      </w:r>
    </w:p>
    <w:p w14:paraId="70DDDDF7" w14:textId="7E5007F8" w:rsidR="00A77ECF" w:rsidRPr="00645BD4" w:rsidRDefault="00A77ECF" w:rsidP="00A77ECF">
      <w:pPr>
        <w:pStyle w:val="ListParagraph"/>
        <w:numPr>
          <w:ilvl w:val="0"/>
          <w:numId w:val="4"/>
        </w:numPr>
        <w:spacing w:after="0"/>
        <w:jc w:val="both"/>
        <w:rPr>
          <w:rFonts w:cstheme="minorHAnsi"/>
          <w:sz w:val="24"/>
          <w:szCs w:val="24"/>
        </w:rPr>
      </w:pPr>
      <w:r w:rsidRPr="00645BD4">
        <w:rPr>
          <w:rFonts w:cstheme="minorHAnsi"/>
          <w:i/>
          <w:sz w:val="24"/>
          <w:szCs w:val="24"/>
        </w:rPr>
        <w:t>University of the Highlands and Islands</w:t>
      </w:r>
      <w:r w:rsidRPr="00645BD4">
        <w:rPr>
          <w:rFonts w:cstheme="minorHAnsi"/>
          <w:sz w:val="24"/>
          <w:szCs w:val="24"/>
        </w:rPr>
        <w:t xml:space="preserve"> - Dr Bobby Macaulay</w:t>
      </w:r>
      <w:r w:rsidRPr="00645BD4">
        <w:rPr>
          <w:rFonts w:cstheme="minorHAnsi"/>
          <w:i/>
          <w:sz w:val="24"/>
          <w:szCs w:val="24"/>
        </w:rPr>
        <w:t xml:space="preserve"> </w:t>
      </w:r>
    </w:p>
    <w:p w14:paraId="0A994E96" w14:textId="7C044B69" w:rsidR="00A77ECF" w:rsidRDefault="00A77ECF" w:rsidP="00A77ECF">
      <w:pPr>
        <w:pStyle w:val="font7"/>
        <w:numPr>
          <w:ilvl w:val="0"/>
          <w:numId w:val="4"/>
        </w:numPr>
        <w:spacing w:before="0" w:beforeAutospacing="0" w:after="0" w:afterAutospacing="0"/>
        <w:jc w:val="both"/>
        <w:textAlignment w:val="baseline"/>
        <w:rPr>
          <w:rFonts w:asciiTheme="minorHAnsi" w:hAnsiTheme="minorHAnsi" w:cstheme="minorHAnsi"/>
        </w:rPr>
      </w:pPr>
      <w:r w:rsidRPr="00645BD4">
        <w:rPr>
          <w:rFonts w:asciiTheme="minorHAnsi" w:hAnsiTheme="minorHAnsi" w:cstheme="minorHAnsi"/>
          <w:i/>
        </w:rPr>
        <w:t>SRUC</w:t>
      </w:r>
      <w:r w:rsidRPr="00645BD4">
        <w:rPr>
          <w:rFonts w:asciiTheme="minorHAnsi" w:hAnsiTheme="minorHAnsi" w:cstheme="minorHAnsi"/>
        </w:rPr>
        <w:t xml:space="preserve"> - Dr Jane Atterton</w:t>
      </w:r>
    </w:p>
    <w:p w14:paraId="4BCDE791" w14:textId="46D9848C" w:rsidR="008C0CA3" w:rsidRPr="00645BD4" w:rsidRDefault="008C0CA3" w:rsidP="00A77ECF">
      <w:pPr>
        <w:pStyle w:val="font7"/>
        <w:numPr>
          <w:ilvl w:val="0"/>
          <w:numId w:val="4"/>
        </w:numPr>
        <w:spacing w:before="0" w:beforeAutospacing="0" w:after="0" w:afterAutospacing="0"/>
        <w:jc w:val="both"/>
        <w:textAlignment w:val="baseline"/>
        <w:rPr>
          <w:rFonts w:asciiTheme="minorHAnsi" w:hAnsiTheme="minorHAnsi" w:cstheme="minorHAnsi"/>
        </w:rPr>
      </w:pPr>
      <w:r>
        <w:rPr>
          <w:rFonts w:asciiTheme="minorHAnsi" w:hAnsiTheme="minorHAnsi" w:cstheme="minorHAnsi"/>
          <w:i/>
        </w:rPr>
        <w:t xml:space="preserve">University of Economics in Katowice </w:t>
      </w:r>
      <w:r>
        <w:rPr>
          <w:rFonts w:asciiTheme="minorHAnsi" w:hAnsiTheme="minorHAnsi" w:cstheme="minorHAnsi"/>
        </w:rPr>
        <w:t xml:space="preserve">– Prof Izabella Steinerowska-Streb </w:t>
      </w:r>
    </w:p>
    <w:p w14:paraId="36687BBA" w14:textId="77777777" w:rsidR="00A77ECF" w:rsidRPr="00645BD4" w:rsidRDefault="00A77ECF" w:rsidP="00A77ECF">
      <w:pPr>
        <w:pStyle w:val="ListParagraph"/>
        <w:numPr>
          <w:ilvl w:val="0"/>
          <w:numId w:val="4"/>
        </w:numPr>
        <w:spacing w:after="0"/>
        <w:jc w:val="both"/>
        <w:rPr>
          <w:rFonts w:cstheme="minorHAnsi"/>
          <w:i/>
          <w:sz w:val="24"/>
          <w:szCs w:val="24"/>
        </w:rPr>
      </w:pPr>
      <w:r w:rsidRPr="00645BD4">
        <w:rPr>
          <w:rFonts w:cstheme="minorHAnsi"/>
          <w:i/>
          <w:sz w:val="24"/>
          <w:szCs w:val="24"/>
        </w:rPr>
        <w:t>Highlands and Islands Social Enterprise Zone / Impact Hub</w:t>
      </w:r>
      <w:r w:rsidRPr="00645BD4">
        <w:rPr>
          <w:rFonts w:cstheme="minorHAnsi"/>
          <w:sz w:val="24"/>
          <w:szCs w:val="24"/>
        </w:rPr>
        <w:t xml:space="preserve"> - Ms Polly Chapman, Mr Brian Weaver</w:t>
      </w:r>
    </w:p>
    <w:p w14:paraId="615F60FD" w14:textId="77777777" w:rsidR="00A77ECF" w:rsidRPr="00645BD4" w:rsidRDefault="00A77ECF" w:rsidP="00A77ECF">
      <w:pPr>
        <w:spacing w:after="0"/>
        <w:jc w:val="both"/>
        <w:rPr>
          <w:rFonts w:cstheme="minorHAnsi"/>
          <w:i/>
          <w:sz w:val="24"/>
          <w:szCs w:val="24"/>
        </w:rPr>
      </w:pPr>
    </w:p>
    <w:p w14:paraId="2318C29F" w14:textId="77777777" w:rsidR="00A77ECF" w:rsidRPr="00645BD4" w:rsidRDefault="00A77ECF" w:rsidP="00A77ECF">
      <w:pPr>
        <w:pStyle w:val="font7"/>
        <w:spacing w:before="0" w:beforeAutospacing="0" w:after="0" w:afterAutospacing="0"/>
        <w:jc w:val="both"/>
        <w:textAlignment w:val="baseline"/>
        <w:rPr>
          <w:rFonts w:asciiTheme="minorHAnsi" w:hAnsiTheme="minorHAnsi" w:cstheme="minorHAnsi"/>
          <w:color w:val="000000"/>
        </w:rPr>
      </w:pPr>
    </w:p>
    <w:p w14:paraId="07EF1925" w14:textId="77777777" w:rsidR="00C76DF8" w:rsidRPr="00645BD4" w:rsidRDefault="00A77ECF" w:rsidP="00C76DF8">
      <w:pPr>
        <w:spacing w:after="0" w:line="312" w:lineRule="atLeast"/>
        <w:textAlignment w:val="baseline"/>
        <w:rPr>
          <w:rFonts w:eastAsia="Times New Roman" w:cstheme="minorHAnsi"/>
          <w:b/>
          <w:bCs/>
          <w:color w:val="000000"/>
          <w:sz w:val="24"/>
          <w:szCs w:val="24"/>
          <w:bdr w:val="none" w:sz="0" w:space="0" w:color="auto" w:frame="1"/>
          <w:lang w:eastAsia="en-GB"/>
        </w:rPr>
      </w:pPr>
      <w:r w:rsidRPr="00645BD4">
        <w:rPr>
          <w:rFonts w:eastAsia="Times New Roman" w:cstheme="minorHAnsi"/>
          <w:b/>
          <w:bCs/>
          <w:color w:val="000000"/>
          <w:sz w:val="24"/>
          <w:szCs w:val="24"/>
          <w:u w:val="single"/>
          <w:bdr w:val="none" w:sz="0" w:space="0" w:color="auto" w:frame="1"/>
          <w:lang w:eastAsia="en-GB"/>
        </w:rPr>
        <w:t>Contact address</w:t>
      </w:r>
      <w:r w:rsidRPr="00645BD4">
        <w:rPr>
          <w:rFonts w:eastAsia="Times New Roman" w:cstheme="minorHAnsi"/>
          <w:color w:val="000000"/>
          <w:sz w:val="24"/>
          <w:szCs w:val="24"/>
          <w:bdr w:val="none" w:sz="0" w:space="0" w:color="auto" w:frame="1"/>
          <w:lang w:eastAsia="en-GB"/>
        </w:rPr>
        <w:br/>
        <w:t>Yunus Centre for Social Business and Health</w:t>
      </w:r>
      <w:r w:rsidRPr="00645BD4">
        <w:rPr>
          <w:rFonts w:eastAsia="Times New Roman" w:cstheme="minorHAnsi"/>
          <w:color w:val="000000"/>
          <w:sz w:val="24"/>
          <w:szCs w:val="24"/>
          <w:bdr w:val="none" w:sz="0" w:space="0" w:color="auto" w:frame="1"/>
          <w:lang w:eastAsia="en-GB"/>
        </w:rPr>
        <w:br/>
        <w:t>Glasgow Caledonian University</w:t>
      </w:r>
      <w:r w:rsidRPr="00645BD4">
        <w:rPr>
          <w:rFonts w:eastAsia="Times New Roman" w:cstheme="minorHAnsi"/>
          <w:color w:val="000000"/>
          <w:sz w:val="24"/>
          <w:szCs w:val="24"/>
          <w:bdr w:val="none" w:sz="0" w:space="0" w:color="auto" w:frame="1"/>
          <w:lang w:eastAsia="en-GB"/>
        </w:rPr>
        <w:br/>
        <w:t>Level 2, M201d</w:t>
      </w:r>
      <w:r w:rsidRPr="00645BD4">
        <w:rPr>
          <w:rFonts w:eastAsia="Times New Roman" w:cstheme="minorHAnsi"/>
          <w:color w:val="000000"/>
          <w:sz w:val="24"/>
          <w:szCs w:val="24"/>
          <w:bdr w:val="none" w:sz="0" w:space="0" w:color="auto" w:frame="1"/>
          <w:lang w:eastAsia="en-GB"/>
        </w:rPr>
        <w:br/>
        <w:t>Cowcaddens Road</w:t>
      </w:r>
      <w:r w:rsidRPr="00645BD4">
        <w:rPr>
          <w:rFonts w:eastAsia="Times New Roman" w:cstheme="minorHAnsi"/>
          <w:color w:val="000000"/>
          <w:sz w:val="24"/>
          <w:szCs w:val="24"/>
          <w:bdr w:val="none" w:sz="0" w:space="0" w:color="auto" w:frame="1"/>
          <w:lang w:eastAsia="en-GB"/>
        </w:rPr>
        <w:br/>
        <w:t>​Glasgow, G4 0BA</w:t>
      </w:r>
      <w:r w:rsidR="00C76DF8" w:rsidRPr="00645BD4">
        <w:rPr>
          <w:rFonts w:eastAsia="Times New Roman" w:cstheme="minorHAnsi"/>
          <w:b/>
          <w:bCs/>
          <w:color w:val="000000"/>
          <w:sz w:val="24"/>
          <w:szCs w:val="24"/>
          <w:bdr w:val="none" w:sz="0" w:space="0" w:color="auto" w:frame="1"/>
          <w:lang w:eastAsia="en-GB"/>
        </w:rPr>
        <w:t xml:space="preserve"> </w:t>
      </w:r>
    </w:p>
    <w:p w14:paraId="7AA44993" w14:textId="77777777" w:rsidR="00C76DF8" w:rsidRPr="00645BD4" w:rsidRDefault="00C76DF8" w:rsidP="00C76DF8">
      <w:pPr>
        <w:spacing w:after="0" w:line="312" w:lineRule="atLeast"/>
        <w:textAlignment w:val="baseline"/>
        <w:rPr>
          <w:rFonts w:eastAsia="Times New Roman" w:cstheme="minorHAnsi"/>
          <w:color w:val="000000"/>
          <w:sz w:val="24"/>
          <w:szCs w:val="24"/>
          <w:lang w:eastAsia="en-GB"/>
        </w:rPr>
      </w:pPr>
      <w:r w:rsidRPr="00645BD4">
        <w:rPr>
          <w:rFonts w:eastAsia="Times New Roman" w:cstheme="minorHAnsi"/>
          <w:bCs/>
          <w:color w:val="000000"/>
          <w:sz w:val="24"/>
          <w:szCs w:val="24"/>
          <w:bdr w:val="none" w:sz="0" w:space="0" w:color="auto" w:frame="1"/>
          <w:lang w:eastAsia="en-GB"/>
        </w:rPr>
        <w:t>Email address:</w:t>
      </w:r>
      <w:r w:rsidRPr="00645BD4">
        <w:rPr>
          <w:rFonts w:eastAsia="Times New Roman" w:cstheme="minorHAnsi"/>
          <w:b/>
          <w:bCs/>
          <w:color w:val="000000"/>
          <w:sz w:val="24"/>
          <w:szCs w:val="24"/>
          <w:bdr w:val="none" w:sz="0" w:space="0" w:color="auto" w:frame="1"/>
          <w:lang w:eastAsia="en-GB"/>
        </w:rPr>
        <w:t xml:space="preserve"> </w:t>
      </w:r>
      <w:hyperlink r:id="rId13" w:history="1">
        <w:r w:rsidRPr="00645BD4">
          <w:rPr>
            <w:rStyle w:val="Hyperlink"/>
            <w:rFonts w:eastAsia="Times New Roman" w:cstheme="minorHAnsi"/>
            <w:bCs/>
            <w:sz w:val="24"/>
            <w:szCs w:val="24"/>
            <w:bdr w:val="none" w:sz="0" w:space="0" w:color="auto" w:frame="1"/>
            <w:lang w:eastAsia="en-GB"/>
          </w:rPr>
          <w:t>REC2023@gcu.ac.uk</w:t>
        </w:r>
      </w:hyperlink>
      <w:r w:rsidRPr="00645BD4">
        <w:rPr>
          <w:rFonts w:eastAsia="Times New Roman" w:cstheme="minorHAnsi"/>
          <w:bCs/>
          <w:color w:val="000000"/>
          <w:sz w:val="24"/>
          <w:szCs w:val="24"/>
          <w:bdr w:val="none" w:sz="0" w:space="0" w:color="auto" w:frame="1"/>
          <w:lang w:eastAsia="en-GB"/>
        </w:rPr>
        <w:t xml:space="preserve"> </w:t>
      </w:r>
    </w:p>
    <w:p w14:paraId="0BA781E5" w14:textId="77777777" w:rsidR="00CF6CF2" w:rsidRPr="00645BD4" w:rsidRDefault="00BD7D40" w:rsidP="00C76DF8">
      <w:pPr>
        <w:spacing w:after="0" w:line="312" w:lineRule="atLeast"/>
        <w:textAlignment w:val="baseline"/>
        <w:rPr>
          <w:rFonts w:cstheme="minorHAnsi"/>
          <w:sz w:val="24"/>
          <w:szCs w:val="24"/>
        </w:rPr>
      </w:pPr>
    </w:p>
    <w:sectPr w:rsidR="00CF6CF2" w:rsidRPr="00645BD4" w:rsidSect="008C0CA3">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ABA37" w14:textId="77777777" w:rsidR="00307488" w:rsidRDefault="00307488" w:rsidP="009A0397">
      <w:pPr>
        <w:spacing w:after="0" w:line="240" w:lineRule="auto"/>
      </w:pPr>
      <w:r>
        <w:separator/>
      </w:r>
    </w:p>
  </w:endnote>
  <w:endnote w:type="continuationSeparator" w:id="0">
    <w:p w14:paraId="23A51581" w14:textId="77777777" w:rsidR="00307488" w:rsidRDefault="00307488" w:rsidP="009A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21CD8" w14:textId="77777777" w:rsidR="00307488" w:rsidRDefault="00307488" w:rsidP="009A0397">
      <w:pPr>
        <w:spacing w:after="0" w:line="240" w:lineRule="auto"/>
      </w:pPr>
      <w:r>
        <w:separator/>
      </w:r>
    </w:p>
  </w:footnote>
  <w:footnote w:type="continuationSeparator" w:id="0">
    <w:p w14:paraId="3BA19D13" w14:textId="77777777" w:rsidR="00307488" w:rsidRDefault="00307488" w:rsidP="009A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656B" w14:textId="2C8A8674" w:rsidR="009A0397" w:rsidRPr="005D1F25" w:rsidRDefault="005D1F25" w:rsidP="00E9031D">
    <w:pPr>
      <w:rPr>
        <w:noProof/>
        <w:lang w:eastAsia="en-GB"/>
      </w:rPr>
    </w:pPr>
    <w:r>
      <w:rPr>
        <w:noProof/>
        <w:lang w:eastAsia="en-GB"/>
      </w:rPr>
      <w:drawing>
        <wp:inline distT="0" distB="0" distL="0" distR="0" wp14:anchorId="4FFA9C62" wp14:editId="6291CB09">
          <wp:extent cx="1170533" cy="701101"/>
          <wp:effectExtent l="0" t="0" r="0" b="3810"/>
          <wp:docPr id="3" name="Picture 2">
            <a:extLst xmlns:a="http://schemas.openxmlformats.org/drawingml/2006/main">
              <a:ext uri="{FF2B5EF4-FFF2-40B4-BE49-F238E27FC236}">
                <a16:creationId xmlns:a16="http://schemas.microsoft.com/office/drawing/2014/main" id="{5ECDB98E-C23F-49CB-81A9-45CD619924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ECDB98E-C23F-49CB-81A9-45CD61992413}"/>
                      </a:ext>
                    </a:extLst>
                  </pic:cNvPr>
                  <pic:cNvPicPr>
                    <a:picLocks noChangeAspect="1"/>
                  </pic:cNvPicPr>
                </pic:nvPicPr>
                <pic:blipFill>
                  <a:blip r:embed="rId1"/>
                  <a:stretch>
                    <a:fillRect/>
                  </a:stretch>
                </pic:blipFill>
                <pic:spPr>
                  <a:xfrm>
                    <a:off x="0" y="0"/>
                    <a:ext cx="1170533" cy="701101"/>
                  </a:xfrm>
                  <a:prstGeom prst="rect">
                    <a:avLst/>
                  </a:prstGeom>
                </pic:spPr>
              </pic:pic>
            </a:graphicData>
          </a:graphic>
        </wp:inline>
      </w:drawing>
    </w:r>
    <w:r>
      <w:rPr>
        <w:noProof/>
      </w:rPr>
      <w:t xml:space="preserve"> </w:t>
    </w:r>
    <w:r w:rsidR="00E9031D">
      <w:rPr>
        <w:noProof/>
      </w:rPr>
      <w:t xml:space="preserve"> </w:t>
    </w:r>
    <w:r>
      <w:rPr>
        <w:noProof/>
      </w:rPr>
      <w:t xml:space="preserve"> </w:t>
    </w:r>
    <w:r w:rsidR="00E9031D">
      <w:rPr>
        <w:noProof/>
      </w:rPr>
      <w:t xml:space="preserve"> </w:t>
    </w:r>
    <w:r w:rsidR="00E9031D">
      <w:rPr>
        <w:noProof/>
        <w:lang w:eastAsia="en-GB"/>
      </w:rPr>
      <w:drawing>
        <wp:inline distT="0" distB="0" distL="0" distR="0" wp14:anchorId="3D274798" wp14:editId="26F263D1">
          <wp:extent cx="609653" cy="609653"/>
          <wp:effectExtent l="0" t="0" r="0" b="0"/>
          <wp:docPr id="9" name="Picture 8">
            <a:extLst xmlns:a="http://schemas.openxmlformats.org/drawingml/2006/main">
              <a:ext uri="{FF2B5EF4-FFF2-40B4-BE49-F238E27FC236}">
                <a16:creationId xmlns:a16="http://schemas.microsoft.com/office/drawing/2014/main" id="{DD31E987-A1AE-40E8-B6CE-105A276E5C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D31E987-A1AE-40E8-B6CE-105A276E5CD8}"/>
                      </a:ext>
                    </a:extLst>
                  </pic:cNvPr>
                  <pic:cNvPicPr>
                    <a:picLocks noChangeAspect="1"/>
                  </pic:cNvPicPr>
                </pic:nvPicPr>
                <pic:blipFill>
                  <a:blip r:embed="rId2"/>
                  <a:stretch>
                    <a:fillRect/>
                  </a:stretch>
                </pic:blipFill>
                <pic:spPr>
                  <a:xfrm>
                    <a:off x="0" y="0"/>
                    <a:ext cx="609653" cy="609653"/>
                  </a:xfrm>
                  <a:prstGeom prst="rect">
                    <a:avLst/>
                  </a:prstGeom>
                </pic:spPr>
              </pic:pic>
            </a:graphicData>
          </a:graphic>
        </wp:inline>
      </w:drawing>
    </w:r>
    <w:r w:rsidR="00E9031D">
      <w:rPr>
        <w:noProof/>
      </w:rPr>
      <w:t xml:space="preserve">     </w:t>
    </w:r>
    <w:r w:rsidR="00A72352">
      <w:rPr>
        <w:noProof/>
      </w:rPr>
      <w:t xml:space="preserve">  </w:t>
    </w:r>
    <w:r w:rsidR="00E9031D">
      <w:rPr>
        <w:noProof/>
      </w:rPr>
      <w:t xml:space="preserve"> </w:t>
    </w:r>
    <w:r w:rsidR="00E9031D">
      <w:rPr>
        <w:noProof/>
        <w:lang w:eastAsia="en-GB"/>
      </w:rPr>
      <w:drawing>
        <wp:inline distT="0" distB="0" distL="0" distR="0" wp14:anchorId="1B9F194A" wp14:editId="4199E641">
          <wp:extent cx="590550" cy="1219200"/>
          <wp:effectExtent l="0" t="0" r="0" b="0"/>
          <wp:docPr id="13" name="Picture 12">
            <a:extLst xmlns:a="http://schemas.openxmlformats.org/drawingml/2006/main">
              <a:ext uri="{FF2B5EF4-FFF2-40B4-BE49-F238E27FC236}">
                <a16:creationId xmlns:a16="http://schemas.microsoft.com/office/drawing/2014/main" id="{0798C637-F297-45FA-9E90-923AD57F7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798C637-F297-45FA-9E90-923AD57F7D8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90550" cy="1219200"/>
                  </a:xfrm>
                  <a:prstGeom prst="rect">
                    <a:avLst/>
                  </a:prstGeom>
                </pic:spPr>
              </pic:pic>
            </a:graphicData>
          </a:graphic>
        </wp:inline>
      </w:drawing>
    </w:r>
    <w:r>
      <w:rPr>
        <w:noProof/>
      </w:rPr>
      <w:t xml:space="preserve"> </w:t>
    </w:r>
    <w:r w:rsidR="00A72352">
      <w:rPr>
        <w:noProof/>
        <w:lang w:eastAsia="en-GB"/>
      </w:rPr>
      <w:t xml:space="preserve">     </w:t>
    </w:r>
    <w:r w:rsidR="00A72352">
      <w:rPr>
        <w:noProof/>
        <w:lang w:eastAsia="en-GB"/>
      </w:rPr>
      <w:drawing>
        <wp:inline distT="0" distB="0" distL="0" distR="0" wp14:anchorId="5A4A9940" wp14:editId="7AE617EB">
          <wp:extent cx="1731414" cy="640135"/>
          <wp:effectExtent l="0" t="0" r="2540" b="7620"/>
          <wp:docPr id="6" name="Picture 5">
            <a:extLst xmlns:a="http://schemas.openxmlformats.org/drawingml/2006/main">
              <a:ext uri="{FF2B5EF4-FFF2-40B4-BE49-F238E27FC236}">
                <a16:creationId xmlns:a16="http://schemas.microsoft.com/office/drawing/2014/main" id="{08E869AC-3849-454B-A7EE-73DAE95F97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8E869AC-3849-454B-A7EE-73DAE95F9762}"/>
                      </a:ext>
                    </a:extLst>
                  </pic:cNvPr>
                  <pic:cNvPicPr>
                    <a:picLocks noChangeAspect="1"/>
                  </pic:cNvPicPr>
                </pic:nvPicPr>
                <pic:blipFill>
                  <a:blip r:embed="rId4"/>
                  <a:stretch>
                    <a:fillRect/>
                  </a:stretch>
                </pic:blipFill>
                <pic:spPr>
                  <a:xfrm>
                    <a:off x="0" y="0"/>
                    <a:ext cx="1731414" cy="640135"/>
                  </a:xfrm>
                  <a:prstGeom prst="rect">
                    <a:avLst/>
                  </a:prstGeom>
                </pic:spPr>
              </pic:pic>
            </a:graphicData>
          </a:graphic>
        </wp:inline>
      </w:drawing>
    </w:r>
    <w:r w:rsidR="00A72352">
      <w:rPr>
        <w:noProof/>
        <w:lang w:eastAsia="en-GB"/>
      </w:rPr>
      <w:drawing>
        <wp:inline distT="0" distB="0" distL="0" distR="0" wp14:anchorId="0FD9554C" wp14:editId="0BEE53EA">
          <wp:extent cx="1119600" cy="694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9600" cy="694800"/>
                  </a:xfrm>
                  <a:prstGeom prst="rect">
                    <a:avLst/>
                  </a:prstGeom>
                  <a:noFill/>
                </pic:spPr>
              </pic:pic>
            </a:graphicData>
          </a:graphic>
        </wp:inline>
      </w:drawing>
    </w:r>
    <w:r>
      <w:rPr>
        <w:noProof/>
        <w:lang w:eastAsia="en-GB"/>
      </w:rPr>
      <w:drawing>
        <wp:inline distT="0" distB="0" distL="0" distR="0" wp14:anchorId="1A244ED4" wp14:editId="58E3ED3F">
          <wp:extent cx="810838" cy="780356"/>
          <wp:effectExtent l="0" t="0" r="8890" b="1270"/>
          <wp:docPr id="7" name="Picture 6">
            <a:extLst xmlns:a="http://schemas.openxmlformats.org/drawingml/2006/main">
              <a:ext uri="{FF2B5EF4-FFF2-40B4-BE49-F238E27FC236}">
                <a16:creationId xmlns:a16="http://schemas.microsoft.com/office/drawing/2014/main" id="{EAB79F4D-3A1A-48BF-A228-AB8AAB8DB1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AB79F4D-3A1A-48BF-A228-AB8AAB8DB131}"/>
                      </a:ext>
                    </a:extLst>
                  </pic:cNvPr>
                  <pic:cNvPicPr>
                    <a:picLocks noChangeAspect="1"/>
                  </pic:cNvPicPr>
                </pic:nvPicPr>
                <pic:blipFill>
                  <a:blip r:embed="rId6"/>
                  <a:stretch>
                    <a:fillRect/>
                  </a:stretch>
                </pic:blipFill>
                <pic:spPr>
                  <a:xfrm>
                    <a:off x="0" y="0"/>
                    <a:ext cx="810838" cy="780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BD10297_"/>
      </v:shape>
    </w:pict>
  </w:numPicBullet>
  <w:abstractNum w:abstractNumId="0" w15:restartNumberingAfterBreak="0">
    <w:nsid w:val="09D42ED1"/>
    <w:multiLevelType w:val="hybridMultilevel"/>
    <w:tmpl w:val="7C8A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16EA5"/>
    <w:multiLevelType w:val="multilevel"/>
    <w:tmpl w:val="F338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261EF"/>
    <w:multiLevelType w:val="hybridMultilevel"/>
    <w:tmpl w:val="A720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55632"/>
    <w:multiLevelType w:val="hybridMultilevel"/>
    <w:tmpl w:val="E9A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C3588"/>
    <w:multiLevelType w:val="hybridMultilevel"/>
    <w:tmpl w:val="9E84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97"/>
    <w:rsid w:val="000E058F"/>
    <w:rsid w:val="000F0A92"/>
    <w:rsid w:val="00163CF1"/>
    <w:rsid w:val="00192B53"/>
    <w:rsid w:val="00194423"/>
    <w:rsid w:val="00233D8C"/>
    <w:rsid w:val="002826AC"/>
    <w:rsid w:val="00307488"/>
    <w:rsid w:val="0037583A"/>
    <w:rsid w:val="003E7220"/>
    <w:rsid w:val="00405715"/>
    <w:rsid w:val="00434B1B"/>
    <w:rsid w:val="004F1B63"/>
    <w:rsid w:val="004F48B3"/>
    <w:rsid w:val="00506C77"/>
    <w:rsid w:val="005D1F25"/>
    <w:rsid w:val="006161EE"/>
    <w:rsid w:val="00645BD4"/>
    <w:rsid w:val="006468AF"/>
    <w:rsid w:val="00796DA3"/>
    <w:rsid w:val="007C439C"/>
    <w:rsid w:val="007E1A80"/>
    <w:rsid w:val="007E53A1"/>
    <w:rsid w:val="00807F79"/>
    <w:rsid w:val="008C0CA3"/>
    <w:rsid w:val="009041BE"/>
    <w:rsid w:val="009A0397"/>
    <w:rsid w:val="009C2478"/>
    <w:rsid w:val="009D7394"/>
    <w:rsid w:val="00A72352"/>
    <w:rsid w:val="00A7283E"/>
    <w:rsid w:val="00A77ECF"/>
    <w:rsid w:val="00A90A4D"/>
    <w:rsid w:val="00AA2E69"/>
    <w:rsid w:val="00AE1D29"/>
    <w:rsid w:val="00BA118D"/>
    <w:rsid w:val="00BB2534"/>
    <w:rsid w:val="00BD7D40"/>
    <w:rsid w:val="00C00125"/>
    <w:rsid w:val="00C76DF8"/>
    <w:rsid w:val="00CD062B"/>
    <w:rsid w:val="00D243A5"/>
    <w:rsid w:val="00D835A1"/>
    <w:rsid w:val="00DD113A"/>
    <w:rsid w:val="00DF3D4A"/>
    <w:rsid w:val="00DF55F3"/>
    <w:rsid w:val="00E44852"/>
    <w:rsid w:val="00E9031D"/>
    <w:rsid w:val="00EA3DCE"/>
    <w:rsid w:val="00EF5C41"/>
    <w:rsid w:val="00F96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1528B"/>
  <w15:chartTrackingRefBased/>
  <w15:docId w15:val="{8AC2641C-032F-4718-9F69-8CE2C37D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A03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0397"/>
    <w:rPr>
      <w:color w:val="0563C1"/>
      <w:u w:val="single"/>
    </w:rPr>
  </w:style>
  <w:style w:type="paragraph" w:styleId="ListParagraph">
    <w:name w:val="List Paragraph"/>
    <w:basedOn w:val="Normal"/>
    <w:uiPriority w:val="34"/>
    <w:qFormat/>
    <w:rsid w:val="009A0397"/>
    <w:pPr>
      <w:ind w:left="720"/>
      <w:contextualSpacing/>
    </w:pPr>
  </w:style>
  <w:style w:type="character" w:styleId="CommentReference">
    <w:name w:val="annotation reference"/>
    <w:basedOn w:val="DefaultParagraphFont"/>
    <w:uiPriority w:val="99"/>
    <w:semiHidden/>
    <w:unhideWhenUsed/>
    <w:rsid w:val="009A0397"/>
    <w:rPr>
      <w:sz w:val="16"/>
      <w:szCs w:val="16"/>
    </w:rPr>
  </w:style>
  <w:style w:type="paragraph" w:styleId="CommentText">
    <w:name w:val="annotation text"/>
    <w:basedOn w:val="Normal"/>
    <w:link w:val="CommentTextChar"/>
    <w:uiPriority w:val="99"/>
    <w:semiHidden/>
    <w:unhideWhenUsed/>
    <w:rsid w:val="009A039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A0397"/>
    <w:rPr>
      <w:sz w:val="20"/>
      <w:szCs w:val="20"/>
    </w:rPr>
  </w:style>
  <w:style w:type="paragraph" w:styleId="Header">
    <w:name w:val="header"/>
    <w:basedOn w:val="Normal"/>
    <w:link w:val="HeaderChar"/>
    <w:uiPriority w:val="99"/>
    <w:unhideWhenUsed/>
    <w:rsid w:val="009A0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397"/>
  </w:style>
  <w:style w:type="paragraph" w:styleId="Footer">
    <w:name w:val="footer"/>
    <w:basedOn w:val="Normal"/>
    <w:link w:val="FooterChar"/>
    <w:uiPriority w:val="99"/>
    <w:unhideWhenUsed/>
    <w:rsid w:val="009A0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397"/>
  </w:style>
  <w:style w:type="paragraph" w:styleId="BalloonText">
    <w:name w:val="Balloon Text"/>
    <w:basedOn w:val="Normal"/>
    <w:link w:val="BalloonTextChar"/>
    <w:uiPriority w:val="99"/>
    <w:semiHidden/>
    <w:unhideWhenUsed/>
    <w:rsid w:val="009A0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397"/>
    <w:rPr>
      <w:rFonts w:ascii="Segoe UI" w:hAnsi="Segoe UI" w:cs="Segoe UI"/>
      <w:sz w:val="18"/>
      <w:szCs w:val="18"/>
    </w:rPr>
  </w:style>
  <w:style w:type="paragraph" w:styleId="NoSpacing">
    <w:name w:val="No Spacing"/>
    <w:uiPriority w:val="1"/>
    <w:qFormat/>
    <w:rsid w:val="00C76DF8"/>
    <w:pPr>
      <w:spacing w:after="0" w:line="240" w:lineRule="auto"/>
    </w:pPr>
  </w:style>
  <w:style w:type="paragraph" w:styleId="CommentSubject">
    <w:name w:val="annotation subject"/>
    <w:basedOn w:val="CommentText"/>
    <w:next w:val="CommentText"/>
    <w:link w:val="CommentSubjectChar"/>
    <w:uiPriority w:val="99"/>
    <w:semiHidden/>
    <w:unhideWhenUsed/>
    <w:rsid w:val="00233D8C"/>
    <w:pPr>
      <w:spacing w:after="160"/>
    </w:pPr>
    <w:rPr>
      <w:b/>
      <w:bCs/>
    </w:rPr>
  </w:style>
  <w:style w:type="character" w:customStyle="1" w:styleId="CommentSubjectChar">
    <w:name w:val="Comment Subject Char"/>
    <w:basedOn w:val="CommentTextChar"/>
    <w:link w:val="CommentSubject"/>
    <w:uiPriority w:val="99"/>
    <w:semiHidden/>
    <w:rsid w:val="00233D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2023@gcu.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ur.Steiner@gcu.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2023@gcu.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embed/6jns9H6-9M8?re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8643B2A94349A629D055CF39D227" ma:contentTypeVersion="14" ma:contentTypeDescription="Create a new document." ma:contentTypeScope="" ma:versionID="1ed73d859e0e025999db4f419a86edd1">
  <xsd:schema xmlns:xsd="http://www.w3.org/2001/XMLSchema" xmlns:xs="http://www.w3.org/2001/XMLSchema" xmlns:p="http://schemas.microsoft.com/office/2006/metadata/properties" xmlns:ns3="3a6093ed-d0e8-4dcb-ae8e-d05aa2e5016d" xmlns:ns4="a8f1a102-e7a8-478f-bdd6-c6d537da5eb7" targetNamespace="http://schemas.microsoft.com/office/2006/metadata/properties" ma:root="true" ma:fieldsID="3660e363435f593bad3b4731c04b1e56" ns3:_="" ns4:_="">
    <xsd:import namespace="3a6093ed-d0e8-4dcb-ae8e-d05aa2e5016d"/>
    <xsd:import namespace="a8f1a102-e7a8-478f-bdd6-c6d537da5e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093ed-d0e8-4dcb-ae8e-d05aa2e50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1a102-e7a8-478f-bdd6-c6d537da5e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9F9FD-7C60-4374-AE7C-8B7314288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093ed-d0e8-4dcb-ae8e-d05aa2e5016d"/>
    <ds:schemaRef ds:uri="a8f1a102-e7a8-478f-bdd6-c6d537da5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FFBA8-BFB0-4F09-AD3A-DCE6CB4733C9}">
  <ds:schemaRefs>
    <ds:schemaRef ds:uri="http://schemas.microsoft.com/office/2006/metadata/properties"/>
    <ds:schemaRef ds:uri="http://purl.org/dc/elements/1.1/"/>
    <ds:schemaRef ds:uri="3a6093ed-d0e8-4dcb-ae8e-d05aa2e5016d"/>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8f1a102-e7a8-478f-bdd6-c6d537da5eb7"/>
    <ds:schemaRef ds:uri="http://www.w3.org/XML/1998/namespace"/>
    <ds:schemaRef ds:uri="http://purl.org/dc/dcmitype/"/>
  </ds:schemaRefs>
</ds:datastoreItem>
</file>

<file path=customXml/itemProps3.xml><?xml version="1.0" encoding="utf-8"?>
<ds:datastoreItem xmlns:ds="http://schemas.openxmlformats.org/officeDocument/2006/customXml" ds:itemID="{502800C8-E62D-47C6-8235-6972F55E6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Artur</dc:creator>
  <cp:keywords/>
  <dc:description/>
  <cp:lastModifiedBy>Buckley, Lorna</cp:lastModifiedBy>
  <cp:revision>2</cp:revision>
  <dcterms:created xsi:type="dcterms:W3CDTF">2023-01-09T11:58:00Z</dcterms:created>
  <dcterms:modified xsi:type="dcterms:W3CDTF">2023-01-09T11:58:00Z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0x01010037C08643B2A94349A629D055CF39D227</vt:lpwstr>
  </property>
</Properties>
</file>