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F9" w:rsidRDefault="00063FF9" w:rsidP="00063FF9">
      <w:pPr>
        <w:jc w:val="right"/>
      </w:pPr>
      <w:r>
        <w:rPr>
          <w:noProof/>
          <w:lang w:eastAsia="en-GB"/>
        </w:rPr>
        <w:drawing>
          <wp:inline distT="0" distB="0" distL="0" distR="0">
            <wp:extent cx="1276350" cy="735330"/>
            <wp:effectExtent l="0" t="0" r="0" b="7620"/>
            <wp:docPr id="2" name="Picture 2" descr="Description: Glasgow_Caledonian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lasgow_Caledonian_new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735330"/>
                    </a:xfrm>
                    <a:prstGeom prst="rect">
                      <a:avLst/>
                    </a:prstGeom>
                    <a:noFill/>
                    <a:ln>
                      <a:noFill/>
                    </a:ln>
                  </pic:spPr>
                </pic:pic>
              </a:graphicData>
            </a:graphic>
          </wp:inline>
        </w:drawing>
      </w:r>
    </w:p>
    <w:p w:rsidR="00741227" w:rsidRDefault="00741227" w:rsidP="00063FF9">
      <w:pPr>
        <w:rPr>
          <w:b/>
        </w:rPr>
      </w:pPr>
    </w:p>
    <w:p w:rsidR="00063FF9" w:rsidRPr="004A40C5" w:rsidRDefault="00063FF9" w:rsidP="00063FF9">
      <w:pPr>
        <w:rPr>
          <w:b/>
        </w:rPr>
      </w:pPr>
      <w:bookmarkStart w:id="0" w:name="_GoBack"/>
      <w:bookmarkEnd w:id="0"/>
      <w:r>
        <w:rPr>
          <w:b/>
        </w:rPr>
        <w:t>GLASGOW CALEDONIAN UNIVERSITY</w:t>
      </w:r>
      <w:r w:rsidR="00741227">
        <w:rPr>
          <w:b/>
        </w:rPr>
        <w:t xml:space="preserve"> </w:t>
      </w:r>
      <w:r>
        <w:rPr>
          <w:b/>
        </w:rPr>
        <w:t>REQUEST FOR COMPLAINT INVESTIGATION</w:t>
      </w:r>
    </w:p>
    <w:p w:rsidR="00063FF9" w:rsidRDefault="00063FF9" w:rsidP="00063FF9">
      <w:pPr>
        <w:rPr>
          <w:b/>
          <w:u w:val="single"/>
        </w:rPr>
      </w:pPr>
      <w:r>
        <w:rPr>
          <w:b/>
          <w:u w:val="single"/>
        </w:rPr>
        <w:t>Information for all complainants</w:t>
      </w:r>
    </w:p>
    <w:p w:rsidR="000C759A" w:rsidRDefault="00063FF9" w:rsidP="00063FF9">
      <w:r>
        <w:t xml:space="preserve">If you have a complaint about a matter which is the responsibility of the University, and you have not been able to resolve it by raising the issue directly with the appropriate area or department (Stage 1 of the Complaints Handling Procedure – Frontline Resolution), please complete the form below to enable us to investigate your complaint.  </w:t>
      </w:r>
    </w:p>
    <w:p w:rsidR="00063FF9" w:rsidRDefault="00063FF9" w:rsidP="00063FF9">
      <w:r>
        <w:t xml:space="preserve">If you have relevant documentary evidence to support your complaint, it should be submitted with this form.  Evidence submitted should be as concise as possible and relevant to the complaint.  Unreasonable quantities of evidence or evidence which is deemed not to be relevant to your complaint may not be considered.  Investigation of your complaint </w:t>
      </w:r>
      <w:r w:rsidR="000C759A">
        <w:t>may</w:t>
      </w:r>
      <w:r>
        <w:t xml:space="preserve"> not commence until you confirm that your supporting documentation (evidence) is complete.  Please see Section 3 of the form.</w:t>
      </w:r>
    </w:p>
    <w:p w:rsidR="00063FF9" w:rsidRDefault="00063FF9" w:rsidP="00063FF9">
      <w:pPr>
        <w:rPr>
          <w:b/>
          <w:u w:val="single"/>
        </w:rPr>
      </w:pPr>
      <w:r w:rsidRPr="00E91513">
        <w:rPr>
          <w:b/>
          <w:u w:val="single"/>
        </w:rPr>
        <w:t>Information for students only</w:t>
      </w:r>
    </w:p>
    <w:p w:rsidR="00063FF9" w:rsidRDefault="00063FF9" w:rsidP="00063FF9">
      <w:r>
        <w:t xml:space="preserve">If you are a student (or recent student), we strongly encourage you to contact the </w:t>
      </w:r>
      <w:hyperlink r:id="rId8" w:history="1">
        <w:r w:rsidRPr="000C759A">
          <w:rPr>
            <w:rStyle w:val="Hyperlink"/>
          </w:rPr>
          <w:t>Advice Centre in Glasgow Caledonian University’s Students’ Association</w:t>
        </w:r>
      </w:hyperlink>
      <w:r>
        <w:t xml:space="preserve"> (GCUSA) staffed by professional advisers with experience of supporting students with complaints.  An adviser at the Advice Centre can:</w:t>
      </w:r>
    </w:p>
    <w:p w:rsidR="00063FF9" w:rsidRDefault="00063FF9" w:rsidP="00063FF9">
      <w:pPr>
        <w:pStyle w:val="ListParagraph"/>
        <w:numPr>
          <w:ilvl w:val="0"/>
          <w:numId w:val="1"/>
        </w:numPr>
      </w:pPr>
      <w:r>
        <w:lastRenderedPageBreak/>
        <w:t>Help students decide whether  making a complaint is the best course of action, or whether another using procedure may be more appropriate</w:t>
      </w:r>
    </w:p>
    <w:p w:rsidR="00063FF9" w:rsidRDefault="00063FF9" w:rsidP="00063FF9">
      <w:pPr>
        <w:pStyle w:val="ListParagraph"/>
        <w:numPr>
          <w:ilvl w:val="0"/>
          <w:numId w:val="1"/>
        </w:numPr>
      </w:pPr>
      <w:r>
        <w:t>Explain how the complaint procedure works and what the potential outcomes may be</w:t>
      </w:r>
    </w:p>
    <w:p w:rsidR="00063FF9" w:rsidRDefault="00063FF9" w:rsidP="00063FF9">
      <w:pPr>
        <w:pStyle w:val="ListParagraph"/>
        <w:numPr>
          <w:ilvl w:val="0"/>
          <w:numId w:val="1"/>
        </w:numPr>
      </w:pPr>
      <w:r>
        <w:t>Read drafts of any correspondence students write to the University (including complaint forms) to help students make their case as clearly as possible</w:t>
      </w:r>
    </w:p>
    <w:p w:rsidR="00063FF9" w:rsidRDefault="00063FF9" w:rsidP="00063FF9">
      <w:pPr>
        <w:pStyle w:val="ListParagraph"/>
        <w:numPr>
          <w:ilvl w:val="0"/>
          <w:numId w:val="1"/>
        </w:numPr>
      </w:pPr>
      <w:r>
        <w:t>If requested, support students at any meetings they attend with University staff in relation to their complaint.</w:t>
      </w:r>
    </w:p>
    <w:p w:rsidR="00063FF9" w:rsidRDefault="00063FF9" w:rsidP="00063FF9">
      <w:r>
        <w:t xml:space="preserve">Students </w:t>
      </w:r>
      <w:r w:rsidRPr="008336A7">
        <w:t xml:space="preserve">can contact the Advice Centre </w:t>
      </w:r>
      <w:r>
        <w:t>at their offices on campus, by phone on phone on 0141 331 8226</w:t>
      </w:r>
      <w:r w:rsidRPr="008336A7">
        <w:t xml:space="preserve"> or</w:t>
      </w:r>
      <w:r>
        <w:t xml:space="preserve"> via email at </w:t>
      </w:r>
      <w:hyperlink r:id="rId9" w:history="1">
        <w:r w:rsidRPr="00FB73BF">
          <w:rPr>
            <w:rStyle w:val="Hyperlink"/>
          </w:rPr>
          <w:t>studentadvice@gcu.ac.uk</w:t>
        </w:r>
      </w:hyperlink>
      <w:r>
        <w:t xml:space="preserve"> </w:t>
      </w:r>
    </w:p>
    <w:p w:rsidR="00063FF9" w:rsidRPr="004A40C5" w:rsidRDefault="00063FF9" w:rsidP="00063FF9">
      <w:r w:rsidRPr="004A40C5">
        <w:t xml:space="preserve">Once completed, this form should be submitted by email to </w:t>
      </w:r>
      <w:hyperlink r:id="rId10" w:history="1">
        <w:r w:rsidRPr="004A40C5">
          <w:rPr>
            <w:rStyle w:val="Hyperlink"/>
          </w:rPr>
          <w:t>complaints@gcu.ac.uk</w:t>
        </w:r>
      </w:hyperlink>
      <w:r w:rsidRPr="004A40C5">
        <w:t xml:space="preserve"> or by post to:</w:t>
      </w:r>
    </w:p>
    <w:p w:rsidR="00063FF9" w:rsidRPr="004A40C5" w:rsidRDefault="00063FF9" w:rsidP="00063FF9">
      <w:pPr>
        <w:spacing w:after="0"/>
        <w:rPr>
          <w:b/>
        </w:rPr>
      </w:pPr>
      <w:r>
        <w:rPr>
          <w:b/>
        </w:rPr>
        <w:t>Assistant Head of Governance</w:t>
      </w:r>
    </w:p>
    <w:p w:rsidR="00063FF9" w:rsidRPr="004A40C5" w:rsidRDefault="00063FF9" w:rsidP="00063FF9">
      <w:pPr>
        <w:spacing w:after="0"/>
        <w:rPr>
          <w:b/>
        </w:rPr>
      </w:pPr>
      <w:r w:rsidRPr="004A40C5">
        <w:rPr>
          <w:b/>
        </w:rPr>
        <w:t>Glasgow Caledonian University</w:t>
      </w:r>
    </w:p>
    <w:p w:rsidR="00063FF9" w:rsidRPr="004A40C5" w:rsidRDefault="00063FF9" w:rsidP="00063FF9">
      <w:pPr>
        <w:spacing w:after="0"/>
        <w:rPr>
          <w:b/>
        </w:rPr>
      </w:pPr>
      <w:r w:rsidRPr="004A40C5">
        <w:rPr>
          <w:b/>
        </w:rPr>
        <w:t>Cowcaddens Road</w:t>
      </w:r>
    </w:p>
    <w:p w:rsidR="00063FF9" w:rsidRDefault="00063FF9" w:rsidP="00063FF9">
      <w:pPr>
        <w:spacing w:after="0"/>
        <w:rPr>
          <w:b/>
        </w:rPr>
      </w:pPr>
      <w:r w:rsidRPr="004A40C5">
        <w:rPr>
          <w:b/>
        </w:rPr>
        <w:t>Glasgow</w:t>
      </w:r>
      <w:r>
        <w:rPr>
          <w:b/>
        </w:rPr>
        <w:t xml:space="preserve"> </w:t>
      </w:r>
      <w:r w:rsidRPr="004A40C5">
        <w:rPr>
          <w:b/>
        </w:rPr>
        <w:t>G4 0BA</w:t>
      </w:r>
    </w:p>
    <w:p w:rsidR="00063FF9" w:rsidRDefault="00063FF9" w:rsidP="00063FF9">
      <w:pPr>
        <w:jc w:val="right"/>
      </w:pPr>
      <w:r>
        <w:rPr>
          <w:noProof/>
          <w:lang w:eastAsia="en-GB"/>
        </w:rPr>
        <w:drawing>
          <wp:inline distT="0" distB="0" distL="0" distR="0">
            <wp:extent cx="1276350" cy="735330"/>
            <wp:effectExtent l="0" t="0" r="0" b="7620"/>
            <wp:docPr id="1" name="Picture 1" descr="Description: Glasgow_Caledonian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asgow_Caledonian_new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735330"/>
                    </a:xfrm>
                    <a:prstGeom prst="rect">
                      <a:avLst/>
                    </a:prstGeom>
                    <a:noFill/>
                    <a:ln>
                      <a:noFill/>
                    </a:ln>
                  </pic:spPr>
                </pic:pic>
              </a:graphicData>
            </a:graphic>
          </wp:inline>
        </w:drawing>
      </w:r>
    </w:p>
    <w:p w:rsidR="00063FF9" w:rsidRPr="004A40C5" w:rsidRDefault="00063FF9" w:rsidP="00063FF9">
      <w:pPr>
        <w:rPr>
          <w:b/>
        </w:rPr>
      </w:pPr>
      <w:r w:rsidRPr="004A40C5">
        <w:rPr>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805"/>
      </w:tblGrid>
      <w:tr w:rsidR="00063FF9" w:rsidRPr="001D10E1" w:rsidTr="00EF1C6B">
        <w:tc>
          <w:tcPr>
            <w:tcW w:w="2235" w:type="dxa"/>
          </w:tcPr>
          <w:p w:rsidR="00063FF9" w:rsidRPr="001D10E1" w:rsidRDefault="00063FF9" w:rsidP="00EF1C6B">
            <w:pPr>
              <w:spacing w:after="0" w:line="240" w:lineRule="auto"/>
            </w:pPr>
            <w:r w:rsidRPr="001D10E1">
              <w:t>First Name</w:t>
            </w:r>
          </w:p>
          <w:p w:rsidR="00063FF9" w:rsidRPr="001D10E1" w:rsidRDefault="00063FF9" w:rsidP="00EF1C6B">
            <w:pPr>
              <w:spacing w:after="0" w:line="240" w:lineRule="auto"/>
            </w:pPr>
          </w:p>
        </w:tc>
        <w:tc>
          <w:tcPr>
            <w:tcW w:w="7007" w:type="dxa"/>
          </w:tcPr>
          <w:p w:rsidR="00063FF9" w:rsidRPr="001D10E1" w:rsidRDefault="00063FF9" w:rsidP="00EF1C6B">
            <w:pPr>
              <w:spacing w:after="0" w:line="240" w:lineRule="auto"/>
            </w:pPr>
          </w:p>
        </w:tc>
      </w:tr>
      <w:tr w:rsidR="00063FF9" w:rsidRPr="001D10E1" w:rsidTr="00EF1C6B">
        <w:tc>
          <w:tcPr>
            <w:tcW w:w="2235" w:type="dxa"/>
          </w:tcPr>
          <w:p w:rsidR="00063FF9" w:rsidRPr="001D10E1" w:rsidRDefault="00063FF9" w:rsidP="00EF1C6B">
            <w:pPr>
              <w:spacing w:after="0" w:line="240" w:lineRule="auto"/>
            </w:pPr>
            <w:r w:rsidRPr="001D10E1">
              <w:t>Surname</w:t>
            </w:r>
          </w:p>
          <w:p w:rsidR="00063FF9" w:rsidRPr="001D10E1" w:rsidRDefault="00063FF9" w:rsidP="00EF1C6B">
            <w:pPr>
              <w:spacing w:after="0" w:line="240" w:lineRule="auto"/>
            </w:pPr>
          </w:p>
        </w:tc>
        <w:tc>
          <w:tcPr>
            <w:tcW w:w="7007" w:type="dxa"/>
          </w:tcPr>
          <w:p w:rsidR="00063FF9" w:rsidRPr="001D10E1" w:rsidRDefault="00063FF9" w:rsidP="00EF1C6B">
            <w:pPr>
              <w:spacing w:after="0" w:line="240" w:lineRule="auto"/>
            </w:pPr>
          </w:p>
        </w:tc>
      </w:tr>
      <w:tr w:rsidR="00063FF9" w:rsidRPr="001D10E1" w:rsidTr="00EF1C6B">
        <w:tc>
          <w:tcPr>
            <w:tcW w:w="2235" w:type="dxa"/>
          </w:tcPr>
          <w:p w:rsidR="00063FF9" w:rsidRPr="001D10E1" w:rsidRDefault="00063FF9" w:rsidP="00EF1C6B">
            <w:pPr>
              <w:spacing w:after="0" w:line="240" w:lineRule="auto"/>
            </w:pPr>
            <w:r w:rsidRPr="001D10E1">
              <w:t>Address</w:t>
            </w:r>
          </w:p>
          <w:p w:rsidR="00063FF9" w:rsidRPr="001D10E1" w:rsidRDefault="00063FF9" w:rsidP="00EF1C6B">
            <w:pPr>
              <w:spacing w:after="0" w:line="240" w:lineRule="auto"/>
            </w:pPr>
          </w:p>
        </w:tc>
        <w:tc>
          <w:tcPr>
            <w:tcW w:w="7007" w:type="dxa"/>
          </w:tcPr>
          <w:p w:rsidR="00063FF9" w:rsidRPr="001D10E1" w:rsidRDefault="00063FF9" w:rsidP="00EF1C6B">
            <w:pPr>
              <w:spacing w:after="0" w:line="240" w:lineRule="auto"/>
            </w:pPr>
          </w:p>
        </w:tc>
      </w:tr>
      <w:tr w:rsidR="00063FF9" w:rsidRPr="001D10E1" w:rsidTr="00EF1C6B">
        <w:tc>
          <w:tcPr>
            <w:tcW w:w="2235" w:type="dxa"/>
          </w:tcPr>
          <w:p w:rsidR="00063FF9" w:rsidRPr="001D10E1" w:rsidRDefault="00063FF9" w:rsidP="00EF1C6B">
            <w:pPr>
              <w:spacing w:after="0" w:line="240" w:lineRule="auto"/>
            </w:pPr>
            <w:r w:rsidRPr="001D10E1">
              <w:t>Email</w:t>
            </w:r>
          </w:p>
          <w:p w:rsidR="00063FF9" w:rsidRPr="001D10E1" w:rsidRDefault="00063FF9" w:rsidP="00EF1C6B">
            <w:pPr>
              <w:spacing w:after="0" w:line="240" w:lineRule="auto"/>
            </w:pPr>
          </w:p>
        </w:tc>
        <w:tc>
          <w:tcPr>
            <w:tcW w:w="7007" w:type="dxa"/>
          </w:tcPr>
          <w:p w:rsidR="00063FF9" w:rsidRPr="001D10E1" w:rsidRDefault="00063FF9" w:rsidP="00EF1C6B">
            <w:pPr>
              <w:spacing w:after="0" w:line="240" w:lineRule="auto"/>
            </w:pPr>
          </w:p>
        </w:tc>
      </w:tr>
      <w:tr w:rsidR="00063FF9" w:rsidRPr="001D10E1" w:rsidTr="00EF1C6B">
        <w:tc>
          <w:tcPr>
            <w:tcW w:w="2235" w:type="dxa"/>
          </w:tcPr>
          <w:p w:rsidR="00063FF9" w:rsidRPr="001D10E1" w:rsidRDefault="00063FF9" w:rsidP="00EF1C6B">
            <w:pPr>
              <w:spacing w:after="0" w:line="240" w:lineRule="auto"/>
            </w:pPr>
            <w:r w:rsidRPr="001D10E1">
              <w:t>Telephone numbers (inc mobile)</w:t>
            </w:r>
          </w:p>
          <w:p w:rsidR="00063FF9" w:rsidRPr="001D10E1" w:rsidRDefault="00063FF9" w:rsidP="00EF1C6B">
            <w:pPr>
              <w:spacing w:after="0" w:line="240" w:lineRule="auto"/>
            </w:pPr>
          </w:p>
        </w:tc>
        <w:tc>
          <w:tcPr>
            <w:tcW w:w="7007" w:type="dxa"/>
          </w:tcPr>
          <w:p w:rsidR="00063FF9" w:rsidRPr="001D10E1" w:rsidRDefault="00063FF9" w:rsidP="00EF1C6B">
            <w:pPr>
              <w:spacing w:after="0" w:line="240" w:lineRule="auto"/>
            </w:pPr>
          </w:p>
        </w:tc>
      </w:tr>
      <w:tr w:rsidR="00063FF9" w:rsidRPr="001D10E1" w:rsidTr="00EF1C6B">
        <w:tc>
          <w:tcPr>
            <w:tcW w:w="2235" w:type="dxa"/>
          </w:tcPr>
          <w:p w:rsidR="00063FF9" w:rsidRPr="001D10E1" w:rsidRDefault="00063FF9" w:rsidP="00EF1C6B">
            <w:pPr>
              <w:spacing w:after="0" w:line="240" w:lineRule="auto"/>
            </w:pPr>
            <w:r w:rsidRPr="001D10E1">
              <w:t>Programme of Study</w:t>
            </w:r>
          </w:p>
          <w:p w:rsidR="00063FF9" w:rsidRPr="001D10E1" w:rsidRDefault="00063FF9" w:rsidP="00EF1C6B">
            <w:pPr>
              <w:spacing w:after="0" w:line="240" w:lineRule="auto"/>
              <w:rPr>
                <w:b/>
              </w:rPr>
            </w:pPr>
            <w:r w:rsidRPr="001D10E1">
              <w:rPr>
                <w:b/>
              </w:rPr>
              <w:t>(for students only)</w:t>
            </w:r>
          </w:p>
          <w:p w:rsidR="00063FF9" w:rsidRPr="001D10E1" w:rsidRDefault="00063FF9" w:rsidP="00EF1C6B">
            <w:pPr>
              <w:spacing w:after="0" w:line="240" w:lineRule="auto"/>
              <w:rPr>
                <w:b/>
              </w:rPr>
            </w:pPr>
          </w:p>
        </w:tc>
        <w:tc>
          <w:tcPr>
            <w:tcW w:w="7007" w:type="dxa"/>
          </w:tcPr>
          <w:p w:rsidR="00063FF9" w:rsidRPr="001D10E1" w:rsidRDefault="00063FF9" w:rsidP="00EF1C6B">
            <w:pPr>
              <w:spacing w:after="0" w:line="240" w:lineRule="auto"/>
            </w:pPr>
          </w:p>
        </w:tc>
      </w:tr>
      <w:tr w:rsidR="00063FF9" w:rsidRPr="001D10E1" w:rsidTr="00EF1C6B">
        <w:tc>
          <w:tcPr>
            <w:tcW w:w="2235" w:type="dxa"/>
          </w:tcPr>
          <w:p w:rsidR="00063FF9" w:rsidRPr="001D10E1" w:rsidRDefault="00063FF9" w:rsidP="00EF1C6B">
            <w:pPr>
              <w:spacing w:after="0" w:line="240" w:lineRule="auto"/>
            </w:pPr>
            <w:r w:rsidRPr="001D10E1">
              <w:t>Matriculation number</w:t>
            </w:r>
          </w:p>
          <w:p w:rsidR="00063FF9" w:rsidRPr="001D10E1" w:rsidRDefault="00063FF9" w:rsidP="00EF1C6B">
            <w:pPr>
              <w:spacing w:after="0" w:line="240" w:lineRule="auto"/>
              <w:rPr>
                <w:b/>
              </w:rPr>
            </w:pPr>
            <w:r w:rsidRPr="001D10E1">
              <w:rPr>
                <w:b/>
              </w:rPr>
              <w:t>(for students only)</w:t>
            </w:r>
          </w:p>
          <w:p w:rsidR="00063FF9" w:rsidRPr="001D10E1" w:rsidRDefault="00063FF9" w:rsidP="00EF1C6B">
            <w:pPr>
              <w:spacing w:after="0" w:line="240" w:lineRule="auto"/>
              <w:rPr>
                <w:b/>
              </w:rPr>
            </w:pPr>
          </w:p>
        </w:tc>
        <w:tc>
          <w:tcPr>
            <w:tcW w:w="7007" w:type="dxa"/>
          </w:tcPr>
          <w:p w:rsidR="00063FF9" w:rsidRPr="001D10E1" w:rsidRDefault="00063FF9" w:rsidP="00EF1C6B">
            <w:pPr>
              <w:spacing w:after="0" w:line="240" w:lineRule="auto"/>
            </w:pPr>
          </w:p>
        </w:tc>
      </w:tr>
    </w:tbl>
    <w:p w:rsidR="00063FF9" w:rsidRDefault="00063FF9" w:rsidP="00063FF9"/>
    <w:p w:rsidR="00063FF9" w:rsidRDefault="00063FF9" w:rsidP="00063FF9">
      <w:pPr>
        <w:rPr>
          <w:b/>
        </w:rPr>
      </w:pPr>
      <w:r w:rsidRPr="004A40C5">
        <w:rPr>
          <w:b/>
        </w:rPr>
        <w:t>YOUR COMPLAINT</w:t>
      </w:r>
    </w:p>
    <w:p w:rsidR="00063FF9" w:rsidRDefault="00063FF9" w:rsidP="00063FF9">
      <w:pPr>
        <w:rPr>
          <w:b/>
        </w:rPr>
      </w:pPr>
      <w:r>
        <w:rPr>
          <w:b/>
        </w:rPr>
        <w:t>Please provide a summary of your complaint (300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63FF9" w:rsidRPr="001D10E1" w:rsidTr="00EF1C6B">
        <w:tc>
          <w:tcPr>
            <w:tcW w:w="9242" w:type="dxa"/>
          </w:tcPr>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tc>
      </w:tr>
    </w:tbl>
    <w:p w:rsidR="00063FF9" w:rsidRDefault="00063FF9" w:rsidP="00063FF9">
      <w:pPr>
        <w:rPr>
          <w:b/>
        </w:rPr>
      </w:pPr>
      <w:r>
        <w:rPr>
          <w:b/>
        </w:rPr>
        <w:lastRenderedPageBreak/>
        <w:t>Please describe what action you have taken to resolve the complaint to date, including attempts at Frontline Resolution (</w:t>
      </w:r>
      <w:r w:rsidR="000C759A">
        <w:rPr>
          <w:b/>
        </w:rPr>
        <w:t xml:space="preserve">approx. </w:t>
      </w:r>
      <w:r>
        <w:rPr>
          <w:b/>
        </w:rPr>
        <w:t>200 words)</w:t>
      </w:r>
      <w:r w:rsidR="000C759A">
        <w:rPr>
          <w:b/>
        </w:rPr>
        <w:t>.  Please submit relevant emails or other evidence with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63FF9" w:rsidRPr="001D10E1" w:rsidTr="00EF1C6B">
        <w:tc>
          <w:tcPr>
            <w:tcW w:w="9242" w:type="dxa"/>
          </w:tcPr>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tc>
      </w:tr>
    </w:tbl>
    <w:p w:rsidR="00063FF9" w:rsidRDefault="00063FF9" w:rsidP="00063FF9">
      <w:pPr>
        <w:rPr>
          <w:b/>
        </w:rPr>
      </w:pPr>
    </w:p>
    <w:p w:rsidR="00063FF9" w:rsidRDefault="00063FF9" w:rsidP="00063FF9">
      <w:pPr>
        <w:rPr>
          <w:b/>
        </w:rPr>
      </w:pPr>
      <w:r>
        <w:rPr>
          <w:b/>
        </w:rPr>
        <w:t>Please provide a brief explanation of the issue(s) you consider to be unresolved (</w:t>
      </w:r>
      <w:r w:rsidR="000C759A">
        <w:rPr>
          <w:b/>
        </w:rPr>
        <w:t xml:space="preserve">approx. </w:t>
      </w:r>
      <w:r>
        <w:rPr>
          <w:b/>
        </w:rPr>
        <w:t>200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63FF9" w:rsidRPr="001D10E1" w:rsidTr="00EF1C6B">
        <w:tc>
          <w:tcPr>
            <w:tcW w:w="9242" w:type="dxa"/>
          </w:tcPr>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tc>
      </w:tr>
    </w:tbl>
    <w:p w:rsidR="00063FF9" w:rsidRDefault="00063FF9" w:rsidP="00063FF9">
      <w:pPr>
        <w:rPr>
          <w:b/>
        </w:rPr>
      </w:pPr>
    </w:p>
    <w:p w:rsidR="00063FF9" w:rsidRDefault="00063FF9" w:rsidP="00063FF9">
      <w:pPr>
        <w:rPr>
          <w:b/>
        </w:rPr>
      </w:pPr>
      <w:r>
        <w:rPr>
          <w:b/>
        </w:rPr>
        <w:t xml:space="preserve">Please explain how you would like your complaint resolved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63FF9" w:rsidRPr="001D10E1" w:rsidTr="00EF1C6B">
        <w:tc>
          <w:tcPr>
            <w:tcW w:w="9242" w:type="dxa"/>
          </w:tcPr>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tc>
      </w:tr>
    </w:tbl>
    <w:p w:rsidR="00063FF9" w:rsidRDefault="00063FF9" w:rsidP="00063FF9">
      <w:pPr>
        <w:rPr>
          <w:b/>
        </w:rPr>
      </w:pPr>
    </w:p>
    <w:p w:rsidR="00063FF9" w:rsidRDefault="00063FF9" w:rsidP="00063FF9">
      <w:pPr>
        <w:rPr>
          <w:b/>
        </w:rPr>
      </w:pPr>
      <w:r>
        <w:rPr>
          <w:b/>
        </w:rPr>
        <w:t>If you are submitting a complaint more than six months after the last related incident, please provide a brief explanation for the delay (200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63FF9" w:rsidRPr="001D10E1" w:rsidTr="00EF1C6B">
        <w:tc>
          <w:tcPr>
            <w:tcW w:w="9242" w:type="dxa"/>
          </w:tcPr>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Pr="001D10E1" w:rsidRDefault="00063FF9" w:rsidP="00EF1C6B">
            <w:pPr>
              <w:spacing w:after="0" w:line="240" w:lineRule="auto"/>
              <w:rPr>
                <w:b/>
              </w:rPr>
            </w:pPr>
          </w:p>
          <w:p w:rsidR="00063FF9" w:rsidRDefault="00063FF9" w:rsidP="00EF1C6B">
            <w:pPr>
              <w:spacing w:after="0" w:line="240" w:lineRule="auto"/>
              <w:rPr>
                <w:b/>
              </w:rPr>
            </w:pPr>
          </w:p>
          <w:p w:rsidR="000C759A" w:rsidRDefault="000C759A" w:rsidP="00EF1C6B">
            <w:pPr>
              <w:spacing w:after="0" w:line="240" w:lineRule="auto"/>
              <w:rPr>
                <w:b/>
              </w:rPr>
            </w:pPr>
          </w:p>
          <w:p w:rsidR="000C759A" w:rsidRPr="001D10E1" w:rsidRDefault="000C759A" w:rsidP="00EF1C6B">
            <w:pPr>
              <w:spacing w:after="0" w:line="240" w:lineRule="auto"/>
              <w:rPr>
                <w:b/>
              </w:rPr>
            </w:pPr>
          </w:p>
          <w:p w:rsidR="00063FF9" w:rsidRPr="001D10E1" w:rsidRDefault="00063FF9" w:rsidP="00EF1C6B">
            <w:pPr>
              <w:spacing w:after="0" w:line="240" w:lineRule="auto"/>
              <w:rPr>
                <w:b/>
              </w:rPr>
            </w:pPr>
          </w:p>
        </w:tc>
      </w:tr>
    </w:tbl>
    <w:p w:rsidR="00063FF9" w:rsidRDefault="00063FF9" w:rsidP="00063FF9">
      <w:pPr>
        <w:rPr>
          <w:b/>
        </w:rPr>
      </w:pPr>
    </w:p>
    <w:p w:rsidR="00063FF9" w:rsidRDefault="00063FF9" w:rsidP="00063FF9">
      <w:pPr>
        <w:rPr>
          <w:b/>
        </w:rPr>
      </w:pPr>
      <w:r>
        <w:rPr>
          <w:b/>
        </w:rPr>
        <w:t>SUPPORTING DOCUMENTATION</w:t>
      </w:r>
    </w:p>
    <w:p w:rsidR="000C759A" w:rsidRDefault="000C759A" w:rsidP="00063FF9">
      <w:r>
        <w:t>It will help the University in considering your complaint, if you include relevant documentation in support of your complaint</w:t>
      </w:r>
    </w:p>
    <w:p w:rsidR="00063FF9" w:rsidRDefault="00063FF9" w:rsidP="00063FF9">
      <w:r w:rsidRPr="001D10E1">
        <w:t>Do you wish to submit any supporting documentation (evidence) for consideration?    Yes/No</w:t>
      </w:r>
    </w:p>
    <w:p w:rsidR="000C759A" w:rsidRDefault="000C759A" w:rsidP="00063FF9">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4518025</wp:posOffset>
                </wp:positionH>
                <wp:positionV relativeFrom="paragraph">
                  <wp:posOffset>6985</wp:posOffset>
                </wp:positionV>
                <wp:extent cx="142875" cy="1905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40521" id="Rectangle 3" o:spid="_x0000_s1026" style="position:absolute;margin-left:355.75pt;margin-top:.55pt;width:11.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NlIQIAADs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"/>
            </w:pict>
          </mc:Fallback>
        </mc:AlternateContent>
      </w:r>
      <w:r w:rsidR="00063FF9">
        <w:t>If ‘yes’, please tick here to confirm that what you have submitted is complete</w:t>
      </w:r>
    </w:p>
    <w:p w:rsidR="000C759A" w:rsidRDefault="000C759A" w:rsidP="00063FF9">
      <w:r>
        <w:t xml:space="preserve">Or here if you still have more information to submit    </w:t>
      </w:r>
      <w:r>
        <w:rPr>
          <w:noProof/>
          <w:lang w:eastAsia="en-GB"/>
        </w:rPr>
        <w:drawing>
          <wp:inline distT="0" distB="0" distL="0" distR="0" wp14:anchorId="75946970">
            <wp:extent cx="158750" cy="201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01295"/>
                    </a:xfrm>
                    <a:prstGeom prst="rect">
                      <a:avLst/>
                    </a:prstGeom>
                    <a:noFill/>
                  </pic:spPr>
                </pic:pic>
              </a:graphicData>
            </a:graphic>
          </wp:inline>
        </w:drawing>
      </w:r>
      <w:r>
        <w:t xml:space="preserve">  Note, the University may not be able to consider your complaint until all evidence is submitted </w:t>
      </w:r>
    </w:p>
    <w:p w:rsidR="00546D95" w:rsidRDefault="00546D95" w:rsidP="00063FF9"/>
    <w:p w:rsidR="00C03958" w:rsidRDefault="00063FF9">
      <w:r>
        <w:t>Signature ______________________________________            Date_____________________</w:t>
      </w:r>
    </w:p>
    <w:sectPr w:rsidR="00C03958" w:rsidSect="009912D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9A" w:rsidRDefault="000C759A" w:rsidP="000C759A">
      <w:pPr>
        <w:spacing w:after="0" w:line="240" w:lineRule="auto"/>
      </w:pPr>
      <w:r>
        <w:separator/>
      </w:r>
    </w:p>
  </w:endnote>
  <w:endnote w:type="continuationSeparator" w:id="0">
    <w:p w:rsidR="000C759A" w:rsidRDefault="000C759A" w:rsidP="000C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9A" w:rsidRDefault="000C759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41227">
      <w:rPr>
        <w:caps/>
        <w:noProof/>
        <w:color w:val="4F81BD" w:themeColor="accent1"/>
      </w:rPr>
      <w:t>1</w:t>
    </w:r>
    <w:r>
      <w:rPr>
        <w:caps/>
        <w:noProof/>
        <w:color w:val="4F81BD" w:themeColor="accent1"/>
      </w:rPr>
      <w:fldChar w:fldCharType="end"/>
    </w:r>
  </w:p>
  <w:p w:rsidR="000C759A" w:rsidRDefault="000C7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9A" w:rsidRDefault="000C759A" w:rsidP="000C759A">
      <w:pPr>
        <w:spacing w:after="0" w:line="240" w:lineRule="auto"/>
      </w:pPr>
      <w:r>
        <w:separator/>
      </w:r>
    </w:p>
  </w:footnote>
  <w:footnote w:type="continuationSeparator" w:id="0">
    <w:p w:rsidR="000C759A" w:rsidRDefault="000C759A" w:rsidP="000C7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11930"/>
    <w:multiLevelType w:val="hybridMultilevel"/>
    <w:tmpl w:val="FDE61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F9"/>
    <w:rsid w:val="00012C74"/>
    <w:rsid w:val="0002192D"/>
    <w:rsid w:val="00063FF9"/>
    <w:rsid w:val="000C759A"/>
    <w:rsid w:val="001D0528"/>
    <w:rsid w:val="0031693C"/>
    <w:rsid w:val="00364C42"/>
    <w:rsid w:val="003D196F"/>
    <w:rsid w:val="00410A65"/>
    <w:rsid w:val="00447560"/>
    <w:rsid w:val="00476E50"/>
    <w:rsid w:val="00522B0D"/>
    <w:rsid w:val="00546D95"/>
    <w:rsid w:val="00570B23"/>
    <w:rsid w:val="006432A9"/>
    <w:rsid w:val="00694C79"/>
    <w:rsid w:val="006E1234"/>
    <w:rsid w:val="00741227"/>
    <w:rsid w:val="0081138E"/>
    <w:rsid w:val="00952529"/>
    <w:rsid w:val="009875AA"/>
    <w:rsid w:val="009A67AA"/>
    <w:rsid w:val="009B5B02"/>
    <w:rsid w:val="00AB2933"/>
    <w:rsid w:val="00AC2374"/>
    <w:rsid w:val="00B81AD2"/>
    <w:rsid w:val="00BA653E"/>
    <w:rsid w:val="00BC32BD"/>
    <w:rsid w:val="00C03958"/>
    <w:rsid w:val="00D45707"/>
    <w:rsid w:val="00D554BD"/>
    <w:rsid w:val="00DA05E8"/>
    <w:rsid w:val="00DC7CB2"/>
    <w:rsid w:val="00E718EB"/>
    <w:rsid w:val="00EF485E"/>
    <w:rsid w:val="00F10264"/>
    <w:rsid w:val="00F2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CDC1"/>
  <w15:docId w15:val="{ED5ADA87-644C-4114-88F4-AA11DE73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F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3FF9"/>
    <w:rPr>
      <w:color w:val="0000FF"/>
      <w:u w:val="single"/>
    </w:rPr>
  </w:style>
  <w:style w:type="paragraph" w:styleId="ListParagraph">
    <w:name w:val="List Paragraph"/>
    <w:basedOn w:val="Normal"/>
    <w:uiPriority w:val="34"/>
    <w:qFormat/>
    <w:rsid w:val="00063FF9"/>
    <w:pPr>
      <w:ind w:left="720"/>
      <w:contextualSpacing/>
    </w:pPr>
  </w:style>
  <w:style w:type="paragraph" w:styleId="BalloonText">
    <w:name w:val="Balloon Text"/>
    <w:basedOn w:val="Normal"/>
    <w:link w:val="BalloonTextChar"/>
    <w:uiPriority w:val="99"/>
    <w:semiHidden/>
    <w:unhideWhenUsed/>
    <w:rsid w:val="00063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FF9"/>
    <w:rPr>
      <w:rFonts w:ascii="Tahoma" w:eastAsia="Calibri" w:hAnsi="Tahoma" w:cs="Tahoma"/>
      <w:sz w:val="16"/>
      <w:szCs w:val="16"/>
    </w:rPr>
  </w:style>
  <w:style w:type="paragraph" w:styleId="Header">
    <w:name w:val="header"/>
    <w:basedOn w:val="Normal"/>
    <w:link w:val="HeaderChar"/>
    <w:uiPriority w:val="99"/>
    <w:unhideWhenUsed/>
    <w:rsid w:val="000C7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59A"/>
    <w:rPr>
      <w:rFonts w:ascii="Calibri" w:eastAsia="Calibri" w:hAnsi="Calibri" w:cs="Times New Roman"/>
    </w:rPr>
  </w:style>
  <w:style w:type="paragraph" w:styleId="Footer">
    <w:name w:val="footer"/>
    <w:basedOn w:val="Normal"/>
    <w:link w:val="FooterChar"/>
    <w:uiPriority w:val="99"/>
    <w:unhideWhenUsed/>
    <w:rsid w:val="000C7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5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ustudents.co.uk/about-the-advice-cent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complaints@gcu.ac.uk" TargetMode="External"/><Relationship Id="rId4" Type="http://schemas.openxmlformats.org/officeDocument/2006/relationships/webSettings" Target="webSettings.xml"/><Relationship Id="rId9" Type="http://schemas.openxmlformats.org/officeDocument/2006/relationships/hyperlink" Target="mailto:studentadvice@gcu.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McGinley, Lesley</cp:lastModifiedBy>
  <cp:revision>2</cp:revision>
  <dcterms:created xsi:type="dcterms:W3CDTF">2021-04-23T15:26:00Z</dcterms:created>
  <dcterms:modified xsi:type="dcterms:W3CDTF">2021-04-23T15:26:00Z</dcterms:modified>
</cp:coreProperties>
</file>