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CD23" w14:textId="77777777" w:rsidR="001365BE" w:rsidRDefault="001365BE" w:rsidP="001365BE">
      <w:pPr>
        <w:widowControl/>
        <w:spacing w:before="0" w:after="0"/>
        <w:rPr>
          <w:rFonts w:ascii="Arial" w:hAnsi="Arial" w:cs="Arial"/>
          <w:sz w:val="32"/>
          <w:szCs w:val="32"/>
        </w:rPr>
      </w:pPr>
    </w:p>
    <w:p w14:paraId="22C57336" w14:textId="77777777" w:rsidR="00B91450" w:rsidRPr="007D129C" w:rsidRDefault="00594249" w:rsidP="001365BE">
      <w:pPr>
        <w:widowControl/>
        <w:spacing w:before="0" w:after="0"/>
        <w:rPr>
          <w:rFonts w:ascii="Arial" w:hAnsi="Arial" w:cs="Arial"/>
          <w:b/>
          <w:sz w:val="32"/>
          <w:szCs w:val="32"/>
        </w:rPr>
      </w:pPr>
      <w:r w:rsidRPr="007D129C">
        <w:rPr>
          <w:noProof/>
          <w:snapToGrid/>
          <w:lang w:eastAsia="en-GB"/>
        </w:rPr>
        <w:drawing>
          <wp:inline distT="0" distB="0" distL="0" distR="0" wp14:anchorId="52892DE4" wp14:editId="5A65B5F8">
            <wp:extent cx="2057400" cy="1171575"/>
            <wp:effectExtent l="19050" t="0" r="0" b="0"/>
            <wp:docPr id="2" name="Picture 1" descr="Glasgow_Caledoni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lasgow_Caledonian_Logo"/>
                    <pic:cNvPicPr>
                      <a:picLocks noChangeAspect="1" noChangeArrowheads="1"/>
                    </pic:cNvPicPr>
                  </pic:nvPicPr>
                  <pic:blipFill>
                    <a:blip r:embed="rId8" cstate="print"/>
                    <a:srcRect/>
                    <a:stretch>
                      <a:fillRect/>
                    </a:stretch>
                  </pic:blipFill>
                  <pic:spPr bwMode="auto">
                    <a:xfrm>
                      <a:off x="0" y="0"/>
                      <a:ext cx="2054299" cy="1169581"/>
                    </a:xfrm>
                    <a:prstGeom prst="rect">
                      <a:avLst/>
                    </a:prstGeom>
                    <a:noFill/>
                    <a:ln w="9525">
                      <a:noFill/>
                      <a:miter lim="800000"/>
                      <a:headEnd/>
                      <a:tailEnd/>
                    </a:ln>
                  </pic:spPr>
                </pic:pic>
              </a:graphicData>
            </a:graphic>
          </wp:inline>
        </w:drawing>
      </w:r>
    </w:p>
    <w:p w14:paraId="0BE19AA3" w14:textId="77777777" w:rsidR="00B91450" w:rsidRPr="007D129C" w:rsidRDefault="00B91450" w:rsidP="002D2DDD">
      <w:pPr>
        <w:spacing w:before="0" w:after="0"/>
        <w:rPr>
          <w:rFonts w:ascii="Arial" w:hAnsi="Arial" w:cs="Arial"/>
          <w:b/>
          <w:sz w:val="32"/>
          <w:szCs w:val="32"/>
        </w:rPr>
      </w:pPr>
    </w:p>
    <w:p w14:paraId="68F625A5" w14:textId="77777777" w:rsidR="00B91450" w:rsidRPr="007D129C" w:rsidRDefault="00B91450" w:rsidP="002D2DDD">
      <w:pPr>
        <w:spacing w:before="0" w:after="0"/>
        <w:rPr>
          <w:rFonts w:ascii="Arial" w:hAnsi="Arial" w:cs="Arial"/>
          <w:b/>
          <w:sz w:val="32"/>
          <w:szCs w:val="32"/>
        </w:rPr>
      </w:pPr>
    </w:p>
    <w:p w14:paraId="460F2141" w14:textId="77777777" w:rsidR="00B91450" w:rsidRPr="007D129C" w:rsidRDefault="00B91450" w:rsidP="002D2DDD">
      <w:pPr>
        <w:spacing w:before="0" w:after="0"/>
        <w:rPr>
          <w:rFonts w:ascii="Arial" w:hAnsi="Arial" w:cs="Arial"/>
          <w:b/>
          <w:color w:val="auto"/>
          <w:sz w:val="32"/>
          <w:szCs w:val="32"/>
        </w:rPr>
      </w:pPr>
    </w:p>
    <w:p w14:paraId="4D7B8D2F" w14:textId="77777777" w:rsidR="00B91450" w:rsidRPr="007D129C" w:rsidRDefault="00B91450" w:rsidP="002D2DDD">
      <w:pPr>
        <w:spacing w:before="0" w:after="0"/>
        <w:rPr>
          <w:rFonts w:ascii="Arial" w:hAnsi="Arial" w:cs="Arial"/>
          <w:b/>
          <w:color w:val="auto"/>
          <w:sz w:val="32"/>
          <w:szCs w:val="32"/>
        </w:rPr>
      </w:pPr>
    </w:p>
    <w:p w14:paraId="17E4245C" w14:textId="77777777" w:rsidR="00B91450" w:rsidRPr="007D129C" w:rsidRDefault="00B91450" w:rsidP="002D2DDD">
      <w:pPr>
        <w:spacing w:before="0" w:after="0"/>
        <w:rPr>
          <w:rFonts w:ascii="Arial" w:hAnsi="Arial" w:cs="Arial"/>
          <w:b/>
          <w:color w:val="auto"/>
          <w:sz w:val="32"/>
          <w:szCs w:val="32"/>
        </w:rPr>
      </w:pPr>
    </w:p>
    <w:p w14:paraId="2653A08F" w14:textId="77777777" w:rsidR="00B91450" w:rsidRPr="007D129C" w:rsidRDefault="00B91450" w:rsidP="002D2DDD">
      <w:pPr>
        <w:spacing w:before="0" w:after="0"/>
        <w:rPr>
          <w:rFonts w:ascii="Arial" w:hAnsi="Arial" w:cs="Arial"/>
          <w:b/>
          <w:color w:val="auto"/>
          <w:sz w:val="32"/>
          <w:szCs w:val="32"/>
        </w:rPr>
      </w:pPr>
    </w:p>
    <w:p w14:paraId="71435E32" w14:textId="77777777" w:rsidR="00B91450" w:rsidRPr="007D129C" w:rsidRDefault="00B91450" w:rsidP="002D2DDD">
      <w:pPr>
        <w:spacing w:before="0" w:after="0"/>
        <w:rPr>
          <w:rFonts w:ascii="Arial" w:hAnsi="Arial" w:cs="Arial"/>
          <w:b/>
          <w:color w:val="auto"/>
          <w:sz w:val="32"/>
          <w:szCs w:val="32"/>
        </w:rPr>
      </w:pPr>
    </w:p>
    <w:p w14:paraId="4081929C" w14:textId="77777777" w:rsidR="00B91450" w:rsidRPr="007D129C" w:rsidRDefault="00B91450" w:rsidP="002D2DDD">
      <w:pPr>
        <w:spacing w:before="0" w:after="0"/>
        <w:jc w:val="center"/>
        <w:rPr>
          <w:rFonts w:asciiTheme="minorHAnsi" w:hAnsiTheme="minorHAnsi" w:cs="Arial"/>
          <w:b/>
          <w:color w:val="auto"/>
          <w:sz w:val="72"/>
          <w:szCs w:val="72"/>
        </w:rPr>
      </w:pPr>
      <w:r w:rsidRPr="007D129C">
        <w:rPr>
          <w:rFonts w:asciiTheme="minorHAnsi" w:hAnsiTheme="minorHAnsi" w:cs="Arial"/>
          <w:b/>
          <w:color w:val="auto"/>
          <w:sz w:val="72"/>
          <w:szCs w:val="72"/>
        </w:rPr>
        <w:t>GCU Financial Regulations</w:t>
      </w:r>
    </w:p>
    <w:p w14:paraId="45E23A9F" w14:textId="77777777" w:rsidR="00B91450" w:rsidRPr="007D129C" w:rsidRDefault="00B91450" w:rsidP="002D2DDD">
      <w:pPr>
        <w:spacing w:before="0" w:after="0"/>
        <w:jc w:val="center"/>
        <w:rPr>
          <w:rFonts w:asciiTheme="minorHAnsi" w:hAnsiTheme="minorHAnsi" w:cs="Arial"/>
          <w:b/>
          <w:color w:val="auto"/>
          <w:sz w:val="72"/>
          <w:szCs w:val="72"/>
        </w:rPr>
      </w:pPr>
    </w:p>
    <w:p w14:paraId="12EFB856" w14:textId="77777777" w:rsidR="007159BA" w:rsidRPr="007D129C" w:rsidRDefault="007159BA" w:rsidP="002D2DDD">
      <w:pPr>
        <w:spacing w:before="0" w:after="0"/>
        <w:jc w:val="center"/>
        <w:rPr>
          <w:rFonts w:asciiTheme="minorHAnsi" w:hAnsiTheme="minorHAnsi" w:cs="Arial"/>
          <w:b/>
          <w:color w:val="auto"/>
          <w:sz w:val="72"/>
          <w:szCs w:val="72"/>
        </w:rPr>
      </w:pPr>
    </w:p>
    <w:p w14:paraId="117F752A" w14:textId="77777777" w:rsidR="007159BA" w:rsidRPr="007D129C" w:rsidRDefault="007159BA" w:rsidP="002D2DDD">
      <w:pPr>
        <w:spacing w:before="0" w:after="0"/>
        <w:jc w:val="center"/>
        <w:rPr>
          <w:rFonts w:asciiTheme="minorHAnsi" w:hAnsiTheme="minorHAnsi" w:cs="Arial"/>
          <w:b/>
          <w:color w:val="auto"/>
          <w:sz w:val="72"/>
          <w:szCs w:val="72"/>
        </w:rPr>
      </w:pPr>
    </w:p>
    <w:tbl>
      <w:tblPr>
        <w:tblStyle w:val="TableGrid"/>
        <w:tblW w:w="0" w:type="auto"/>
        <w:tblLook w:val="04A0" w:firstRow="1" w:lastRow="0" w:firstColumn="1" w:lastColumn="0" w:noHBand="0" w:noVBand="1"/>
      </w:tblPr>
      <w:tblGrid>
        <w:gridCol w:w="2398"/>
        <w:gridCol w:w="4006"/>
      </w:tblGrid>
      <w:tr w:rsidR="007159BA" w:rsidRPr="007D129C" w14:paraId="397516A2" w14:textId="77777777" w:rsidTr="009D31CF">
        <w:trPr>
          <w:trHeight w:val="130"/>
        </w:trPr>
        <w:tc>
          <w:tcPr>
            <w:tcW w:w="2398" w:type="dxa"/>
            <w:hideMark/>
          </w:tcPr>
          <w:p w14:paraId="61BE8F64" w14:textId="77777777" w:rsidR="007159BA" w:rsidRPr="007D129C" w:rsidRDefault="007159BA" w:rsidP="007159BA">
            <w:pPr>
              <w:spacing w:before="0" w:after="0"/>
              <w:rPr>
                <w:rFonts w:asciiTheme="minorHAnsi" w:eastAsiaTheme="minorHAnsi" w:hAnsiTheme="minorHAnsi"/>
                <w:b/>
                <w:bCs/>
                <w:color w:val="auto"/>
                <w:sz w:val="20"/>
              </w:rPr>
            </w:pPr>
            <w:r w:rsidRPr="007D129C">
              <w:rPr>
                <w:rFonts w:asciiTheme="minorHAnsi" w:hAnsiTheme="minorHAnsi"/>
                <w:b/>
                <w:bCs/>
                <w:color w:val="auto"/>
                <w:sz w:val="20"/>
              </w:rPr>
              <w:t>Status</w:t>
            </w:r>
          </w:p>
        </w:tc>
        <w:tc>
          <w:tcPr>
            <w:tcW w:w="4006" w:type="dxa"/>
          </w:tcPr>
          <w:p w14:paraId="668FE5F0" w14:textId="77777777" w:rsidR="007159BA" w:rsidRPr="007D129C" w:rsidRDefault="007D129C" w:rsidP="007159BA">
            <w:pPr>
              <w:spacing w:before="0" w:after="0"/>
              <w:rPr>
                <w:rFonts w:asciiTheme="minorHAnsi" w:eastAsiaTheme="minorHAnsi" w:hAnsiTheme="minorHAnsi"/>
                <w:bCs/>
                <w:color w:val="auto"/>
                <w:sz w:val="20"/>
              </w:rPr>
            </w:pPr>
            <w:r w:rsidRPr="007D129C">
              <w:rPr>
                <w:rFonts w:asciiTheme="minorHAnsi" w:eastAsiaTheme="minorHAnsi" w:hAnsiTheme="minorHAnsi"/>
                <w:bCs/>
                <w:color w:val="auto"/>
                <w:sz w:val="20"/>
              </w:rPr>
              <w:t>Final</w:t>
            </w:r>
          </w:p>
        </w:tc>
      </w:tr>
      <w:tr w:rsidR="007159BA" w:rsidRPr="007D129C" w14:paraId="69CAE57F" w14:textId="77777777" w:rsidTr="009D31CF">
        <w:trPr>
          <w:trHeight w:val="51"/>
        </w:trPr>
        <w:tc>
          <w:tcPr>
            <w:tcW w:w="2398" w:type="dxa"/>
            <w:hideMark/>
          </w:tcPr>
          <w:p w14:paraId="5BF214A6" w14:textId="77777777" w:rsidR="007159BA" w:rsidRPr="007D129C" w:rsidRDefault="007159BA" w:rsidP="007159BA">
            <w:pPr>
              <w:spacing w:before="0" w:after="0"/>
              <w:rPr>
                <w:rFonts w:asciiTheme="minorHAnsi" w:eastAsiaTheme="minorHAnsi" w:hAnsiTheme="minorHAnsi"/>
                <w:b/>
                <w:bCs/>
                <w:color w:val="auto"/>
                <w:sz w:val="20"/>
              </w:rPr>
            </w:pPr>
            <w:r w:rsidRPr="007D129C">
              <w:rPr>
                <w:rFonts w:asciiTheme="minorHAnsi" w:hAnsiTheme="minorHAnsi"/>
                <w:b/>
                <w:bCs/>
                <w:color w:val="auto"/>
                <w:sz w:val="20"/>
              </w:rPr>
              <w:t>Owner</w:t>
            </w:r>
          </w:p>
        </w:tc>
        <w:tc>
          <w:tcPr>
            <w:tcW w:w="4006" w:type="dxa"/>
          </w:tcPr>
          <w:p w14:paraId="710F0F4D" w14:textId="77777777" w:rsidR="007159BA" w:rsidRPr="007D129C" w:rsidRDefault="007159BA" w:rsidP="007159BA">
            <w:pPr>
              <w:spacing w:before="0" w:after="0"/>
              <w:rPr>
                <w:rFonts w:asciiTheme="minorHAnsi" w:eastAsiaTheme="minorHAnsi" w:hAnsiTheme="minorHAnsi"/>
                <w:bCs/>
                <w:color w:val="auto"/>
                <w:sz w:val="20"/>
              </w:rPr>
            </w:pPr>
            <w:r w:rsidRPr="007D129C">
              <w:rPr>
                <w:rFonts w:asciiTheme="minorHAnsi" w:hAnsiTheme="minorHAnsi"/>
                <w:bCs/>
                <w:color w:val="auto"/>
                <w:sz w:val="20"/>
              </w:rPr>
              <w:t>Finance</w:t>
            </w:r>
          </w:p>
        </w:tc>
      </w:tr>
      <w:tr w:rsidR="007159BA" w:rsidRPr="007D129C" w14:paraId="2119BF4C" w14:textId="77777777" w:rsidTr="009D31CF">
        <w:trPr>
          <w:trHeight w:val="51"/>
        </w:trPr>
        <w:tc>
          <w:tcPr>
            <w:tcW w:w="2398" w:type="dxa"/>
            <w:hideMark/>
          </w:tcPr>
          <w:p w14:paraId="27D321F7" w14:textId="77777777" w:rsidR="007159BA" w:rsidRPr="007D129C" w:rsidRDefault="007159BA" w:rsidP="007159BA">
            <w:pPr>
              <w:spacing w:before="0" w:after="0"/>
              <w:rPr>
                <w:rFonts w:asciiTheme="minorHAnsi" w:eastAsiaTheme="minorHAnsi" w:hAnsiTheme="minorHAnsi"/>
                <w:b/>
                <w:bCs/>
                <w:color w:val="auto"/>
                <w:sz w:val="20"/>
              </w:rPr>
            </w:pPr>
            <w:r w:rsidRPr="007D129C">
              <w:rPr>
                <w:rFonts w:asciiTheme="minorHAnsi" w:hAnsiTheme="minorHAnsi"/>
                <w:b/>
                <w:bCs/>
                <w:color w:val="auto"/>
                <w:sz w:val="20"/>
              </w:rPr>
              <w:t>Source location</w:t>
            </w:r>
          </w:p>
        </w:tc>
        <w:tc>
          <w:tcPr>
            <w:tcW w:w="4006" w:type="dxa"/>
          </w:tcPr>
          <w:p w14:paraId="69CAB8A0" w14:textId="77777777" w:rsidR="007159BA" w:rsidRPr="007D129C" w:rsidRDefault="00F75E73" w:rsidP="00C21ED2">
            <w:pPr>
              <w:spacing w:before="0" w:after="0"/>
              <w:rPr>
                <w:rFonts w:asciiTheme="minorHAnsi" w:hAnsiTheme="minorHAnsi"/>
                <w:bCs/>
                <w:color w:val="auto"/>
                <w:sz w:val="20"/>
              </w:rPr>
            </w:pPr>
            <w:r w:rsidRPr="007D129C">
              <w:rPr>
                <w:rFonts w:asciiTheme="minorHAnsi" w:hAnsiTheme="minorHAnsi"/>
                <w:bCs/>
                <w:color w:val="auto"/>
                <w:sz w:val="20"/>
              </w:rPr>
              <w:t xml:space="preserve">GCU </w:t>
            </w:r>
            <w:r w:rsidR="00C21ED2" w:rsidRPr="007D129C">
              <w:rPr>
                <w:rFonts w:asciiTheme="minorHAnsi" w:hAnsiTheme="minorHAnsi"/>
                <w:bCs/>
                <w:color w:val="auto"/>
                <w:sz w:val="20"/>
              </w:rPr>
              <w:t xml:space="preserve">Finance </w:t>
            </w:r>
            <w:r w:rsidR="007A7F44" w:rsidRPr="007D129C">
              <w:rPr>
                <w:rFonts w:asciiTheme="minorHAnsi" w:hAnsiTheme="minorHAnsi"/>
                <w:bCs/>
                <w:color w:val="auto"/>
                <w:sz w:val="20"/>
              </w:rPr>
              <w:t>SharePoint</w:t>
            </w:r>
          </w:p>
        </w:tc>
      </w:tr>
      <w:tr w:rsidR="007159BA" w:rsidRPr="007D129C" w14:paraId="2D8463D1" w14:textId="77777777" w:rsidTr="009D31CF">
        <w:trPr>
          <w:trHeight w:val="51"/>
        </w:trPr>
        <w:tc>
          <w:tcPr>
            <w:tcW w:w="2398" w:type="dxa"/>
            <w:hideMark/>
          </w:tcPr>
          <w:p w14:paraId="73CC9309" w14:textId="77777777" w:rsidR="007159BA" w:rsidRPr="007D129C" w:rsidRDefault="00C21ED2" w:rsidP="007159BA">
            <w:pPr>
              <w:spacing w:before="0" w:after="0"/>
              <w:rPr>
                <w:rFonts w:asciiTheme="minorHAnsi" w:eastAsiaTheme="minorHAnsi" w:hAnsiTheme="minorHAnsi"/>
                <w:b/>
                <w:bCs/>
                <w:color w:val="auto"/>
                <w:sz w:val="20"/>
              </w:rPr>
            </w:pPr>
            <w:r w:rsidRPr="007D129C">
              <w:rPr>
                <w:rFonts w:asciiTheme="minorHAnsi" w:hAnsiTheme="minorHAnsi"/>
                <w:b/>
                <w:bCs/>
                <w:color w:val="auto"/>
                <w:sz w:val="20"/>
              </w:rPr>
              <w:t>Reviewed</w:t>
            </w:r>
          </w:p>
        </w:tc>
        <w:tc>
          <w:tcPr>
            <w:tcW w:w="4006" w:type="dxa"/>
          </w:tcPr>
          <w:p w14:paraId="0A31A49A" w14:textId="77777777" w:rsidR="007159BA" w:rsidRPr="007D129C" w:rsidRDefault="00C21ED2" w:rsidP="00BF5B95">
            <w:pPr>
              <w:spacing w:before="0" w:after="0"/>
              <w:rPr>
                <w:rFonts w:asciiTheme="minorHAnsi" w:eastAsiaTheme="minorHAnsi" w:hAnsiTheme="minorHAnsi"/>
                <w:bCs/>
                <w:color w:val="auto"/>
                <w:sz w:val="20"/>
              </w:rPr>
            </w:pPr>
            <w:r w:rsidRPr="007D129C">
              <w:rPr>
                <w:rFonts w:asciiTheme="minorHAnsi" w:eastAsiaTheme="minorHAnsi" w:hAnsiTheme="minorHAnsi"/>
                <w:bCs/>
                <w:color w:val="auto"/>
                <w:sz w:val="20"/>
              </w:rPr>
              <w:t xml:space="preserve">April </w:t>
            </w:r>
            <w:r w:rsidR="006946C4" w:rsidRPr="007D129C">
              <w:rPr>
                <w:rFonts w:asciiTheme="minorHAnsi" w:eastAsiaTheme="minorHAnsi" w:hAnsiTheme="minorHAnsi"/>
                <w:bCs/>
                <w:color w:val="auto"/>
                <w:sz w:val="20"/>
              </w:rPr>
              <w:t>2022</w:t>
            </w:r>
          </w:p>
        </w:tc>
      </w:tr>
      <w:tr w:rsidR="00F10C5F" w:rsidRPr="007D129C" w14:paraId="7C967B6A" w14:textId="77777777" w:rsidTr="009D31CF">
        <w:trPr>
          <w:trHeight w:val="51"/>
        </w:trPr>
        <w:tc>
          <w:tcPr>
            <w:tcW w:w="2398" w:type="dxa"/>
          </w:tcPr>
          <w:p w14:paraId="4AF6016C" w14:textId="77777777" w:rsidR="00F10C5F" w:rsidRPr="007D129C" w:rsidRDefault="003F2BAB" w:rsidP="00F10C5F">
            <w:pPr>
              <w:spacing w:before="0" w:after="0"/>
              <w:rPr>
                <w:rFonts w:asciiTheme="minorHAnsi" w:eastAsiaTheme="minorHAnsi" w:hAnsiTheme="minorHAnsi"/>
                <w:b/>
                <w:bCs/>
                <w:color w:val="auto"/>
                <w:sz w:val="20"/>
              </w:rPr>
            </w:pPr>
            <w:r w:rsidRPr="007D129C">
              <w:rPr>
                <w:rFonts w:asciiTheme="minorHAnsi" w:hAnsiTheme="minorHAnsi"/>
                <w:b/>
                <w:bCs/>
                <w:color w:val="auto"/>
                <w:sz w:val="20"/>
              </w:rPr>
              <w:t xml:space="preserve">Next </w:t>
            </w:r>
            <w:r w:rsidR="00F10C5F" w:rsidRPr="007D129C">
              <w:rPr>
                <w:rFonts w:asciiTheme="minorHAnsi" w:hAnsiTheme="minorHAnsi"/>
                <w:b/>
                <w:bCs/>
                <w:color w:val="auto"/>
                <w:sz w:val="20"/>
              </w:rPr>
              <w:t>Review Date</w:t>
            </w:r>
          </w:p>
        </w:tc>
        <w:tc>
          <w:tcPr>
            <w:tcW w:w="4006" w:type="dxa"/>
          </w:tcPr>
          <w:p w14:paraId="5AA1646C" w14:textId="77777777" w:rsidR="00F10C5F" w:rsidRPr="007D129C" w:rsidRDefault="00C21ED2" w:rsidP="00C21ED2">
            <w:pPr>
              <w:spacing w:before="0" w:after="0"/>
              <w:rPr>
                <w:rFonts w:asciiTheme="minorHAnsi" w:eastAsiaTheme="minorHAnsi" w:hAnsiTheme="minorHAnsi"/>
                <w:bCs/>
                <w:color w:val="auto"/>
                <w:sz w:val="20"/>
              </w:rPr>
            </w:pPr>
            <w:r w:rsidRPr="007D129C">
              <w:rPr>
                <w:rFonts w:asciiTheme="minorHAnsi" w:eastAsiaTheme="minorHAnsi" w:hAnsiTheme="minorHAnsi"/>
                <w:bCs/>
                <w:color w:val="auto"/>
                <w:sz w:val="20"/>
              </w:rPr>
              <w:t>April 202</w:t>
            </w:r>
            <w:r w:rsidR="006946C4" w:rsidRPr="007D129C">
              <w:rPr>
                <w:rFonts w:asciiTheme="minorHAnsi" w:eastAsiaTheme="minorHAnsi" w:hAnsiTheme="minorHAnsi"/>
                <w:bCs/>
                <w:color w:val="auto"/>
                <w:sz w:val="20"/>
              </w:rPr>
              <w:t>5</w:t>
            </w:r>
          </w:p>
        </w:tc>
      </w:tr>
      <w:tr w:rsidR="00F10C5F" w:rsidRPr="007D129C" w14:paraId="103AA6F7" w14:textId="77777777" w:rsidTr="009D31CF">
        <w:trPr>
          <w:trHeight w:val="51"/>
        </w:trPr>
        <w:tc>
          <w:tcPr>
            <w:tcW w:w="2398" w:type="dxa"/>
          </w:tcPr>
          <w:p w14:paraId="34099F33" w14:textId="77777777" w:rsidR="00F10C5F" w:rsidRPr="007D129C" w:rsidRDefault="00F10C5F" w:rsidP="00F10C5F">
            <w:pPr>
              <w:spacing w:before="0" w:after="0"/>
              <w:rPr>
                <w:rFonts w:asciiTheme="minorHAnsi" w:eastAsiaTheme="minorHAnsi" w:hAnsiTheme="minorHAnsi"/>
                <w:b/>
                <w:bCs/>
                <w:color w:val="auto"/>
                <w:sz w:val="20"/>
              </w:rPr>
            </w:pPr>
            <w:r w:rsidRPr="007D129C">
              <w:rPr>
                <w:rFonts w:asciiTheme="minorHAnsi" w:eastAsiaTheme="minorHAnsi" w:hAnsiTheme="minorHAnsi"/>
                <w:b/>
                <w:bCs/>
                <w:color w:val="auto"/>
                <w:sz w:val="20"/>
              </w:rPr>
              <w:t>Version</w:t>
            </w:r>
          </w:p>
        </w:tc>
        <w:tc>
          <w:tcPr>
            <w:tcW w:w="4006" w:type="dxa"/>
          </w:tcPr>
          <w:p w14:paraId="702D2D95" w14:textId="77777777" w:rsidR="00F10C5F" w:rsidRPr="007D129C" w:rsidRDefault="00F10C5F" w:rsidP="00F10C5F">
            <w:pPr>
              <w:spacing w:before="0" w:after="0"/>
              <w:rPr>
                <w:rFonts w:asciiTheme="minorHAnsi" w:eastAsiaTheme="minorHAnsi" w:hAnsiTheme="minorHAnsi"/>
                <w:bCs/>
                <w:color w:val="auto"/>
                <w:sz w:val="20"/>
              </w:rPr>
            </w:pPr>
            <w:r w:rsidRPr="007D129C">
              <w:rPr>
                <w:rFonts w:asciiTheme="minorHAnsi" w:eastAsiaTheme="minorHAnsi" w:hAnsiTheme="minorHAnsi"/>
                <w:bCs/>
                <w:color w:val="auto"/>
                <w:sz w:val="20"/>
              </w:rPr>
              <w:t>V01 03/2019</w:t>
            </w:r>
          </w:p>
        </w:tc>
      </w:tr>
      <w:tr w:rsidR="009D31CF" w:rsidRPr="007D129C" w14:paraId="601C400D" w14:textId="77777777" w:rsidTr="009D31CF">
        <w:trPr>
          <w:trHeight w:val="51"/>
        </w:trPr>
        <w:tc>
          <w:tcPr>
            <w:tcW w:w="2398" w:type="dxa"/>
          </w:tcPr>
          <w:p w14:paraId="505AEB16" w14:textId="77777777" w:rsidR="009D31CF" w:rsidRPr="007D129C" w:rsidRDefault="009D31CF" w:rsidP="00F10C5F">
            <w:pPr>
              <w:spacing w:before="0" w:after="0"/>
              <w:rPr>
                <w:rFonts w:asciiTheme="minorHAnsi" w:eastAsiaTheme="minorHAnsi" w:hAnsiTheme="minorHAnsi"/>
                <w:b/>
                <w:bCs/>
                <w:color w:val="auto"/>
                <w:sz w:val="20"/>
              </w:rPr>
            </w:pPr>
          </w:p>
        </w:tc>
        <w:tc>
          <w:tcPr>
            <w:tcW w:w="4006" w:type="dxa"/>
          </w:tcPr>
          <w:p w14:paraId="4AF97C24" w14:textId="77777777" w:rsidR="009D31CF" w:rsidRPr="007D129C" w:rsidRDefault="009D31CF" w:rsidP="00F10C5F">
            <w:pPr>
              <w:spacing w:before="0" w:after="0"/>
              <w:rPr>
                <w:rFonts w:asciiTheme="minorHAnsi" w:eastAsiaTheme="minorHAnsi" w:hAnsiTheme="minorHAnsi"/>
                <w:bCs/>
                <w:color w:val="auto"/>
                <w:sz w:val="20"/>
              </w:rPr>
            </w:pPr>
          </w:p>
        </w:tc>
      </w:tr>
    </w:tbl>
    <w:p w14:paraId="352412B2" w14:textId="77777777" w:rsidR="00B91450" w:rsidRPr="007D129C" w:rsidRDefault="00B91450" w:rsidP="002D2DDD">
      <w:pPr>
        <w:autoSpaceDE w:val="0"/>
        <w:autoSpaceDN w:val="0"/>
        <w:adjustRightInd w:val="0"/>
        <w:spacing w:before="0" w:after="0"/>
        <w:rPr>
          <w:rFonts w:ascii="Calibri" w:hAnsi="Calibri" w:cs="AGaramond-Bold"/>
          <w:b/>
          <w:bCs/>
          <w:color w:val="auto"/>
        </w:rPr>
      </w:pPr>
      <w:r w:rsidRPr="007D129C">
        <w:rPr>
          <w:rFonts w:ascii="AGaramond-Bold" w:hAnsi="AGaramond-Bold" w:cs="AGaramond-Bold"/>
          <w:b/>
          <w:bCs/>
        </w:rPr>
        <w:br w:type="page"/>
      </w:r>
      <w:r w:rsidRPr="007D129C">
        <w:rPr>
          <w:rFonts w:ascii="Calibri" w:hAnsi="Calibri" w:cs="AGaramond-Bold"/>
          <w:b/>
          <w:bCs/>
          <w:color w:val="auto"/>
        </w:rPr>
        <w:lastRenderedPageBreak/>
        <w:t>CONTENTS</w:t>
      </w:r>
    </w:p>
    <w:p w14:paraId="43EDFCA6" w14:textId="77777777" w:rsidR="00B91450" w:rsidRPr="007D129C" w:rsidRDefault="00B91450" w:rsidP="002D2DDD">
      <w:pPr>
        <w:widowControl/>
        <w:spacing w:before="0" w:after="0"/>
        <w:rPr>
          <w:b/>
          <w:color w:val="auto"/>
          <w:sz w:val="28"/>
          <w:szCs w:val="28"/>
        </w:rPr>
      </w:pPr>
    </w:p>
    <w:p w14:paraId="1C0238CF" w14:textId="77777777" w:rsidR="003A139C" w:rsidRPr="007D129C" w:rsidRDefault="006E7D25" w:rsidP="0033359F">
      <w:pPr>
        <w:pStyle w:val="ListParagraph"/>
        <w:widowControl/>
        <w:numPr>
          <w:ilvl w:val="0"/>
          <w:numId w:val="7"/>
        </w:numPr>
        <w:autoSpaceDE w:val="0"/>
        <w:autoSpaceDN w:val="0"/>
        <w:adjustRightInd w:val="0"/>
        <w:spacing w:before="0" w:after="0"/>
        <w:rPr>
          <w:b/>
        </w:rPr>
      </w:pPr>
      <w:r w:rsidRPr="007D129C">
        <w:rPr>
          <w:rFonts w:ascii="Calibri" w:hAnsi="Calibri" w:cs="AGaramond-Bold"/>
          <w:b/>
          <w:bCs/>
          <w:snapToGrid/>
          <w:szCs w:val="24"/>
          <w:lang w:eastAsia="en-GB"/>
        </w:rPr>
        <w:t>GENERAL PROVISIONS</w:t>
      </w:r>
    </w:p>
    <w:p w14:paraId="1C4A2223"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 w:history="1">
        <w:r w:rsidR="003A139C" w:rsidRPr="007D129C">
          <w:rPr>
            <w:rStyle w:val="Hyperlink"/>
            <w:rFonts w:ascii="Calibri" w:hAnsi="Calibri" w:cs="AGaramond-Bold"/>
            <w:bCs/>
            <w:snapToGrid/>
            <w:color w:val="0000FF"/>
            <w:sz w:val="22"/>
            <w:szCs w:val="22"/>
            <w:lang w:eastAsia="en-GB"/>
          </w:rPr>
          <w:t xml:space="preserve">1.1 </w:t>
        </w:r>
        <w:r w:rsidR="006E7D25" w:rsidRPr="007D129C">
          <w:rPr>
            <w:rStyle w:val="Hyperlink"/>
            <w:rFonts w:ascii="Calibri" w:hAnsi="Calibri" w:cs="AGaramond-Bold"/>
            <w:bCs/>
            <w:snapToGrid/>
            <w:color w:val="0000FF"/>
            <w:sz w:val="22"/>
            <w:szCs w:val="22"/>
            <w:lang w:eastAsia="en-GB"/>
          </w:rPr>
          <w:t>Background</w:t>
        </w:r>
      </w:hyperlink>
      <w:r w:rsidR="006E7D25" w:rsidRPr="007D129C">
        <w:rPr>
          <w:rStyle w:val="Hyperlink"/>
          <w:rFonts w:ascii="Calibri" w:hAnsi="Calibri" w:cs="AGaramond-Bold"/>
          <w:bCs/>
          <w:snapToGrid/>
          <w:color w:val="0000FF"/>
          <w:sz w:val="22"/>
          <w:szCs w:val="22"/>
          <w:lang w:eastAsia="en-GB"/>
        </w:rPr>
        <w:t xml:space="preserve"> </w:t>
      </w:r>
    </w:p>
    <w:p w14:paraId="630C5062"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_2" w:history="1">
        <w:r w:rsidR="003A139C" w:rsidRPr="007D129C">
          <w:rPr>
            <w:rStyle w:val="Hyperlink"/>
            <w:rFonts w:ascii="Calibri" w:hAnsi="Calibri" w:cs="AGaramond-Bold"/>
            <w:bCs/>
            <w:snapToGrid/>
            <w:color w:val="0000FF"/>
            <w:sz w:val="22"/>
            <w:szCs w:val="22"/>
            <w:lang w:eastAsia="en-GB"/>
          </w:rPr>
          <w:t xml:space="preserve">1.2 </w:t>
        </w:r>
        <w:r w:rsidR="006E7D25" w:rsidRPr="007D129C">
          <w:rPr>
            <w:rStyle w:val="Hyperlink"/>
            <w:rFonts w:ascii="Calibri" w:hAnsi="Calibri" w:cs="AGaramond-Bold"/>
            <w:bCs/>
            <w:snapToGrid/>
            <w:color w:val="0000FF"/>
            <w:sz w:val="22"/>
            <w:szCs w:val="22"/>
            <w:lang w:eastAsia="en-GB"/>
          </w:rPr>
          <w:t>Purpose</w:t>
        </w:r>
      </w:hyperlink>
      <w:r w:rsidR="006E7D25" w:rsidRPr="007D129C">
        <w:rPr>
          <w:rStyle w:val="Hyperlink"/>
          <w:rFonts w:ascii="Calibri" w:hAnsi="Calibri" w:cs="AGaramond-Bold"/>
          <w:bCs/>
          <w:snapToGrid/>
          <w:color w:val="0000FF"/>
          <w:sz w:val="22"/>
          <w:szCs w:val="22"/>
          <w:lang w:eastAsia="en-GB"/>
        </w:rPr>
        <w:t xml:space="preserve"> </w:t>
      </w:r>
      <w:hyperlink w:anchor="Section_1_1" w:history="1">
        <w:r w:rsidR="006E7D25" w:rsidRPr="007D129C">
          <w:rPr>
            <w:rStyle w:val="Hyperlink"/>
            <w:rFonts w:ascii="Calibri" w:hAnsi="Calibri" w:cs="AGaramond-Bold"/>
            <w:bCs/>
            <w:snapToGrid/>
            <w:color w:val="0000FF"/>
            <w:sz w:val="22"/>
            <w:szCs w:val="22"/>
            <w:lang w:eastAsia="en-GB"/>
          </w:rPr>
          <w:t>of</w:t>
        </w:r>
      </w:hyperlink>
      <w:r w:rsidR="006E7D25" w:rsidRPr="007D129C">
        <w:rPr>
          <w:rStyle w:val="Hyperlink"/>
          <w:rFonts w:ascii="Calibri" w:hAnsi="Calibri" w:cs="AGaramond-Bold"/>
          <w:bCs/>
          <w:snapToGrid/>
          <w:color w:val="0000FF"/>
          <w:sz w:val="22"/>
          <w:szCs w:val="22"/>
          <w:lang w:eastAsia="en-GB"/>
        </w:rPr>
        <w:t xml:space="preserve"> Financial Regulations</w:t>
      </w:r>
    </w:p>
    <w:p w14:paraId="6A74BE3A"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_3" w:history="1">
        <w:r w:rsidR="003A139C" w:rsidRPr="007D129C">
          <w:rPr>
            <w:rStyle w:val="Hyperlink"/>
            <w:rFonts w:ascii="Calibri" w:hAnsi="Calibri" w:cs="AGaramond-Bold"/>
            <w:bCs/>
            <w:snapToGrid/>
            <w:color w:val="0000FF"/>
            <w:sz w:val="22"/>
            <w:szCs w:val="22"/>
            <w:lang w:eastAsia="en-GB"/>
          </w:rPr>
          <w:t xml:space="preserve">1.3 </w:t>
        </w:r>
        <w:r w:rsidR="006E7D25" w:rsidRPr="007D129C">
          <w:rPr>
            <w:rStyle w:val="Hyperlink"/>
            <w:rFonts w:ascii="Calibri" w:hAnsi="Calibri" w:cs="AGaramond-Bold"/>
            <w:bCs/>
            <w:snapToGrid/>
            <w:color w:val="0000FF"/>
            <w:sz w:val="22"/>
            <w:szCs w:val="22"/>
            <w:lang w:eastAsia="en-GB"/>
          </w:rPr>
          <w:t>Amendments</w:t>
        </w:r>
      </w:hyperlink>
      <w:r w:rsidR="006E7D25" w:rsidRPr="007D129C">
        <w:rPr>
          <w:rStyle w:val="Hyperlink"/>
          <w:rFonts w:ascii="Calibri" w:hAnsi="Calibri" w:cs="AGaramond-Bold"/>
          <w:bCs/>
          <w:snapToGrid/>
          <w:color w:val="0000FF"/>
          <w:sz w:val="22"/>
          <w:szCs w:val="22"/>
          <w:lang w:eastAsia="en-GB"/>
        </w:rPr>
        <w:t xml:space="preserve"> to Financial Regulations</w:t>
      </w:r>
    </w:p>
    <w:p w14:paraId="1BB2B63A"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_4" w:history="1">
        <w:r w:rsidR="003A139C" w:rsidRPr="007D129C">
          <w:rPr>
            <w:rStyle w:val="Hyperlink"/>
            <w:rFonts w:ascii="Calibri" w:hAnsi="Calibri" w:cs="AGaramond-Bold"/>
            <w:bCs/>
            <w:snapToGrid/>
            <w:color w:val="0000FF"/>
            <w:sz w:val="22"/>
            <w:szCs w:val="22"/>
            <w:lang w:eastAsia="en-GB"/>
          </w:rPr>
          <w:t xml:space="preserve">1.4 </w:t>
        </w:r>
        <w:r w:rsidR="006E7D25" w:rsidRPr="007D129C">
          <w:rPr>
            <w:rStyle w:val="Hyperlink"/>
            <w:rFonts w:ascii="Calibri" w:hAnsi="Calibri" w:cs="AGaramond-Bold"/>
            <w:bCs/>
            <w:snapToGrid/>
            <w:color w:val="0000FF"/>
            <w:sz w:val="22"/>
            <w:szCs w:val="22"/>
            <w:lang w:eastAsia="en-GB"/>
          </w:rPr>
          <w:t>Non-compliance</w:t>
        </w:r>
      </w:hyperlink>
      <w:r w:rsidR="006E7D25" w:rsidRPr="007D129C">
        <w:rPr>
          <w:rStyle w:val="Hyperlink"/>
          <w:rFonts w:ascii="Calibri" w:hAnsi="Calibri" w:cs="AGaramond-Bold"/>
          <w:bCs/>
          <w:snapToGrid/>
          <w:color w:val="0000FF"/>
          <w:sz w:val="22"/>
          <w:szCs w:val="22"/>
          <w:lang w:eastAsia="en-GB"/>
        </w:rPr>
        <w:t xml:space="preserve"> with Financial Regulations</w:t>
      </w:r>
    </w:p>
    <w:p w14:paraId="32058BEA"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_5" w:history="1">
        <w:r w:rsidR="003A139C" w:rsidRPr="007D129C">
          <w:rPr>
            <w:rStyle w:val="Hyperlink"/>
            <w:rFonts w:ascii="Calibri" w:hAnsi="Calibri" w:cs="AGaramond-Bold"/>
            <w:bCs/>
            <w:snapToGrid/>
            <w:color w:val="0000FF"/>
            <w:sz w:val="22"/>
            <w:szCs w:val="22"/>
            <w:lang w:eastAsia="en-GB"/>
          </w:rPr>
          <w:t xml:space="preserve">1.5 </w:t>
        </w:r>
        <w:r w:rsidR="006E7D25" w:rsidRPr="007D129C">
          <w:rPr>
            <w:rStyle w:val="Hyperlink"/>
            <w:rFonts w:ascii="Calibri" w:hAnsi="Calibri" w:cs="AGaramond-Bold"/>
            <w:bCs/>
            <w:snapToGrid/>
            <w:color w:val="0000FF"/>
            <w:sz w:val="22"/>
            <w:szCs w:val="22"/>
            <w:lang w:eastAsia="en-GB"/>
          </w:rPr>
          <w:t>Confidentiality</w:t>
        </w:r>
      </w:hyperlink>
      <w:r w:rsidR="006E7D25" w:rsidRPr="007D129C">
        <w:rPr>
          <w:rStyle w:val="Hyperlink"/>
          <w:rFonts w:ascii="Calibri" w:hAnsi="Calibri" w:cs="AGaramond-Bold"/>
          <w:bCs/>
          <w:snapToGrid/>
          <w:color w:val="0000FF"/>
          <w:sz w:val="22"/>
          <w:szCs w:val="22"/>
          <w:lang w:eastAsia="en-GB"/>
        </w:rPr>
        <w:t xml:space="preserve"> of information</w:t>
      </w:r>
    </w:p>
    <w:p w14:paraId="19D5565E"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_6" w:history="1">
        <w:r w:rsidR="003A139C" w:rsidRPr="007D129C">
          <w:rPr>
            <w:rStyle w:val="Hyperlink"/>
            <w:rFonts w:ascii="Calibri" w:hAnsi="Calibri" w:cs="AGaramond-Bold"/>
            <w:bCs/>
            <w:snapToGrid/>
            <w:color w:val="0000FF"/>
            <w:sz w:val="22"/>
            <w:szCs w:val="22"/>
            <w:lang w:eastAsia="en-GB"/>
          </w:rPr>
          <w:t xml:space="preserve">1.6 </w:t>
        </w:r>
        <w:r w:rsidR="006E7D25" w:rsidRPr="007D129C">
          <w:rPr>
            <w:rStyle w:val="Hyperlink"/>
            <w:rFonts w:ascii="Calibri" w:hAnsi="Calibri" w:cs="AGaramond-Bold"/>
            <w:bCs/>
            <w:snapToGrid/>
            <w:color w:val="0000FF"/>
            <w:sz w:val="22"/>
            <w:szCs w:val="22"/>
            <w:lang w:eastAsia="en-GB"/>
          </w:rPr>
          <w:t>Freedom</w:t>
        </w:r>
      </w:hyperlink>
      <w:r w:rsidR="006E7D25" w:rsidRPr="007D129C">
        <w:rPr>
          <w:rStyle w:val="Hyperlink"/>
          <w:rFonts w:ascii="Calibri" w:hAnsi="Calibri" w:cs="AGaramond-Bold"/>
          <w:bCs/>
          <w:snapToGrid/>
          <w:color w:val="0000FF"/>
          <w:sz w:val="22"/>
          <w:szCs w:val="22"/>
          <w:lang w:eastAsia="en-GB"/>
        </w:rPr>
        <w:t xml:space="preserve"> of information</w:t>
      </w:r>
    </w:p>
    <w:p w14:paraId="285F1D21" w14:textId="77777777" w:rsidR="003B44D5" w:rsidRPr="007D129C" w:rsidRDefault="003B44D5" w:rsidP="002D2DDD">
      <w:pPr>
        <w:pStyle w:val="H3"/>
        <w:spacing w:before="0" w:after="0"/>
        <w:rPr>
          <w:rFonts w:asciiTheme="minorHAnsi" w:hAnsiTheme="minorHAnsi"/>
          <w:b w:val="0"/>
          <w:color w:val="000000"/>
          <w:sz w:val="22"/>
          <w:szCs w:val="22"/>
        </w:rPr>
      </w:pPr>
    </w:p>
    <w:p w14:paraId="63ED51AE" w14:textId="77777777" w:rsidR="003A139C" w:rsidRPr="007D129C" w:rsidRDefault="006E7D25" w:rsidP="0033359F">
      <w:pPr>
        <w:pStyle w:val="ListParagraph"/>
        <w:widowControl/>
        <w:numPr>
          <w:ilvl w:val="0"/>
          <w:numId w:val="7"/>
        </w:numPr>
        <w:autoSpaceDE w:val="0"/>
        <w:autoSpaceDN w:val="0"/>
        <w:adjustRightInd w:val="0"/>
        <w:spacing w:before="0" w:after="0"/>
        <w:rPr>
          <w:rStyle w:val="Hyperlink"/>
          <w:rFonts w:ascii="Calibri" w:hAnsi="Calibri" w:cs="AGaramond-Bold"/>
          <w:bCs/>
          <w:snapToGrid/>
          <w:color w:val="0000FF"/>
          <w:szCs w:val="24"/>
          <w:lang w:eastAsia="en-GB"/>
        </w:rPr>
      </w:pPr>
      <w:r w:rsidRPr="007D129C">
        <w:rPr>
          <w:rFonts w:ascii="Calibri" w:hAnsi="Calibri" w:cs="AGaramond-Bold"/>
          <w:b/>
          <w:bCs/>
          <w:snapToGrid/>
          <w:szCs w:val="24"/>
          <w:lang w:eastAsia="en-GB"/>
        </w:rPr>
        <w:t>CORPORATE GOVERNANCE</w:t>
      </w:r>
    </w:p>
    <w:p w14:paraId="2263601F"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1" w:history="1">
        <w:r w:rsidR="003A139C" w:rsidRPr="007D129C">
          <w:rPr>
            <w:rStyle w:val="Hyperlink"/>
            <w:rFonts w:ascii="Calibri" w:hAnsi="Calibri" w:cs="AGaramond-Bold"/>
            <w:bCs/>
            <w:snapToGrid/>
            <w:color w:val="0000FF"/>
            <w:sz w:val="22"/>
            <w:szCs w:val="22"/>
            <w:lang w:eastAsia="en-GB"/>
          </w:rPr>
          <w:t xml:space="preserve">2.1 Financial </w:t>
        </w:r>
        <w:r w:rsidR="006E7D25" w:rsidRPr="007D129C">
          <w:rPr>
            <w:rStyle w:val="Hyperlink"/>
            <w:rFonts w:ascii="Calibri" w:hAnsi="Calibri" w:cs="AGaramond-Bold"/>
            <w:bCs/>
            <w:snapToGrid/>
            <w:color w:val="0000FF"/>
            <w:sz w:val="22"/>
            <w:szCs w:val="22"/>
            <w:lang w:eastAsia="en-GB"/>
          </w:rPr>
          <w:t>responsibilities</w:t>
        </w:r>
      </w:hyperlink>
    </w:p>
    <w:p w14:paraId="596B4BEB"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2" w:history="1">
        <w:r w:rsidR="003A139C" w:rsidRPr="007D129C">
          <w:rPr>
            <w:rStyle w:val="Hyperlink"/>
            <w:rFonts w:ascii="Calibri" w:hAnsi="Calibri" w:cs="AGaramond-Bold"/>
            <w:bCs/>
            <w:snapToGrid/>
            <w:color w:val="0000FF"/>
            <w:sz w:val="22"/>
            <w:szCs w:val="22"/>
            <w:lang w:eastAsia="en-GB"/>
          </w:rPr>
          <w:t xml:space="preserve">2.2 </w:t>
        </w:r>
        <w:r w:rsidR="006E7D25" w:rsidRPr="007D129C">
          <w:rPr>
            <w:rStyle w:val="Hyperlink"/>
            <w:rFonts w:ascii="Calibri" w:hAnsi="Calibri" w:cs="AGaramond-Bold"/>
            <w:bCs/>
            <w:snapToGrid/>
            <w:color w:val="0000FF"/>
            <w:sz w:val="22"/>
            <w:szCs w:val="22"/>
            <w:lang w:eastAsia="en-GB"/>
          </w:rPr>
          <w:t>University</w:t>
        </w:r>
      </w:hyperlink>
      <w:r w:rsidR="006E7D25" w:rsidRPr="007D129C">
        <w:rPr>
          <w:rStyle w:val="Hyperlink"/>
          <w:rFonts w:ascii="Calibri" w:hAnsi="Calibri" w:cs="AGaramond-Bold"/>
          <w:bCs/>
          <w:snapToGrid/>
          <w:color w:val="0000FF"/>
          <w:sz w:val="22"/>
          <w:szCs w:val="22"/>
          <w:lang w:eastAsia="en-GB"/>
        </w:rPr>
        <w:t xml:space="preserve"> Court</w:t>
      </w:r>
    </w:p>
    <w:p w14:paraId="044C5B3B"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3" w:history="1">
        <w:r w:rsidR="003A139C" w:rsidRPr="007D129C">
          <w:rPr>
            <w:rStyle w:val="Hyperlink"/>
            <w:rFonts w:ascii="Calibri" w:hAnsi="Calibri" w:cs="AGaramond-Bold"/>
            <w:bCs/>
            <w:snapToGrid/>
            <w:color w:val="0000FF"/>
            <w:sz w:val="22"/>
            <w:szCs w:val="22"/>
            <w:lang w:eastAsia="en-GB"/>
          </w:rPr>
          <w:t xml:space="preserve">2.3 </w:t>
        </w:r>
        <w:r w:rsidR="006E7D25" w:rsidRPr="007D129C">
          <w:rPr>
            <w:rStyle w:val="Hyperlink"/>
            <w:rFonts w:ascii="Calibri" w:hAnsi="Calibri" w:cs="AGaramond-Bold"/>
            <w:bCs/>
            <w:snapToGrid/>
            <w:color w:val="0000FF"/>
            <w:sz w:val="22"/>
            <w:szCs w:val="22"/>
            <w:lang w:eastAsia="en-GB"/>
          </w:rPr>
          <w:t>Finance</w:t>
        </w:r>
      </w:hyperlink>
      <w:r w:rsidR="006E7D25" w:rsidRPr="007D129C">
        <w:rPr>
          <w:rStyle w:val="Hyperlink"/>
          <w:rFonts w:ascii="Calibri" w:hAnsi="Calibri" w:cs="AGaramond-Bold"/>
          <w:bCs/>
          <w:snapToGrid/>
          <w:color w:val="0000FF"/>
          <w:sz w:val="22"/>
          <w:szCs w:val="22"/>
          <w:lang w:eastAsia="en-GB"/>
        </w:rPr>
        <w:t xml:space="preserve"> &amp; General Purposes Committee</w:t>
      </w:r>
    </w:p>
    <w:p w14:paraId="00548648"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snapToGrid/>
          <w:color w:val="0000FF"/>
          <w:lang w:eastAsia="en-GB"/>
        </w:rPr>
      </w:pPr>
      <w:hyperlink w:anchor="Section_2_4" w:history="1">
        <w:r w:rsidR="003A139C" w:rsidRPr="007D129C">
          <w:rPr>
            <w:rStyle w:val="Hyperlink"/>
            <w:rFonts w:ascii="Calibri" w:hAnsi="Calibri" w:cs="AGaramond-Bold"/>
            <w:bCs/>
            <w:snapToGrid/>
            <w:color w:val="0000FF"/>
            <w:sz w:val="22"/>
            <w:szCs w:val="22"/>
            <w:lang w:eastAsia="en-GB"/>
          </w:rPr>
          <w:t xml:space="preserve">2.4 </w:t>
        </w:r>
        <w:r w:rsidR="006E7D25" w:rsidRPr="007D129C">
          <w:rPr>
            <w:rStyle w:val="Hyperlink"/>
            <w:rFonts w:ascii="Calibri" w:hAnsi="Calibri" w:cs="AGaramond-Bold"/>
            <w:bCs/>
            <w:snapToGrid/>
            <w:color w:val="0000FF"/>
            <w:sz w:val="22"/>
            <w:szCs w:val="22"/>
            <w:lang w:eastAsia="en-GB"/>
          </w:rPr>
          <w:t>Audit</w:t>
        </w:r>
      </w:hyperlink>
      <w:r w:rsidR="006E7D25" w:rsidRPr="007D129C">
        <w:rPr>
          <w:rStyle w:val="Hyperlink"/>
          <w:rFonts w:ascii="Calibri" w:hAnsi="Calibri" w:cs="AGaramond-Bold"/>
          <w:bCs/>
          <w:snapToGrid/>
          <w:color w:val="0000FF"/>
          <w:sz w:val="22"/>
          <w:szCs w:val="22"/>
          <w:lang w:eastAsia="en-GB"/>
        </w:rPr>
        <w:t xml:space="preserve"> Committee</w:t>
      </w:r>
    </w:p>
    <w:p w14:paraId="45B03333"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5" w:history="1">
        <w:r w:rsidR="003A139C" w:rsidRPr="007D129C">
          <w:rPr>
            <w:rStyle w:val="Hyperlink"/>
            <w:rFonts w:ascii="Calibri" w:hAnsi="Calibri" w:cs="AGaramond-Bold"/>
            <w:bCs/>
            <w:snapToGrid/>
            <w:color w:val="0000FF"/>
            <w:sz w:val="22"/>
            <w:szCs w:val="22"/>
            <w:lang w:eastAsia="en-GB"/>
          </w:rPr>
          <w:t xml:space="preserve">2.5 </w:t>
        </w:r>
        <w:r w:rsidR="006E7D25" w:rsidRPr="007D129C">
          <w:rPr>
            <w:rStyle w:val="Hyperlink"/>
            <w:rFonts w:ascii="Calibri" w:hAnsi="Calibri" w:cs="AGaramond-Bold"/>
            <w:bCs/>
            <w:snapToGrid/>
            <w:color w:val="0000FF"/>
            <w:sz w:val="22"/>
            <w:szCs w:val="22"/>
            <w:lang w:eastAsia="en-GB"/>
          </w:rPr>
          <w:t>Executive</w:t>
        </w:r>
      </w:hyperlink>
      <w:r w:rsidR="006E7D25" w:rsidRPr="007D129C">
        <w:rPr>
          <w:rStyle w:val="Hyperlink"/>
          <w:rFonts w:ascii="Calibri" w:hAnsi="Calibri" w:cs="AGaramond-Bold"/>
          <w:bCs/>
          <w:snapToGrid/>
          <w:color w:val="0000FF"/>
          <w:sz w:val="22"/>
          <w:szCs w:val="22"/>
          <w:lang w:eastAsia="en-GB"/>
        </w:rPr>
        <w:t xml:space="preserve"> Board</w:t>
      </w:r>
      <w:r w:rsidR="003A139C" w:rsidRPr="007D129C">
        <w:rPr>
          <w:rStyle w:val="Hyperlink"/>
          <w:rFonts w:ascii="Calibri" w:hAnsi="Calibri" w:cs="AGaramond-Bold"/>
          <w:bCs/>
          <w:snapToGrid/>
          <w:color w:val="0000FF"/>
          <w:lang w:eastAsia="en-GB"/>
        </w:rPr>
        <w:t xml:space="preserve"> </w:t>
      </w:r>
    </w:p>
    <w:p w14:paraId="13A90A77"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6" w:history="1">
        <w:r w:rsidR="003A139C" w:rsidRPr="007D129C">
          <w:rPr>
            <w:rStyle w:val="Hyperlink"/>
            <w:rFonts w:ascii="Calibri" w:hAnsi="Calibri" w:cs="AGaramond-Bold"/>
            <w:bCs/>
            <w:snapToGrid/>
            <w:color w:val="0000FF"/>
            <w:sz w:val="22"/>
            <w:szCs w:val="22"/>
            <w:lang w:eastAsia="en-GB"/>
          </w:rPr>
          <w:t xml:space="preserve">2.6 </w:t>
        </w:r>
        <w:r w:rsidR="006E7D25" w:rsidRPr="007D129C">
          <w:rPr>
            <w:rStyle w:val="Hyperlink"/>
            <w:rFonts w:ascii="Calibri" w:hAnsi="Calibri" w:cs="AGaramond-Bold"/>
            <w:bCs/>
            <w:snapToGrid/>
            <w:color w:val="0000FF"/>
            <w:sz w:val="22"/>
            <w:szCs w:val="22"/>
            <w:lang w:eastAsia="en-GB"/>
          </w:rPr>
          <w:t>Students’</w:t>
        </w:r>
      </w:hyperlink>
      <w:r w:rsidR="006E7D25" w:rsidRPr="007D129C">
        <w:rPr>
          <w:rStyle w:val="Hyperlink"/>
          <w:rFonts w:ascii="Calibri" w:hAnsi="Calibri" w:cs="AGaramond-Bold"/>
          <w:bCs/>
          <w:snapToGrid/>
          <w:color w:val="0000FF"/>
          <w:sz w:val="22"/>
          <w:szCs w:val="22"/>
          <w:lang w:eastAsia="en-GB"/>
        </w:rPr>
        <w:t xml:space="preserve"> Association</w:t>
      </w:r>
      <w:r w:rsidR="003A139C" w:rsidRPr="007D129C">
        <w:rPr>
          <w:rStyle w:val="Hyperlink"/>
          <w:rFonts w:ascii="Calibri" w:hAnsi="Calibri" w:cs="AGaramond-Bold"/>
          <w:bCs/>
          <w:snapToGrid/>
          <w:color w:val="0000FF"/>
          <w:lang w:eastAsia="en-GB"/>
        </w:rPr>
        <w:t xml:space="preserve"> </w:t>
      </w:r>
    </w:p>
    <w:p w14:paraId="57033E69"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7" w:history="1">
        <w:r w:rsidR="003A139C" w:rsidRPr="007D129C">
          <w:rPr>
            <w:rStyle w:val="Hyperlink"/>
            <w:rFonts w:ascii="Calibri" w:hAnsi="Calibri" w:cs="AGaramond-Bold"/>
            <w:bCs/>
            <w:snapToGrid/>
            <w:color w:val="0000FF"/>
            <w:sz w:val="22"/>
            <w:szCs w:val="22"/>
            <w:lang w:eastAsia="en-GB"/>
          </w:rPr>
          <w:t xml:space="preserve">2.7 </w:t>
        </w:r>
        <w:r w:rsidR="006E7D25" w:rsidRPr="007D129C">
          <w:rPr>
            <w:rStyle w:val="Hyperlink"/>
            <w:rFonts w:ascii="Calibri" w:hAnsi="Calibri" w:cs="AGaramond-Bold"/>
            <w:bCs/>
            <w:snapToGrid/>
            <w:color w:val="0000FF"/>
            <w:sz w:val="22"/>
            <w:szCs w:val="22"/>
            <w:lang w:eastAsia="en-GB"/>
          </w:rPr>
          <w:t>Subsidiary</w:t>
        </w:r>
      </w:hyperlink>
      <w:r w:rsidR="006E7D25" w:rsidRPr="007D129C">
        <w:rPr>
          <w:rStyle w:val="Hyperlink"/>
          <w:rFonts w:ascii="Calibri" w:hAnsi="Calibri" w:cs="AGaramond-Bold"/>
          <w:bCs/>
          <w:snapToGrid/>
          <w:color w:val="0000FF"/>
          <w:sz w:val="22"/>
          <w:szCs w:val="22"/>
          <w:lang w:eastAsia="en-GB"/>
        </w:rPr>
        <w:t xml:space="preserve"> companies</w:t>
      </w:r>
    </w:p>
    <w:p w14:paraId="327E316A"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8" w:history="1">
        <w:r w:rsidR="003A139C" w:rsidRPr="007D129C">
          <w:rPr>
            <w:rStyle w:val="Hyperlink"/>
            <w:rFonts w:ascii="Calibri" w:hAnsi="Calibri" w:cs="AGaramond-Bold"/>
            <w:bCs/>
            <w:snapToGrid/>
            <w:color w:val="0000FF"/>
            <w:sz w:val="22"/>
            <w:szCs w:val="22"/>
            <w:lang w:eastAsia="en-GB"/>
          </w:rPr>
          <w:t xml:space="preserve">2.8 </w:t>
        </w:r>
        <w:r w:rsidR="006E7D25" w:rsidRPr="007D129C">
          <w:rPr>
            <w:rStyle w:val="Hyperlink"/>
            <w:rFonts w:ascii="Calibri" w:hAnsi="Calibri" w:cs="AGaramond-Bold"/>
            <w:bCs/>
            <w:snapToGrid/>
            <w:color w:val="0000FF"/>
            <w:sz w:val="22"/>
            <w:szCs w:val="22"/>
            <w:lang w:eastAsia="en-GB"/>
          </w:rPr>
          <w:t>Risk</w:t>
        </w:r>
      </w:hyperlink>
      <w:r w:rsidR="00421CD2" w:rsidRPr="007D129C">
        <w:rPr>
          <w:rStyle w:val="Hyperlink"/>
          <w:rFonts w:ascii="Calibri" w:hAnsi="Calibri" w:cs="AGaramond-Bold"/>
          <w:bCs/>
          <w:snapToGrid/>
          <w:color w:val="0000FF"/>
          <w:sz w:val="22"/>
          <w:szCs w:val="22"/>
          <w:lang w:eastAsia="en-GB"/>
        </w:rPr>
        <w:t xml:space="preserve"> m</w:t>
      </w:r>
      <w:r w:rsidR="006E7D25" w:rsidRPr="007D129C">
        <w:rPr>
          <w:rStyle w:val="Hyperlink"/>
          <w:rFonts w:ascii="Calibri" w:hAnsi="Calibri" w:cs="AGaramond-Bold"/>
          <w:bCs/>
          <w:snapToGrid/>
          <w:color w:val="0000FF"/>
          <w:sz w:val="22"/>
          <w:szCs w:val="22"/>
          <w:lang w:eastAsia="en-GB"/>
        </w:rPr>
        <w:t>anagement</w:t>
      </w:r>
    </w:p>
    <w:p w14:paraId="2E3A7F3C"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9" w:history="1">
        <w:r w:rsidR="003A139C" w:rsidRPr="007D129C">
          <w:rPr>
            <w:rStyle w:val="Hyperlink"/>
            <w:rFonts w:ascii="Calibri" w:hAnsi="Calibri" w:cs="AGaramond-Bold"/>
            <w:bCs/>
            <w:snapToGrid/>
            <w:color w:val="0000FF"/>
            <w:sz w:val="22"/>
            <w:szCs w:val="22"/>
            <w:lang w:eastAsia="en-GB"/>
          </w:rPr>
          <w:t xml:space="preserve">2.9 </w:t>
        </w:r>
        <w:r w:rsidR="006E7D25" w:rsidRPr="007D129C">
          <w:rPr>
            <w:rStyle w:val="Hyperlink"/>
            <w:rFonts w:ascii="Calibri" w:hAnsi="Calibri" w:cs="AGaramond-Bold"/>
            <w:bCs/>
            <w:snapToGrid/>
            <w:color w:val="0000FF"/>
            <w:sz w:val="22"/>
            <w:szCs w:val="22"/>
            <w:lang w:eastAsia="en-GB"/>
          </w:rPr>
          <w:t>Fraud,</w:t>
        </w:r>
      </w:hyperlink>
      <w:r w:rsidR="006E7D25" w:rsidRPr="007D129C">
        <w:rPr>
          <w:rStyle w:val="Hyperlink"/>
          <w:rFonts w:ascii="Calibri" w:hAnsi="Calibri" w:cs="AGaramond-Bold"/>
          <w:bCs/>
          <w:snapToGrid/>
          <w:color w:val="0000FF"/>
          <w:sz w:val="22"/>
          <w:szCs w:val="22"/>
          <w:lang w:eastAsia="en-GB"/>
        </w:rPr>
        <w:t xml:space="preserve"> irregularities and financial misconduct</w:t>
      </w:r>
    </w:p>
    <w:p w14:paraId="152FDE77"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hyperlink w:anchor="Section_2_10" w:history="1">
        <w:r w:rsidR="003A139C" w:rsidRPr="007D129C">
          <w:rPr>
            <w:rStyle w:val="Hyperlink"/>
            <w:rFonts w:ascii="Calibri" w:hAnsi="Calibri" w:cs="AGaramond-Bold"/>
            <w:bCs/>
            <w:snapToGrid/>
            <w:color w:val="0000FF"/>
            <w:sz w:val="22"/>
            <w:szCs w:val="22"/>
            <w:lang w:eastAsia="en-GB"/>
          </w:rPr>
          <w:t xml:space="preserve">2.10 </w:t>
        </w:r>
        <w:r w:rsidR="00795F83" w:rsidRPr="007D129C">
          <w:rPr>
            <w:rStyle w:val="Hyperlink"/>
            <w:rFonts w:ascii="Calibri" w:hAnsi="Calibri" w:cs="AGaramond-Bold"/>
            <w:bCs/>
            <w:snapToGrid/>
            <w:color w:val="0000FF"/>
            <w:sz w:val="22"/>
            <w:szCs w:val="22"/>
            <w:lang w:eastAsia="en-GB"/>
          </w:rPr>
          <w:t>Anti-bribery, g</w:t>
        </w:r>
        <w:r w:rsidR="006E7D25" w:rsidRPr="007D129C">
          <w:rPr>
            <w:rStyle w:val="Hyperlink"/>
            <w:rFonts w:ascii="Calibri" w:hAnsi="Calibri" w:cs="AGaramond-Bold"/>
            <w:bCs/>
            <w:snapToGrid/>
            <w:color w:val="0000FF"/>
            <w:sz w:val="22"/>
            <w:szCs w:val="22"/>
            <w:lang w:eastAsia="en-GB"/>
          </w:rPr>
          <w:t>ifts</w:t>
        </w:r>
      </w:hyperlink>
      <w:r w:rsidR="006E7D25" w:rsidRPr="007D129C">
        <w:rPr>
          <w:rStyle w:val="Hyperlink"/>
          <w:rFonts w:ascii="Calibri" w:hAnsi="Calibri" w:cs="AGaramond-Bold"/>
          <w:bCs/>
          <w:snapToGrid/>
          <w:color w:val="0000FF"/>
          <w:sz w:val="22"/>
          <w:szCs w:val="22"/>
          <w:lang w:eastAsia="en-GB"/>
        </w:rPr>
        <w:t xml:space="preserve"> and hospitality</w:t>
      </w:r>
    </w:p>
    <w:p w14:paraId="68764183" w14:textId="77777777" w:rsidR="00EA5B5A" w:rsidRPr="007D129C" w:rsidRDefault="00EA5B5A"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r w:rsidRPr="007D129C">
        <w:rPr>
          <w:rStyle w:val="Hyperlink"/>
          <w:rFonts w:ascii="Calibri" w:hAnsi="Calibri" w:cs="AGaramond-Bold"/>
          <w:bCs/>
          <w:snapToGrid/>
          <w:color w:val="0000FF"/>
          <w:sz w:val="22"/>
          <w:szCs w:val="22"/>
          <w:lang w:eastAsia="en-GB"/>
        </w:rPr>
        <w:t>2.11 Criminal Finances Act 2017 and corporate criminal offences (CCO)</w:t>
      </w:r>
    </w:p>
    <w:p w14:paraId="1BBC26F8"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11" w:history="1">
        <w:r w:rsidR="003A139C" w:rsidRPr="007D129C">
          <w:rPr>
            <w:rStyle w:val="Hyperlink"/>
            <w:rFonts w:ascii="Calibri" w:hAnsi="Calibri" w:cs="AGaramond-Bold"/>
            <w:bCs/>
            <w:snapToGrid/>
            <w:color w:val="0000FF"/>
            <w:sz w:val="22"/>
            <w:szCs w:val="22"/>
            <w:lang w:eastAsia="en-GB"/>
          </w:rPr>
          <w:t>2.1</w:t>
        </w:r>
        <w:r w:rsidR="00EA5B5A" w:rsidRPr="007D129C">
          <w:rPr>
            <w:rStyle w:val="Hyperlink"/>
            <w:rFonts w:ascii="Calibri" w:hAnsi="Calibri" w:cs="AGaramond-Bold"/>
            <w:bCs/>
            <w:snapToGrid/>
            <w:color w:val="0000FF"/>
            <w:sz w:val="22"/>
            <w:szCs w:val="22"/>
            <w:lang w:eastAsia="en-GB"/>
          </w:rPr>
          <w:t xml:space="preserve">2 </w:t>
        </w:r>
        <w:r w:rsidR="00795F83" w:rsidRPr="007D129C">
          <w:rPr>
            <w:rStyle w:val="Hyperlink"/>
            <w:rFonts w:ascii="Calibri" w:hAnsi="Calibri" w:cs="AGaramond-Bold"/>
            <w:bCs/>
            <w:snapToGrid/>
            <w:color w:val="0000FF"/>
            <w:sz w:val="22"/>
            <w:szCs w:val="22"/>
            <w:lang w:eastAsia="en-GB"/>
          </w:rPr>
          <w:t>Execution</w:t>
        </w:r>
      </w:hyperlink>
      <w:r w:rsidR="00795F83" w:rsidRPr="007D129C">
        <w:rPr>
          <w:rStyle w:val="Hyperlink"/>
          <w:rFonts w:ascii="Calibri" w:hAnsi="Calibri" w:cs="AGaramond-Bold"/>
          <w:bCs/>
          <w:snapToGrid/>
          <w:color w:val="0000FF"/>
          <w:sz w:val="22"/>
          <w:szCs w:val="22"/>
          <w:lang w:eastAsia="en-GB"/>
        </w:rPr>
        <w:t xml:space="preserve"> </w:t>
      </w:r>
      <w:r w:rsidR="006E7D25" w:rsidRPr="007D129C">
        <w:rPr>
          <w:rStyle w:val="Hyperlink"/>
          <w:rFonts w:ascii="Calibri" w:hAnsi="Calibri" w:cs="AGaramond-Bold"/>
          <w:bCs/>
          <w:snapToGrid/>
          <w:color w:val="0000FF"/>
          <w:sz w:val="22"/>
          <w:szCs w:val="22"/>
          <w:lang w:eastAsia="en-GB"/>
        </w:rPr>
        <w:t>of official documents</w:t>
      </w:r>
    </w:p>
    <w:p w14:paraId="1C2FAC8C"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2_12" w:history="1">
        <w:r w:rsidR="003A139C" w:rsidRPr="007D129C">
          <w:rPr>
            <w:rStyle w:val="Hyperlink"/>
            <w:rFonts w:ascii="Calibri" w:hAnsi="Calibri" w:cs="AGaramond-Bold"/>
            <w:bCs/>
            <w:snapToGrid/>
            <w:color w:val="0000FF"/>
            <w:sz w:val="22"/>
            <w:szCs w:val="22"/>
            <w:lang w:eastAsia="en-GB"/>
          </w:rPr>
          <w:t>2.1</w:t>
        </w:r>
        <w:r w:rsidR="00EA5B5A" w:rsidRPr="007D129C">
          <w:rPr>
            <w:rStyle w:val="Hyperlink"/>
            <w:rFonts w:ascii="Calibri" w:hAnsi="Calibri" w:cs="AGaramond-Bold"/>
            <w:bCs/>
            <w:snapToGrid/>
            <w:color w:val="0000FF"/>
            <w:sz w:val="22"/>
            <w:szCs w:val="22"/>
            <w:lang w:eastAsia="en-GB"/>
          </w:rPr>
          <w:t>3</w:t>
        </w:r>
        <w:r w:rsidR="003A139C" w:rsidRPr="007D129C">
          <w:rPr>
            <w:rStyle w:val="Hyperlink"/>
            <w:rFonts w:ascii="Calibri" w:hAnsi="Calibri" w:cs="AGaramond-Bold"/>
            <w:bCs/>
            <w:snapToGrid/>
            <w:color w:val="0000FF"/>
            <w:sz w:val="22"/>
            <w:szCs w:val="22"/>
            <w:lang w:eastAsia="en-GB"/>
          </w:rPr>
          <w:t xml:space="preserve"> </w:t>
        </w:r>
        <w:r w:rsidR="006E7D25" w:rsidRPr="007D129C">
          <w:rPr>
            <w:rStyle w:val="Hyperlink"/>
            <w:rFonts w:ascii="Calibri" w:hAnsi="Calibri" w:cs="AGaramond-Bold"/>
            <w:bCs/>
            <w:snapToGrid/>
            <w:color w:val="0000FF"/>
            <w:sz w:val="22"/>
            <w:szCs w:val="22"/>
            <w:lang w:eastAsia="en-GB"/>
          </w:rPr>
          <w:t>University</w:t>
        </w:r>
      </w:hyperlink>
      <w:r w:rsidR="006E7D25" w:rsidRPr="007D129C">
        <w:rPr>
          <w:rStyle w:val="Hyperlink"/>
          <w:rFonts w:ascii="Calibri" w:hAnsi="Calibri" w:cs="AGaramond-Bold"/>
          <w:bCs/>
          <w:snapToGrid/>
          <w:color w:val="0000FF"/>
          <w:sz w:val="22"/>
          <w:szCs w:val="22"/>
          <w:lang w:eastAsia="en-GB"/>
        </w:rPr>
        <w:t xml:space="preserve"> Seal</w:t>
      </w:r>
      <w:r w:rsidR="003B732D" w:rsidRPr="007D129C">
        <w:rPr>
          <w:rStyle w:val="Hyperlink"/>
          <w:rFonts w:ascii="Calibri" w:hAnsi="Calibri" w:cs="AGaramond-Bold"/>
          <w:bCs/>
          <w:snapToGrid/>
          <w:color w:val="0000FF"/>
          <w:sz w:val="22"/>
          <w:szCs w:val="22"/>
          <w:lang w:eastAsia="en-GB"/>
        </w:rPr>
        <w:t xml:space="preserve"> </w:t>
      </w:r>
    </w:p>
    <w:p w14:paraId="6BFB3007" w14:textId="77777777" w:rsidR="003B44D5" w:rsidRPr="007D129C" w:rsidRDefault="003B44D5" w:rsidP="002D2DDD">
      <w:pPr>
        <w:pStyle w:val="H3"/>
        <w:spacing w:before="0" w:after="0"/>
        <w:rPr>
          <w:rFonts w:asciiTheme="minorHAnsi" w:hAnsiTheme="minorHAnsi"/>
          <w:b w:val="0"/>
          <w:color w:val="000000"/>
          <w:sz w:val="22"/>
          <w:szCs w:val="22"/>
        </w:rPr>
      </w:pPr>
    </w:p>
    <w:p w14:paraId="1E6E6D16" w14:textId="77777777" w:rsidR="003A139C" w:rsidRPr="007D129C" w:rsidRDefault="006E7D25" w:rsidP="0033359F">
      <w:pPr>
        <w:pStyle w:val="ListParagraph"/>
        <w:widowControl/>
        <w:numPr>
          <w:ilvl w:val="0"/>
          <w:numId w:val="7"/>
        </w:numPr>
        <w:autoSpaceDE w:val="0"/>
        <w:autoSpaceDN w:val="0"/>
        <w:adjustRightInd w:val="0"/>
        <w:spacing w:before="0" w:after="0"/>
        <w:rPr>
          <w:rStyle w:val="Hyperlink"/>
          <w:rFonts w:ascii="Calibri" w:hAnsi="Calibri" w:cs="AGaramond-Bold"/>
          <w:bCs/>
          <w:snapToGrid/>
          <w:color w:val="0000FF"/>
          <w:szCs w:val="24"/>
          <w:lang w:eastAsia="en-GB"/>
        </w:rPr>
      </w:pPr>
      <w:r w:rsidRPr="007D129C">
        <w:rPr>
          <w:rFonts w:ascii="Calibri" w:hAnsi="Calibri" w:cs="AGaramond-Bold"/>
          <w:b/>
          <w:bCs/>
          <w:snapToGrid/>
          <w:szCs w:val="24"/>
          <w:lang w:eastAsia="en-GB"/>
        </w:rPr>
        <w:t>FINANCIAL MANAGEMENT</w:t>
      </w:r>
      <w:r w:rsidR="00F9207B" w:rsidRPr="007D129C">
        <w:rPr>
          <w:rFonts w:ascii="Calibri" w:hAnsi="Calibri" w:cs="AGaramond-Bold"/>
          <w:b/>
          <w:bCs/>
          <w:snapToGrid/>
          <w:szCs w:val="24"/>
          <w:lang w:eastAsia="en-GB"/>
        </w:rPr>
        <w:t xml:space="preserve"> </w:t>
      </w:r>
    </w:p>
    <w:p w14:paraId="0D5BB83E" w14:textId="77777777" w:rsidR="00E225E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3_1" w:history="1">
        <w:r w:rsidR="00E225EC" w:rsidRPr="007D129C">
          <w:rPr>
            <w:rStyle w:val="Hyperlink"/>
            <w:rFonts w:ascii="Calibri" w:hAnsi="Calibri" w:cs="AGaramond-Bold"/>
            <w:bCs/>
            <w:snapToGrid/>
            <w:color w:val="0000FF"/>
            <w:sz w:val="22"/>
            <w:szCs w:val="22"/>
            <w:lang w:eastAsia="en-GB"/>
          </w:rPr>
          <w:t xml:space="preserve">3.1 </w:t>
        </w:r>
      </w:hyperlink>
      <w:r w:rsidR="00421CD2" w:rsidRPr="007D129C">
        <w:rPr>
          <w:rStyle w:val="Hyperlink"/>
          <w:rFonts w:ascii="Calibri" w:hAnsi="Calibri" w:cs="AGaramond-Bold"/>
          <w:bCs/>
          <w:snapToGrid/>
          <w:color w:val="0000FF"/>
          <w:sz w:val="22"/>
          <w:szCs w:val="22"/>
          <w:lang w:eastAsia="en-GB"/>
        </w:rPr>
        <w:t>Strategic Plan</w:t>
      </w:r>
    </w:p>
    <w:p w14:paraId="12B7CE6F"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hyperlink w:anchor="Section_3_2" w:history="1">
        <w:r w:rsidR="003A139C" w:rsidRPr="007D129C">
          <w:rPr>
            <w:rStyle w:val="Hyperlink"/>
            <w:rFonts w:ascii="Calibri" w:hAnsi="Calibri" w:cs="AGaramond-Bold"/>
            <w:bCs/>
            <w:snapToGrid/>
            <w:color w:val="0000FF"/>
            <w:sz w:val="22"/>
            <w:szCs w:val="22"/>
            <w:lang w:eastAsia="en-GB"/>
          </w:rPr>
          <w:t xml:space="preserve">3.2 </w:t>
        </w:r>
      </w:hyperlink>
      <w:r w:rsidR="00421CD2" w:rsidRPr="007D129C">
        <w:rPr>
          <w:rStyle w:val="Hyperlink"/>
          <w:rFonts w:ascii="Calibri" w:hAnsi="Calibri" w:cs="AGaramond-Bold"/>
          <w:bCs/>
          <w:snapToGrid/>
          <w:color w:val="0000FF"/>
          <w:sz w:val="22"/>
          <w:szCs w:val="22"/>
          <w:lang w:eastAsia="en-GB"/>
        </w:rPr>
        <w:t>Financial Strategy</w:t>
      </w:r>
    </w:p>
    <w:p w14:paraId="30773CBC"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3_3" w:history="1">
        <w:r w:rsidR="003A139C" w:rsidRPr="007D129C">
          <w:rPr>
            <w:rStyle w:val="Hyperlink"/>
            <w:rFonts w:ascii="Calibri" w:hAnsi="Calibri" w:cs="AGaramond-Bold"/>
            <w:bCs/>
            <w:snapToGrid/>
            <w:color w:val="0000FF"/>
            <w:sz w:val="22"/>
            <w:szCs w:val="22"/>
            <w:lang w:eastAsia="en-GB"/>
          </w:rPr>
          <w:t xml:space="preserve">3.3 </w:t>
        </w:r>
      </w:hyperlink>
      <w:r w:rsidR="00421CD2" w:rsidRPr="007D129C">
        <w:rPr>
          <w:rStyle w:val="Hyperlink"/>
          <w:rFonts w:ascii="Calibri" w:hAnsi="Calibri" w:cs="AGaramond-Bold"/>
          <w:bCs/>
          <w:snapToGrid/>
          <w:color w:val="0000FF"/>
          <w:sz w:val="22"/>
          <w:szCs w:val="22"/>
          <w:lang w:eastAsia="en-GB"/>
        </w:rPr>
        <w:t>Strategic and Financial Planning Process</w:t>
      </w:r>
    </w:p>
    <w:p w14:paraId="6961CBEA"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3_4" w:history="1">
        <w:r w:rsidR="003A139C" w:rsidRPr="007D129C">
          <w:rPr>
            <w:rStyle w:val="Hyperlink"/>
            <w:rFonts w:ascii="Calibri" w:hAnsi="Calibri" w:cs="AGaramond-Bold"/>
            <w:bCs/>
            <w:snapToGrid/>
            <w:color w:val="0000FF"/>
            <w:sz w:val="22"/>
            <w:szCs w:val="22"/>
            <w:lang w:eastAsia="en-GB"/>
          </w:rPr>
          <w:t xml:space="preserve">3.4 </w:t>
        </w:r>
      </w:hyperlink>
      <w:r w:rsidR="00421CD2" w:rsidRPr="007D129C">
        <w:rPr>
          <w:rStyle w:val="Hyperlink"/>
          <w:rFonts w:ascii="Calibri" w:hAnsi="Calibri" w:cs="AGaramond-Bold"/>
          <w:bCs/>
          <w:snapToGrid/>
          <w:color w:val="0000FF"/>
          <w:sz w:val="22"/>
          <w:szCs w:val="22"/>
          <w:lang w:eastAsia="en-GB"/>
        </w:rPr>
        <w:t>Budgets and resource allocations</w:t>
      </w:r>
    </w:p>
    <w:p w14:paraId="67D8C51E"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3_5" w:history="1">
        <w:r w:rsidR="003A139C" w:rsidRPr="007D129C">
          <w:rPr>
            <w:rStyle w:val="Hyperlink"/>
            <w:rFonts w:ascii="Calibri" w:hAnsi="Calibri" w:cs="AGaramond-Bold"/>
            <w:bCs/>
            <w:snapToGrid/>
            <w:color w:val="0000FF"/>
            <w:sz w:val="22"/>
            <w:szCs w:val="22"/>
            <w:lang w:eastAsia="en-GB"/>
          </w:rPr>
          <w:t xml:space="preserve">3.5 </w:t>
        </w:r>
      </w:hyperlink>
      <w:r w:rsidR="00421CD2" w:rsidRPr="007D129C">
        <w:rPr>
          <w:rStyle w:val="Hyperlink"/>
          <w:rFonts w:ascii="Calibri" w:hAnsi="Calibri" w:cs="AGaramond-Bold"/>
          <w:bCs/>
          <w:snapToGrid/>
          <w:color w:val="0000FF"/>
          <w:sz w:val="22"/>
          <w:szCs w:val="22"/>
          <w:lang w:eastAsia="en-GB"/>
        </w:rPr>
        <w:t>Budget holders and budgetary control</w:t>
      </w:r>
      <w:r w:rsidR="003A139C" w:rsidRPr="007D129C">
        <w:rPr>
          <w:rStyle w:val="Hyperlink"/>
          <w:rFonts w:ascii="Calibri" w:hAnsi="Calibri" w:cs="AGaramond-Bold"/>
          <w:bCs/>
          <w:snapToGrid/>
          <w:color w:val="0000FF"/>
          <w:lang w:eastAsia="en-GB"/>
        </w:rPr>
        <w:t xml:space="preserve"> </w:t>
      </w:r>
    </w:p>
    <w:p w14:paraId="020F0C6F" w14:textId="77777777" w:rsidR="003B44D5"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3_6" w:history="1">
        <w:r w:rsidR="003A139C" w:rsidRPr="007D129C">
          <w:rPr>
            <w:rStyle w:val="Hyperlink"/>
            <w:rFonts w:ascii="Calibri" w:hAnsi="Calibri" w:cs="AGaramond-Bold"/>
            <w:bCs/>
            <w:snapToGrid/>
            <w:color w:val="0000FF"/>
            <w:sz w:val="22"/>
            <w:szCs w:val="22"/>
            <w:lang w:eastAsia="en-GB"/>
          </w:rPr>
          <w:t xml:space="preserve">3.6 </w:t>
        </w:r>
      </w:hyperlink>
      <w:r w:rsidR="00421CD2" w:rsidRPr="007D129C">
        <w:rPr>
          <w:rStyle w:val="Hyperlink"/>
          <w:rFonts w:ascii="Calibri" w:hAnsi="Calibri" w:cs="AGaramond-Bold"/>
          <w:bCs/>
          <w:snapToGrid/>
          <w:color w:val="0000FF"/>
          <w:sz w:val="22"/>
          <w:szCs w:val="22"/>
          <w:lang w:eastAsia="en-GB"/>
        </w:rPr>
        <w:t>Financial reporting</w:t>
      </w:r>
    </w:p>
    <w:p w14:paraId="165CAD75" w14:textId="77777777" w:rsidR="003B44D5" w:rsidRPr="007D129C" w:rsidRDefault="003B44D5" w:rsidP="002D2DDD">
      <w:pPr>
        <w:pStyle w:val="H3"/>
        <w:spacing w:before="0" w:after="0"/>
        <w:rPr>
          <w:rFonts w:asciiTheme="minorHAnsi" w:hAnsiTheme="minorHAnsi"/>
          <w:b w:val="0"/>
          <w:color w:val="000000"/>
          <w:sz w:val="22"/>
          <w:szCs w:val="22"/>
        </w:rPr>
      </w:pPr>
    </w:p>
    <w:p w14:paraId="7C771EA5" w14:textId="77777777" w:rsidR="00E225EC" w:rsidRPr="007D129C" w:rsidRDefault="00DB0352" w:rsidP="0033359F">
      <w:pPr>
        <w:pStyle w:val="ListParagraph"/>
        <w:widowControl/>
        <w:numPr>
          <w:ilvl w:val="0"/>
          <w:numId w:val="7"/>
        </w:numPr>
        <w:autoSpaceDE w:val="0"/>
        <w:autoSpaceDN w:val="0"/>
        <w:adjustRightInd w:val="0"/>
        <w:spacing w:before="0" w:after="0"/>
        <w:rPr>
          <w:rStyle w:val="Hyperlink"/>
          <w:rFonts w:ascii="Calibri" w:hAnsi="Calibri" w:cs="AGaramond-Bold"/>
          <w:bCs/>
          <w:snapToGrid/>
          <w:color w:val="0000FF"/>
          <w:szCs w:val="24"/>
          <w:lang w:eastAsia="en-GB"/>
        </w:rPr>
      </w:pPr>
      <w:r w:rsidRPr="007D129C">
        <w:rPr>
          <w:rFonts w:ascii="Calibri" w:hAnsi="Calibri" w:cs="AGaramond-Bold"/>
          <w:b/>
          <w:bCs/>
          <w:snapToGrid/>
          <w:szCs w:val="24"/>
          <w:lang w:eastAsia="en-GB"/>
        </w:rPr>
        <w:t>INCOME</w:t>
      </w:r>
    </w:p>
    <w:p w14:paraId="00DF992E" w14:textId="77777777" w:rsidR="00E225E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hyperlink w:anchor="Section_4_1" w:history="1">
        <w:r w:rsidR="00E225EC" w:rsidRPr="007D129C">
          <w:rPr>
            <w:rStyle w:val="Hyperlink"/>
            <w:rFonts w:ascii="Calibri" w:hAnsi="Calibri" w:cs="AGaramond-Bold"/>
            <w:bCs/>
            <w:snapToGrid/>
            <w:color w:val="0000FF"/>
            <w:sz w:val="22"/>
            <w:szCs w:val="22"/>
            <w:lang w:eastAsia="en-GB"/>
          </w:rPr>
          <w:t xml:space="preserve">4.1 </w:t>
        </w:r>
        <w:r w:rsidR="00DB0352" w:rsidRPr="007D129C">
          <w:rPr>
            <w:rStyle w:val="Hyperlink"/>
            <w:rFonts w:ascii="Calibri" w:hAnsi="Calibri" w:cs="AGaramond-Bold"/>
            <w:bCs/>
            <w:snapToGrid/>
            <w:color w:val="0000FF"/>
            <w:sz w:val="22"/>
            <w:szCs w:val="22"/>
            <w:lang w:eastAsia="en-GB"/>
          </w:rPr>
          <w:t>General</w:t>
        </w:r>
      </w:hyperlink>
    </w:p>
    <w:p w14:paraId="1D04294B"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4.2 SFC grants</w:t>
      </w:r>
    </w:p>
    <w:p w14:paraId="43B0E2D6"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4.3 Tuition fees</w:t>
      </w:r>
    </w:p>
    <w:p w14:paraId="73FB00BF"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4.4 Research grants and contracts</w:t>
      </w:r>
    </w:p>
    <w:p w14:paraId="7F588F2D"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4.5 Commercial contracts/ Consultancy agreements</w:t>
      </w:r>
    </w:p>
    <w:p w14:paraId="0379B1DB"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 xml:space="preserve">4.6 </w:t>
      </w:r>
      <w:r w:rsidR="008E57CB" w:rsidRPr="007D129C">
        <w:rPr>
          <w:rStyle w:val="Hyperlink"/>
          <w:rFonts w:ascii="Calibri" w:hAnsi="Calibri" w:cs="AGaramond-Bold"/>
          <w:bCs/>
          <w:snapToGrid/>
          <w:color w:val="0000FF"/>
          <w:sz w:val="22"/>
          <w:szCs w:val="22"/>
          <w:lang w:eastAsia="en-GB"/>
        </w:rPr>
        <w:t xml:space="preserve">Philanthropic </w:t>
      </w:r>
      <w:r w:rsidRPr="007D129C">
        <w:rPr>
          <w:rStyle w:val="Hyperlink"/>
          <w:rFonts w:ascii="Calibri" w:hAnsi="Calibri" w:cs="AGaramond-Bold"/>
          <w:bCs/>
          <w:snapToGrid/>
          <w:color w:val="0000FF"/>
          <w:sz w:val="22"/>
          <w:szCs w:val="22"/>
          <w:lang w:eastAsia="en-GB"/>
        </w:rPr>
        <w:t>Donations</w:t>
      </w:r>
    </w:p>
    <w:p w14:paraId="6EA8BF73"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4.7 Sales invoices</w:t>
      </w:r>
    </w:p>
    <w:p w14:paraId="5AC59503"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4.8 Collection of debts</w:t>
      </w:r>
    </w:p>
    <w:p w14:paraId="68F28634" w14:textId="77777777" w:rsidR="009F7D26" w:rsidRPr="007D129C" w:rsidRDefault="009F7D26"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4.9 Private consultancy</w:t>
      </w:r>
    </w:p>
    <w:p w14:paraId="3B136B3B" w14:textId="77777777" w:rsidR="00DB0352" w:rsidRPr="007D129C" w:rsidRDefault="00831908" w:rsidP="00831908">
      <w:pPr>
        <w:widowControl/>
        <w:autoSpaceDE w:val="0"/>
        <w:autoSpaceDN w:val="0"/>
        <w:adjustRightInd w:val="0"/>
        <w:spacing w:before="0" w:after="0"/>
        <w:ind w:left="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4.10</w:t>
      </w:r>
      <w:r w:rsidR="009F7D26" w:rsidRPr="007D129C">
        <w:rPr>
          <w:rStyle w:val="Hyperlink"/>
          <w:rFonts w:ascii="Calibri" w:hAnsi="Calibri" w:cs="AGaramond-Bold"/>
          <w:bCs/>
          <w:snapToGrid/>
          <w:color w:val="0000FF"/>
          <w:sz w:val="22"/>
          <w:szCs w:val="22"/>
          <w:lang w:eastAsia="en-GB"/>
        </w:rPr>
        <w:t xml:space="preserve"> </w:t>
      </w:r>
      <w:r w:rsidR="00DB0352" w:rsidRPr="007D129C">
        <w:rPr>
          <w:rStyle w:val="Hyperlink"/>
          <w:rFonts w:ascii="Calibri" w:hAnsi="Calibri" w:cs="AGaramond-Bold"/>
          <w:bCs/>
          <w:snapToGrid/>
          <w:color w:val="0000FF"/>
          <w:sz w:val="22"/>
          <w:szCs w:val="22"/>
          <w:lang w:eastAsia="en-GB"/>
        </w:rPr>
        <w:t>Intellectual property rights/ patents/copyrights</w:t>
      </w:r>
    </w:p>
    <w:p w14:paraId="73059750" w14:textId="77777777" w:rsidR="003B44D5" w:rsidRPr="007D129C" w:rsidRDefault="003B44D5" w:rsidP="002D2DDD">
      <w:pPr>
        <w:pStyle w:val="H3"/>
        <w:spacing w:before="0" w:after="0"/>
        <w:rPr>
          <w:rFonts w:asciiTheme="minorHAnsi" w:hAnsiTheme="minorHAnsi"/>
          <w:b w:val="0"/>
          <w:color w:val="000000"/>
          <w:sz w:val="22"/>
          <w:szCs w:val="22"/>
        </w:rPr>
      </w:pPr>
    </w:p>
    <w:p w14:paraId="388AD2F2" w14:textId="77777777" w:rsidR="003B44D5" w:rsidRPr="007D129C" w:rsidRDefault="00DB0352" w:rsidP="0033359F">
      <w:pPr>
        <w:pStyle w:val="ListParagraph"/>
        <w:widowControl/>
        <w:numPr>
          <w:ilvl w:val="0"/>
          <w:numId w:val="7"/>
        </w:numPr>
        <w:autoSpaceDE w:val="0"/>
        <w:autoSpaceDN w:val="0"/>
        <w:adjustRightInd w:val="0"/>
        <w:spacing w:before="0" w:after="0"/>
        <w:rPr>
          <w:rStyle w:val="Hyperlink"/>
          <w:rFonts w:ascii="Calibri" w:hAnsi="Calibri" w:cs="AGaramond-Bold"/>
          <w:bCs/>
          <w:snapToGrid/>
          <w:color w:val="0000FF"/>
          <w:szCs w:val="24"/>
          <w:lang w:eastAsia="en-GB"/>
        </w:rPr>
      </w:pPr>
      <w:r w:rsidRPr="007D129C">
        <w:rPr>
          <w:rFonts w:ascii="Calibri" w:hAnsi="Calibri" w:cs="AGaramond-Bold"/>
          <w:b/>
          <w:bCs/>
          <w:snapToGrid/>
          <w:szCs w:val="24"/>
          <w:lang w:eastAsia="en-GB"/>
        </w:rPr>
        <w:t>EXPENDITURE</w:t>
      </w:r>
    </w:p>
    <w:p w14:paraId="40CB638F"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5_1" w:history="1">
        <w:r w:rsidR="003A139C" w:rsidRPr="007D129C">
          <w:rPr>
            <w:rStyle w:val="Hyperlink"/>
            <w:rFonts w:ascii="Calibri" w:hAnsi="Calibri" w:cs="AGaramond-Bold"/>
            <w:bCs/>
            <w:snapToGrid/>
            <w:color w:val="0000FF"/>
            <w:sz w:val="22"/>
            <w:szCs w:val="22"/>
            <w:lang w:eastAsia="en-GB"/>
          </w:rPr>
          <w:t xml:space="preserve">5.1 </w:t>
        </w:r>
        <w:r w:rsidR="00DB0352" w:rsidRPr="007D129C">
          <w:rPr>
            <w:rStyle w:val="Hyperlink"/>
            <w:rFonts w:ascii="Calibri" w:hAnsi="Calibri" w:cs="AGaramond-Bold"/>
            <w:bCs/>
            <w:snapToGrid/>
            <w:color w:val="0000FF"/>
            <w:sz w:val="22"/>
            <w:szCs w:val="22"/>
            <w:lang w:eastAsia="en-GB"/>
          </w:rPr>
          <w:t>General</w:t>
        </w:r>
      </w:hyperlink>
      <w:r w:rsidR="00DB0352" w:rsidRPr="007D129C">
        <w:rPr>
          <w:rStyle w:val="Hyperlink"/>
          <w:rFonts w:ascii="Calibri" w:hAnsi="Calibri" w:cs="AGaramond-Bold"/>
          <w:bCs/>
          <w:snapToGrid/>
          <w:color w:val="0000FF"/>
          <w:sz w:val="22"/>
          <w:szCs w:val="22"/>
          <w:lang w:eastAsia="en-GB"/>
        </w:rPr>
        <w:t xml:space="preserve"> </w:t>
      </w:r>
    </w:p>
    <w:p w14:paraId="55B73007"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5_2" w:history="1">
        <w:r w:rsidR="00B1499A" w:rsidRPr="007D129C">
          <w:rPr>
            <w:rStyle w:val="Hyperlink"/>
            <w:rFonts w:ascii="Calibri" w:hAnsi="Calibri" w:cs="AGaramond-Bold"/>
            <w:bCs/>
            <w:snapToGrid/>
            <w:color w:val="0000FF"/>
            <w:sz w:val="22"/>
            <w:szCs w:val="22"/>
            <w:lang w:eastAsia="en-GB"/>
          </w:rPr>
          <w:t xml:space="preserve">5.2 </w:t>
        </w:r>
        <w:r w:rsidR="00DB0352" w:rsidRPr="007D129C">
          <w:rPr>
            <w:rStyle w:val="Hyperlink"/>
            <w:rFonts w:ascii="Calibri" w:hAnsi="Calibri" w:cs="AGaramond-Bold"/>
            <w:bCs/>
            <w:snapToGrid/>
            <w:color w:val="0000FF"/>
            <w:sz w:val="22"/>
            <w:szCs w:val="22"/>
            <w:lang w:eastAsia="en-GB"/>
          </w:rPr>
          <w:t>Procurement</w:t>
        </w:r>
      </w:hyperlink>
    </w:p>
    <w:p w14:paraId="6FBA5687" w14:textId="77777777" w:rsidR="003A139C"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5_4" w:history="1">
        <w:r w:rsidR="003A139C" w:rsidRPr="007D129C">
          <w:rPr>
            <w:rStyle w:val="Hyperlink"/>
            <w:rFonts w:ascii="Calibri" w:hAnsi="Calibri" w:cs="AGaramond-Bold"/>
            <w:bCs/>
            <w:snapToGrid/>
            <w:color w:val="0000FF"/>
            <w:sz w:val="22"/>
            <w:szCs w:val="22"/>
            <w:lang w:eastAsia="en-GB"/>
          </w:rPr>
          <w:t>5.</w:t>
        </w:r>
        <w:r w:rsidR="00C34EED" w:rsidRPr="007D129C">
          <w:rPr>
            <w:rStyle w:val="Hyperlink"/>
            <w:rFonts w:ascii="Calibri" w:hAnsi="Calibri" w:cs="AGaramond-Bold"/>
            <w:bCs/>
            <w:snapToGrid/>
            <w:color w:val="0000FF"/>
            <w:sz w:val="22"/>
            <w:szCs w:val="22"/>
            <w:lang w:eastAsia="en-GB"/>
          </w:rPr>
          <w:t>3</w:t>
        </w:r>
        <w:r w:rsidR="003A139C" w:rsidRPr="007D129C">
          <w:rPr>
            <w:rStyle w:val="Hyperlink"/>
            <w:rFonts w:ascii="Calibri" w:hAnsi="Calibri" w:cs="AGaramond-Bold"/>
            <w:bCs/>
            <w:snapToGrid/>
            <w:color w:val="0000FF"/>
            <w:sz w:val="22"/>
            <w:szCs w:val="22"/>
            <w:lang w:eastAsia="en-GB"/>
          </w:rPr>
          <w:t xml:space="preserve"> </w:t>
        </w:r>
        <w:r w:rsidR="00DB0352" w:rsidRPr="007D129C">
          <w:rPr>
            <w:rStyle w:val="Hyperlink"/>
            <w:rFonts w:ascii="Calibri" w:hAnsi="Calibri" w:cs="AGaramond-Bold"/>
            <w:bCs/>
            <w:snapToGrid/>
            <w:color w:val="0000FF"/>
            <w:sz w:val="22"/>
            <w:szCs w:val="22"/>
            <w:lang w:eastAsia="en-GB"/>
          </w:rPr>
          <w:t>Disclosure</w:t>
        </w:r>
      </w:hyperlink>
      <w:r w:rsidR="00DB0352" w:rsidRPr="007D129C">
        <w:rPr>
          <w:rStyle w:val="Hyperlink"/>
          <w:rFonts w:ascii="Calibri" w:hAnsi="Calibri" w:cs="AGaramond-Bold"/>
          <w:bCs/>
          <w:snapToGrid/>
          <w:color w:val="0000FF"/>
          <w:sz w:val="22"/>
          <w:szCs w:val="22"/>
          <w:lang w:eastAsia="en-GB"/>
        </w:rPr>
        <w:t xml:space="preserve"> of Interest</w:t>
      </w:r>
    </w:p>
    <w:p w14:paraId="5A967F03" w14:textId="77777777" w:rsidR="00906623"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hyperlink w:anchor="Section_5_5" w:history="1">
        <w:r w:rsidR="003A139C" w:rsidRPr="007D129C">
          <w:rPr>
            <w:rStyle w:val="Hyperlink"/>
            <w:rFonts w:ascii="Calibri" w:hAnsi="Calibri" w:cs="AGaramond-Bold"/>
            <w:bCs/>
            <w:snapToGrid/>
            <w:color w:val="0000FF"/>
            <w:sz w:val="22"/>
            <w:szCs w:val="22"/>
            <w:lang w:eastAsia="en-GB"/>
          </w:rPr>
          <w:t>5.</w:t>
        </w:r>
        <w:r w:rsidR="00C34EED" w:rsidRPr="007D129C">
          <w:rPr>
            <w:rStyle w:val="Hyperlink"/>
            <w:rFonts w:ascii="Calibri" w:hAnsi="Calibri" w:cs="AGaramond-Bold"/>
            <w:bCs/>
            <w:snapToGrid/>
            <w:color w:val="0000FF"/>
            <w:sz w:val="22"/>
            <w:szCs w:val="22"/>
            <w:lang w:eastAsia="en-GB"/>
          </w:rPr>
          <w:t>4</w:t>
        </w:r>
        <w:r w:rsidR="003A139C" w:rsidRPr="007D129C">
          <w:rPr>
            <w:rStyle w:val="Hyperlink"/>
            <w:rFonts w:ascii="Calibri" w:hAnsi="Calibri" w:cs="AGaramond-Bold"/>
            <w:bCs/>
            <w:snapToGrid/>
            <w:color w:val="0000FF"/>
            <w:sz w:val="22"/>
            <w:szCs w:val="22"/>
            <w:lang w:eastAsia="en-GB"/>
          </w:rPr>
          <w:t xml:space="preserve"> </w:t>
        </w:r>
      </w:hyperlink>
      <w:r w:rsidR="00A849C5" w:rsidRPr="007D129C">
        <w:rPr>
          <w:rStyle w:val="Hyperlink"/>
          <w:rFonts w:ascii="Calibri" w:hAnsi="Calibri" w:cs="AGaramond-Bold"/>
          <w:bCs/>
          <w:snapToGrid/>
          <w:color w:val="0000FF"/>
          <w:sz w:val="22"/>
          <w:szCs w:val="22"/>
          <w:lang w:eastAsia="en-GB"/>
        </w:rPr>
        <w:t>Scheme of delegated authority</w:t>
      </w:r>
      <w:r w:rsidR="00DB0352" w:rsidRPr="007D129C">
        <w:rPr>
          <w:rStyle w:val="Hyperlink"/>
          <w:rFonts w:ascii="Calibri" w:hAnsi="Calibri" w:cs="AGaramond-Bold"/>
          <w:bCs/>
          <w:snapToGrid/>
          <w:color w:val="0000FF"/>
          <w:sz w:val="22"/>
          <w:szCs w:val="22"/>
          <w:lang w:eastAsia="en-GB"/>
        </w:rPr>
        <w:t xml:space="preserve"> </w:t>
      </w:r>
    </w:p>
    <w:p w14:paraId="5A938D99" w14:textId="77777777" w:rsidR="003955EF"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5_6" w:history="1">
        <w:r w:rsidR="003955EF" w:rsidRPr="007D129C">
          <w:rPr>
            <w:rStyle w:val="Hyperlink"/>
            <w:rFonts w:ascii="Calibri" w:hAnsi="Calibri" w:cs="AGaramond-Bold"/>
            <w:bCs/>
            <w:snapToGrid/>
            <w:color w:val="0000FF"/>
            <w:sz w:val="22"/>
            <w:szCs w:val="22"/>
            <w:lang w:eastAsia="en-GB"/>
          </w:rPr>
          <w:t>5.</w:t>
        </w:r>
        <w:r w:rsidR="00C34EED" w:rsidRPr="007D129C">
          <w:rPr>
            <w:rStyle w:val="Hyperlink"/>
            <w:rFonts w:ascii="Calibri" w:hAnsi="Calibri" w:cs="AGaramond-Bold"/>
            <w:bCs/>
            <w:snapToGrid/>
            <w:color w:val="0000FF"/>
            <w:sz w:val="22"/>
            <w:szCs w:val="22"/>
            <w:lang w:eastAsia="en-GB"/>
          </w:rPr>
          <w:t>5</w:t>
        </w:r>
      </w:hyperlink>
      <w:r w:rsidR="00C34EED" w:rsidRPr="007D129C">
        <w:rPr>
          <w:rStyle w:val="Hyperlink"/>
          <w:rFonts w:ascii="Calibri" w:hAnsi="Calibri" w:cs="AGaramond-Bold"/>
          <w:bCs/>
          <w:snapToGrid/>
          <w:color w:val="0000FF"/>
          <w:sz w:val="22"/>
          <w:szCs w:val="22"/>
          <w:lang w:eastAsia="en-GB"/>
        </w:rPr>
        <w:t xml:space="preserve"> </w:t>
      </w:r>
      <w:r w:rsidR="00A849C5" w:rsidRPr="007D129C">
        <w:rPr>
          <w:rStyle w:val="Hyperlink"/>
          <w:rFonts w:ascii="Calibri" w:hAnsi="Calibri" w:cs="AGaramond-Bold"/>
          <w:bCs/>
          <w:snapToGrid/>
          <w:color w:val="0000FF"/>
          <w:sz w:val="22"/>
          <w:szCs w:val="22"/>
          <w:lang w:eastAsia="en-GB"/>
        </w:rPr>
        <w:t>Purchase orders</w:t>
      </w:r>
    </w:p>
    <w:p w14:paraId="69AC1BEB" w14:textId="77777777" w:rsidR="003B44D5"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hyperlink w:anchor="Section_5_7" w:history="1">
        <w:r w:rsidR="003A139C" w:rsidRPr="007D129C">
          <w:rPr>
            <w:rStyle w:val="Hyperlink"/>
            <w:rFonts w:ascii="Calibri" w:hAnsi="Calibri" w:cs="AGaramond-Bold"/>
            <w:bCs/>
            <w:snapToGrid/>
            <w:color w:val="0000FF"/>
            <w:sz w:val="22"/>
            <w:szCs w:val="22"/>
            <w:lang w:eastAsia="en-GB"/>
          </w:rPr>
          <w:t>5.</w:t>
        </w:r>
        <w:r w:rsidR="00C34EED" w:rsidRPr="007D129C">
          <w:rPr>
            <w:rStyle w:val="Hyperlink"/>
            <w:rFonts w:ascii="Calibri" w:hAnsi="Calibri" w:cs="AGaramond-Bold"/>
            <w:bCs/>
            <w:snapToGrid/>
            <w:color w:val="0000FF"/>
            <w:sz w:val="22"/>
            <w:szCs w:val="22"/>
            <w:lang w:eastAsia="en-GB"/>
          </w:rPr>
          <w:t>6</w:t>
        </w:r>
        <w:r w:rsidR="003A139C" w:rsidRPr="007D129C">
          <w:rPr>
            <w:rStyle w:val="Hyperlink"/>
            <w:rFonts w:ascii="Calibri" w:hAnsi="Calibri" w:cs="AGaramond-Bold"/>
            <w:bCs/>
            <w:snapToGrid/>
            <w:color w:val="0000FF"/>
            <w:sz w:val="22"/>
            <w:szCs w:val="22"/>
            <w:lang w:eastAsia="en-GB"/>
          </w:rPr>
          <w:t xml:space="preserve"> </w:t>
        </w:r>
        <w:r w:rsidR="00DB0352" w:rsidRPr="007D129C">
          <w:rPr>
            <w:rStyle w:val="Hyperlink"/>
            <w:rFonts w:ascii="Calibri" w:hAnsi="Calibri" w:cs="AGaramond-Bold"/>
            <w:bCs/>
            <w:snapToGrid/>
            <w:color w:val="0000FF"/>
            <w:sz w:val="22"/>
            <w:szCs w:val="22"/>
            <w:lang w:eastAsia="en-GB"/>
          </w:rPr>
          <w:t>Authorisation</w:t>
        </w:r>
      </w:hyperlink>
      <w:r w:rsidR="00DB0352" w:rsidRPr="007D129C">
        <w:rPr>
          <w:rStyle w:val="Hyperlink"/>
          <w:rFonts w:ascii="Calibri" w:hAnsi="Calibri" w:cs="AGaramond-Bold"/>
          <w:bCs/>
          <w:snapToGrid/>
          <w:color w:val="0000FF"/>
          <w:sz w:val="22"/>
          <w:szCs w:val="22"/>
          <w:lang w:eastAsia="en-GB"/>
        </w:rPr>
        <w:t xml:space="preserve"> for payment</w:t>
      </w:r>
    </w:p>
    <w:p w14:paraId="0AB7F172"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5.</w:t>
      </w:r>
      <w:r w:rsidR="00C34EED" w:rsidRPr="007D129C">
        <w:rPr>
          <w:rStyle w:val="Hyperlink"/>
          <w:rFonts w:ascii="Calibri" w:hAnsi="Calibri" w:cs="AGaramond-Bold"/>
          <w:bCs/>
          <w:snapToGrid/>
          <w:color w:val="0000FF"/>
          <w:sz w:val="22"/>
          <w:szCs w:val="22"/>
          <w:lang w:eastAsia="en-GB"/>
        </w:rPr>
        <w:t>7</w:t>
      </w:r>
      <w:r w:rsidRPr="007D129C">
        <w:rPr>
          <w:rStyle w:val="Hyperlink"/>
          <w:rFonts w:ascii="Calibri" w:hAnsi="Calibri" w:cs="AGaramond-Bold"/>
          <w:bCs/>
          <w:snapToGrid/>
          <w:color w:val="0000FF"/>
          <w:sz w:val="22"/>
          <w:szCs w:val="22"/>
          <w:lang w:eastAsia="en-GB"/>
        </w:rPr>
        <w:t xml:space="preserve"> Method of payment</w:t>
      </w:r>
    </w:p>
    <w:p w14:paraId="4DB66B8B"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lastRenderedPageBreak/>
        <w:t>5.</w:t>
      </w:r>
      <w:r w:rsidR="00C34EED" w:rsidRPr="007D129C">
        <w:rPr>
          <w:rStyle w:val="Hyperlink"/>
          <w:rFonts w:ascii="Calibri" w:hAnsi="Calibri" w:cs="AGaramond-Bold"/>
          <w:bCs/>
          <w:snapToGrid/>
          <w:color w:val="0000FF"/>
          <w:sz w:val="22"/>
          <w:szCs w:val="22"/>
          <w:lang w:eastAsia="en-GB"/>
        </w:rPr>
        <w:t>8</w:t>
      </w:r>
      <w:r w:rsidRPr="007D129C">
        <w:rPr>
          <w:rStyle w:val="Hyperlink"/>
          <w:rFonts w:ascii="Calibri" w:hAnsi="Calibri" w:cs="AGaramond-Bold"/>
          <w:bCs/>
          <w:snapToGrid/>
          <w:color w:val="0000FF"/>
          <w:sz w:val="22"/>
          <w:szCs w:val="22"/>
          <w:lang w:eastAsia="en-GB"/>
        </w:rPr>
        <w:t xml:space="preserve"> Payments to students</w:t>
      </w:r>
    </w:p>
    <w:p w14:paraId="6A48981F"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5.</w:t>
      </w:r>
      <w:r w:rsidR="00C34EED" w:rsidRPr="007D129C">
        <w:rPr>
          <w:rStyle w:val="Hyperlink"/>
          <w:rFonts w:ascii="Calibri" w:hAnsi="Calibri" w:cs="AGaramond-Bold"/>
          <w:bCs/>
          <w:snapToGrid/>
          <w:color w:val="0000FF"/>
          <w:sz w:val="22"/>
          <w:szCs w:val="22"/>
          <w:lang w:eastAsia="en-GB"/>
        </w:rPr>
        <w:t>9</w:t>
      </w:r>
      <w:r w:rsidRPr="007D129C">
        <w:rPr>
          <w:rStyle w:val="Hyperlink"/>
          <w:rFonts w:ascii="Calibri" w:hAnsi="Calibri" w:cs="AGaramond-Bold"/>
          <w:bCs/>
          <w:snapToGrid/>
          <w:color w:val="0000FF"/>
          <w:sz w:val="22"/>
          <w:szCs w:val="22"/>
          <w:lang w:eastAsia="en-GB"/>
        </w:rPr>
        <w:t xml:space="preserve"> Capital expenditure</w:t>
      </w:r>
    </w:p>
    <w:p w14:paraId="7E00DB4A"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5.1</w:t>
      </w:r>
      <w:r w:rsidR="00C34EED" w:rsidRPr="007D129C">
        <w:rPr>
          <w:rStyle w:val="Hyperlink"/>
          <w:rFonts w:ascii="Calibri" w:hAnsi="Calibri" w:cs="AGaramond-Bold"/>
          <w:bCs/>
          <w:snapToGrid/>
          <w:color w:val="0000FF"/>
          <w:sz w:val="22"/>
          <w:szCs w:val="22"/>
          <w:lang w:eastAsia="en-GB"/>
        </w:rPr>
        <w:t>0</w:t>
      </w:r>
      <w:r w:rsidRPr="007D129C">
        <w:rPr>
          <w:rStyle w:val="Hyperlink"/>
          <w:rFonts w:ascii="Calibri" w:hAnsi="Calibri" w:cs="AGaramond-Bold"/>
          <w:bCs/>
          <w:snapToGrid/>
          <w:color w:val="0000FF"/>
          <w:sz w:val="22"/>
          <w:szCs w:val="22"/>
          <w:lang w:eastAsia="en-GB"/>
        </w:rPr>
        <w:t xml:space="preserve"> Salaries and pensions</w:t>
      </w:r>
    </w:p>
    <w:p w14:paraId="01E993A8"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5.1</w:t>
      </w:r>
      <w:r w:rsidR="00C34EED" w:rsidRPr="007D129C">
        <w:rPr>
          <w:rStyle w:val="Hyperlink"/>
          <w:rFonts w:ascii="Calibri" w:hAnsi="Calibri" w:cs="AGaramond-Bold"/>
          <w:bCs/>
          <w:snapToGrid/>
          <w:color w:val="0000FF"/>
          <w:sz w:val="22"/>
          <w:szCs w:val="22"/>
          <w:lang w:eastAsia="en-GB"/>
        </w:rPr>
        <w:t>1</w:t>
      </w:r>
      <w:r w:rsidRPr="007D129C">
        <w:rPr>
          <w:rStyle w:val="Hyperlink"/>
          <w:rFonts w:ascii="Calibri" w:hAnsi="Calibri" w:cs="AGaramond-Bold"/>
          <w:bCs/>
          <w:snapToGrid/>
          <w:color w:val="0000FF"/>
          <w:sz w:val="22"/>
          <w:szCs w:val="22"/>
          <w:lang w:eastAsia="en-GB"/>
        </w:rPr>
        <w:t xml:space="preserve"> Severance payments</w:t>
      </w:r>
    </w:p>
    <w:p w14:paraId="78D24B8D"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5.1</w:t>
      </w:r>
      <w:r w:rsidR="00C34EED" w:rsidRPr="007D129C">
        <w:rPr>
          <w:rStyle w:val="Hyperlink"/>
          <w:rFonts w:ascii="Calibri" w:hAnsi="Calibri" w:cs="AGaramond-Bold"/>
          <w:bCs/>
          <w:snapToGrid/>
          <w:color w:val="0000FF"/>
          <w:sz w:val="22"/>
          <w:szCs w:val="22"/>
          <w:lang w:eastAsia="en-GB"/>
        </w:rPr>
        <w:t>2</w:t>
      </w:r>
      <w:r w:rsidRPr="007D129C">
        <w:rPr>
          <w:rStyle w:val="Hyperlink"/>
          <w:rFonts w:ascii="Calibri" w:hAnsi="Calibri" w:cs="AGaramond-Bold"/>
          <w:bCs/>
          <w:snapToGrid/>
          <w:color w:val="0000FF"/>
          <w:sz w:val="22"/>
          <w:szCs w:val="22"/>
          <w:lang w:eastAsia="en-GB"/>
        </w:rPr>
        <w:t xml:space="preserve"> Expenses &amp; allowances</w:t>
      </w:r>
    </w:p>
    <w:p w14:paraId="36A950EB" w14:textId="77777777" w:rsidR="00DB0352" w:rsidRPr="007D129C" w:rsidRDefault="00DB0352"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r w:rsidRPr="007D129C">
        <w:rPr>
          <w:rStyle w:val="Hyperlink"/>
          <w:rFonts w:ascii="Calibri" w:hAnsi="Calibri" w:cs="AGaramond-Bold"/>
          <w:bCs/>
          <w:snapToGrid/>
          <w:color w:val="0000FF"/>
          <w:sz w:val="22"/>
          <w:szCs w:val="22"/>
          <w:lang w:eastAsia="en-GB"/>
        </w:rPr>
        <w:t>5.1</w:t>
      </w:r>
      <w:r w:rsidR="00C34EED" w:rsidRPr="007D129C">
        <w:rPr>
          <w:rStyle w:val="Hyperlink"/>
          <w:rFonts w:ascii="Calibri" w:hAnsi="Calibri" w:cs="AGaramond-Bold"/>
          <w:bCs/>
          <w:snapToGrid/>
          <w:color w:val="0000FF"/>
          <w:sz w:val="22"/>
          <w:szCs w:val="22"/>
          <w:lang w:eastAsia="en-GB"/>
        </w:rPr>
        <w:t>3</w:t>
      </w:r>
      <w:r w:rsidR="005C7719" w:rsidRPr="007D129C">
        <w:rPr>
          <w:rStyle w:val="Hyperlink"/>
          <w:rFonts w:ascii="Calibri" w:hAnsi="Calibri" w:cs="AGaramond-Bold"/>
          <w:bCs/>
          <w:snapToGrid/>
          <w:color w:val="0000FF"/>
          <w:sz w:val="22"/>
          <w:szCs w:val="22"/>
          <w:lang w:eastAsia="en-GB"/>
        </w:rPr>
        <w:t xml:space="preserve"> Project costs</w:t>
      </w:r>
    </w:p>
    <w:p w14:paraId="1892191F" w14:textId="77777777" w:rsidR="003B44D5" w:rsidRPr="007D129C" w:rsidRDefault="003B44D5" w:rsidP="002D2DDD">
      <w:pPr>
        <w:spacing w:before="0" w:after="0"/>
        <w:rPr>
          <w:rFonts w:asciiTheme="minorHAnsi" w:hAnsiTheme="minorHAnsi"/>
          <w:color w:val="000000"/>
          <w:sz w:val="22"/>
          <w:szCs w:val="22"/>
        </w:rPr>
      </w:pPr>
    </w:p>
    <w:p w14:paraId="37DA7442" w14:textId="77777777" w:rsidR="00400545" w:rsidRPr="007D129C" w:rsidRDefault="00DB0352" w:rsidP="0033359F">
      <w:pPr>
        <w:pStyle w:val="ListParagraph"/>
        <w:widowControl/>
        <w:numPr>
          <w:ilvl w:val="0"/>
          <w:numId w:val="7"/>
        </w:numPr>
        <w:autoSpaceDE w:val="0"/>
        <w:autoSpaceDN w:val="0"/>
        <w:adjustRightInd w:val="0"/>
        <w:spacing w:before="0" w:after="0"/>
        <w:rPr>
          <w:rFonts w:ascii="Calibri" w:hAnsi="Calibri" w:cs="AGaramond-Bold"/>
          <w:b/>
          <w:bCs/>
          <w:snapToGrid/>
          <w:szCs w:val="24"/>
          <w:lang w:eastAsia="en-GB"/>
        </w:rPr>
      </w:pPr>
      <w:r w:rsidRPr="007D129C">
        <w:rPr>
          <w:rFonts w:ascii="Calibri" w:hAnsi="Calibri" w:cs="AGaramond-Bold"/>
          <w:b/>
          <w:bCs/>
          <w:snapToGrid/>
          <w:szCs w:val="24"/>
          <w:lang w:eastAsia="en-GB"/>
        </w:rPr>
        <w:t>ASSETS</w:t>
      </w:r>
    </w:p>
    <w:p w14:paraId="52AAD214" w14:textId="77777777" w:rsidR="00DB0352" w:rsidRPr="007D129C" w:rsidRDefault="00000000" w:rsidP="00DB0352">
      <w:pPr>
        <w:pStyle w:val="ListParagraph"/>
        <w:widowControl/>
        <w:autoSpaceDE w:val="0"/>
        <w:autoSpaceDN w:val="0"/>
        <w:adjustRightInd w:val="0"/>
        <w:spacing w:before="0" w:after="0"/>
        <w:rPr>
          <w:rStyle w:val="Hyperlink"/>
          <w:rFonts w:ascii="Calibri" w:hAnsi="Calibri" w:cs="AGaramond-Bold"/>
          <w:bCs/>
          <w:snapToGrid/>
          <w:color w:val="0000FF"/>
          <w:lang w:eastAsia="en-GB"/>
        </w:rPr>
      </w:pPr>
      <w:hyperlink w:anchor="Section_7_1" w:history="1">
        <w:r w:rsidR="00DB0352" w:rsidRPr="007D129C">
          <w:rPr>
            <w:rStyle w:val="Hyperlink"/>
            <w:rFonts w:ascii="Calibri" w:hAnsi="Calibri" w:cs="AGaramond-Bold"/>
            <w:bCs/>
            <w:snapToGrid/>
            <w:color w:val="0000FF"/>
            <w:sz w:val="22"/>
            <w:szCs w:val="22"/>
            <w:lang w:eastAsia="en-GB"/>
          </w:rPr>
          <w:t>6.1 General</w:t>
        </w:r>
      </w:hyperlink>
      <w:r w:rsidR="00DB0352" w:rsidRPr="007D129C">
        <w:rPr>
          <w:rStyle w:val="Hyperlink"/>
          <w:rFonts w:ascii="Calibri" w:hAnsi="Calibri" w:cs="AGaramond-Bold"/>
          <w:bCs/>
          <w:snapToGrid/>
          <w:color w:val="0000FF"/>
          <w:sz w:val="22"/>
          <w:szCs w:val="22"/>
          <w:lang w:eastAsia="en-GB"/>
        </w:rPr>
        <w:t xml:space="preserve"> </w:t>
      </w:r>
      <w:r w:rsidR="00DB0352" w:rsidRPr="007D129C">
        <w:rPr>
          <w:rStyle w:val="Hyperlink"/>
          <w:rFonts w:ascii="Calibri" w:hAnsi="Calibri" w:cs="AGaramond-Bold"/>
          <w:bCs/>
          <w:snapToGrid/>
          <w:color w:val="0000FF"/>
          <w:lang w:eastAsia="en-GB"/>
        </w:rPr>
        <w:t xml:space="preserve"> </w:t>
      </w:r>
    </w:p>
    <w:p w14:paraId="7E4A3BC1" w14:textId="77777777" w:rsidR="00DB0352" w:rsidRPr="007D129C" w:rsidRDefault="00000000" w:rsidP="00DB0352">
      <w:pPr>
        <w:pStyle w:val="ListParagraph"/>
        <w:widowControl/>
        <w:autoSpaceDE w:val="0"/>
        <w:autoSpaceDN w:val="0"/>
        <w:adjustRightInd w:val="0"/>
        <w:spacing w:before="0" w:after="0"/>
        <w:rPr>
          <w:rStyle w:val="Hyperlink"/>
          <w:rFonts w:ascii="Calibri" w:hAnsi="Calibri" w:cs="AGaramond-Bold"/>
          <w:bCs/>
          <w:snapToGrid/>
          <w:color w:val="0000FF"/>
          <w:sz w:val="22"/>
          <w:szCs w:val="22"/>
          <w:lang w:eastAsia="en-GB"/>
        </w:rPr>
      </w:pPr>
      <w:hyperlink w:anchor="Section_7_2" w:history="1">
        <w:r w:rsidR="00DB0352" w:rsidRPr="007D129C">
          <w:rPr>
            <w:rStyle w:val="Hyperlink"/>
            <w:rFonts w:ascii="Calibri" w:hAnsi="Calibri" w:cs="AGaramond-Bold"/>
            <w:bCs/>
            <w:snapToGrid/>
            <w:color w:val="0000FF"/>
            <w:sz w:val="22"/>
            <w:szCs w:val="22"/>
            <w:lang w:eastAsia="en-GB"/>
          </w:rPr>
          <w:t>6.2 Fixed</w:t>
        </w:r>
      </w:hyperlink>
      <w:r w:rsidR="00DB0352" w:rsidRPr="007D129C">
        <w:rPr>
          <w:rStyle w:val="Hyperlink"/>
          <w:rFonts w:ascii="Calibri" w:hAnsi="Calibri" w:cs="AGaramond-Bold"/>
          <w:bCs/>
          <w:snapToGrid/>
          <w:color w:val="0000FF"/>
          <w:sz w:val="22"/>
          <w:szCs w:val="22"/>
          <w:lang w:eastAsia="en-GB"/>
        </w:rPr>
        <w:t xml:space="preserve"> assets</w:t>
      </w:r>
    </w:p>
    <w:p w14:paraId="00E349F0" w14:textId="77777777" w:rsidR="009F7D26" w:rsidRPr="007D129C" w:rsidRDefault="009F7D26" w:rsidP="00DB0352">
      <w:pPr>
        <w:pStyle w:val="ListParagraph"/>
        <w:widowControl/>
        <w:autoSpaceDE w:val="0"/>
        <w:autoSpaceDN w:val="0"/>
        <w:adjustRightInd w:val="0"/>
        <w:spacing w:before="0" w:after="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6.3 Recording of fixed assets</w:t>
      </w:r>
    </w:p>
    <w:p w14:paraId="2A98222E" w14:textId="77777777" w:rsidR="009F7D26" w:rsidRPr="007D129C" w:rsidRDefault="009F7D26" w:rsidP="00DB0352">
      <w:pPr>
        <w:pStyle w:val="ListParagraph"/>
        <w:widowControl/>
        <w:autoSpaceDE w:val="0"/>
        <w:autoSpaceDN w:val="0"/>
        <w:adjustRightInd w:val="0"/>
        <w:spacing w:before="0" w:after="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 xml:space="preserve">6.4 Personal use of assets </w:t>
      </w:r>
    </w:p>
    <w:p w14:paraId="2963F5B6" w14:textId="77777777" w:rsidR="009F7D26" w:rsidRPr="007D129C" w:rsidRDefault="009F7D26" w:rsidP="00DB0352">
      <w:pPr>
        <w:pStyle w:val="ListParagraph"/>
        <w:widowControl/>
        <w:autoSpaceDE w:val="0"/>
        <w:autoSpaceDN w:val="0"/>
        <w:adjustRightInd w:val="0"/>
        <w:spacing w:before="0" w:after="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6.5 Stocks and stores</w:t>
      </w:r>
    </w:p>
    <w:p w14:paraId="7AD61287" w14:textId="77777777" w:rsidR="009F7D26" w:rsidRPr="007D129C" w:rsidRDefault="009F7D26" w:rsidP="00DB0352">
      <w:pPr>
        <w:pStyle w:val="ListParagraph"/>
        <w:widowControl/>
        <w:autoSpaceDE w:val="0"/>
        <w:autoSpaceDN w:val="0"/>
        <w:adjustRightInd w:val="0"/>
        <w:spacing w:before="0" w:after="0"/>
        <w:rPr>
          <w:rStyle w:val="Hyperlink"/>
          <w:rFonts w:ascii="Calibri" w:hAnsi="Calibri" w:cs="AGaramond-Bold"/>
          <w:bCs/>
          <w:snapToGrid/>
          <w:color w:val="0000FF"/>
          <w:sz w:val="22"/>
          <w:szCs w:val="22"/>
          <w:lang w:eastAsia="en-GB"/>
        </w:rPr>
      </w:pPr>
      <w:r w:rsidRPr="007D129C">
        <w:rPr>
          <w:rStyle w:val="Hyperlink"/>
          <w:rFonts w:ascii="Calibri" w:hAnsi="Calibri" w:cs="AGaramond-Bold"/>
          <w:bCs/>
          <w:snapToGrid/>
          <w:color w:val="0000FF"/>
          <w:sz w:val="22"/>
          <w:szCs w:val="22"/>
          <w:lang w:eastAsia="en-GB"/>
        </w:rPr>
        <w:t>6.6 Loss of items</w:t>
      </w:r>
    </w:p>
    <w:p w14:paraId="0191D193" w14:textId="77777777" w:rsidR="009F7D26" w:rsidRPr="007D129C" w:rsidRDefault="009F7D26" w:rsidP="00DB0352">
      <w:pPr>
        <w:pStyle w:val="ListParagraph"/>
        <w:widowControl/>
        <w:autoSpaceDE w:val="0"/>
        <w:autoSpaceDN w:val="0"/>
        <w:adjustRightInd w:val="0"/>
        <w:spacing w:before="0" w:after="0"/>
        <w:rPr>
          <w:rStyle w:val="Hyperlink"/>
          <w:rFonts w:ascii="Calibri" w:hAnsi="Calibri" w:cs="AGaramond-Bold"/>
          <w:bCs/>
          <w:snapToGrid/>
          <w:color w:val="0000FF"/>
          <w:lang w:eastAsia="en-GB"/>
        </w:rPr>
      </w:pPr>
    </w:p>
    <w:p w14:paraId="5221AE52" w14:textId="77777777" w:rsidR="009F7D26" w:rsidRPr="007D129C" w:rsidRDefault="009F7D26" w:rsidP="009F7D26">
      <w:pPr>
        <w:pStyle w:val="ListParagraph"/>
        <w:widowControl/>
        <w:numPr>
          <w:ilvl w:val="0"/>
          <w:numId w:val="7"/>
        </w:numPr>
        <w:autoSpaceDE w:val="0"/>
        <w:autoSpaceDN w:val="0"/>
        <w:adjustRightInd w:val="0"/>
        <w:spacing w:before="0" w:after="0"/>
      </w:pPr>
      <w:r w:rsidRPr="007D129C">
        <w:rPr>
          <w:rFonts w:ascii="Calibri" w:hAnsi="Calibri" w:cs="AGaramond-Bold"/>
          <w:b/>
          <w:bCs/>
          <w:snapToGrid/>
          <w:szCs w:val="24"/>
          <w:lang w:eastAsia="en-GB"/>
        </w:rPr>
        <w:t>TREASURY MANAGEMENT</w:t>
      </w:r>
    </w:p>
    <w:p w14:paraId="71296949" w14:textId="77777777" w:rsidR="008244FF" w:rsidRPr="007D129C" w:rsidRDefault="00000000" w:rsidP="008244FF">
      <w:pPr>
        <w:widowControl/>
        <w:autoSpaceDE w:val="0"/>
        <w:autoSpaceDN w:val="0"/>
        <w:adjustRightInd w:val="0"/>
        <w:spacing w:before="0" w:after="0"/>
        <w:ind w:firstLine="720"/>
        <w:rPr>
          <w:rStyle w:val="Hyperlink"/>
          <w:rFonts w:ascii="Calibri" w:hAnsi="Calibri" w:cs="AGaramond-Bold"/>
          <w:bCs/>
          <w:snapToGrid/>
          <w:sz w:val="22"/>
          <w:szCs w:val="22"/>
          <w:u w:val="none"/>
          <w:lang w:eastAsia="en-GB"/>
        </w:rPr>
      </w:pPr>
      <w:hyperlink w:anchor="Section_9_1" w:history="1">
        <w:r w:rsidR="008244FF" w:rsidRPr="007D129C">
          <w:rPr>
            <w:rStyle w:val="Hyperlink"/>
            <w:rFonts w:ascii="Calibri" w:hAnsi="Calibri" w:cs="AGaramond-Bold"/>
            <w:bCs/>
            <w:snapToGrid/>
            <w:sz w:val="22"/>
            <w:szCs w:val="22"/>
            <w:lang w:eastAsia="en-GB"/>
          </w:rPr>
          <w:t>7.1 Treasury &amp; Ethical Investment Policy</w:t>
        </w:r>
      </w:hyperlink>
    </w:p>
    <w:p w14:paraId="5CB91798" w14:textId="77777777" w:rsidR="009F7D26" w:rsidRPr="007D129C" w:rsidRDefault="00000000" w:rsidP="009F7D26">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9_2" w:history="1">
        <w:r w:rsidR="009F7D26" w:rsidRPr="007D129C">
          <w:rPr>
            <w:rStyle w:val="Hyperlink"/>
            <w:rFonts w:ascii="Calibri" w:hAnsi="Calibri" w:cs="AGaramond-Bold"/>
            <w:bCs/>
            <w:snapToGrid/>
            <w:color w:val="0000FF"/>
            <w:sz w:val="22"/>
            <w:szCs w:val="22"/>
            <w:lang w:eastAsia="en-GB"/>
          </w:rPr>
          <w:t>7.2 Banking</w:t>
        </w:r>
      </w:hyperlink>
      <w:r w:rsidR="009F7D26" w:rsidRPr="007D129C">
        <w:rPr>
          <w:rStyle w:val="Hyperlink"/>
          <w:rFonts w:ascii="Calibri" w:hAnsi="Calibri" w:cs="AGaramond-Bold"/>
          <w:bCs/>
          <w:snapToGrid/>
          <w:color w:val="0000FF"/>
          <w:sz w:val="22"/>
          <w:szCs w:val="22"/>
          <w:lang w:eastAsia="en-GB"/>
        </w:rPr>
        <w:t xml:space="preserve"> arrangements</w:t>
      </w:r>
    </w:p>
    <w:p w14:paraId="43CB08A5" w14:textId="77777777" w:rsidR="009F7D26" w:rsidRPr="007D129C" w:rsidRDefault="00000000" w:rsidP="009F7D26">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9_3" w:history="1">
        <w:r w:rsidR="009F7D26" w:rsidRPr="007D129C">
          <w:rPr>
            <w:rStyle w:val="Hyperlink"/>
            <w:rFonts w:ascii="Calibri" w:hAnsi="Calibri" w:cs="AGaramond-Bold"/>
            <w:bCs/>
            <w:snapToGrid/>
            <w:color w:val="0000FF"/>
            <w:sz w:val="22"/>
            <w:szCs w:val="22"/>
            <w:lang w:eastAsia="en-GB"/>
          </w:rPr>
          <w:t>7.3 Investments</w:t>
        </w:r>
      </w:hyperlink>
    </w:p>
    <w:p w14:paraId="5F178765" w14:textId="77777777" w:rsidR="009F7D26" w:rsidRPr="007D129C" w:rsidRDefault="00000000" w:rsidP="009F7D26">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9_4" w:history="1">
        <w:r w:rsidR="009F7D26" w:rsidRPr="007D129C">
          <w:rPr>
            <w:rStyle w:val="Hyperlink"/>
            <w:rFonts w:ascii="Calibri" w:hAnsi="Calibri" w:cs="AGaramond-Bold"/>
            <w:bCs/>
            <w:snapToGrid/>
            <w:color w:val="0000FF"/>
            <w:sz w:val="22"/>
            <w:szCs w:val="22"/>
            <w:lang w:eastAsia="en-GB"/>
          </w:rPr>
          <w:t>7.4 Capital</w:t>
        </w:r>
      </w:hyperlink>
      <w:r w:rsidR="009F7D26" w:rsidRPr="007D129C">
        <w:rPr>
          <w:rStyle w:val="Hyperlink"/>
          <w:rFonts w:ascii="Calibri" w:hAnsi="Calibri" w:cs="AGaramond-Bold"/>
          <w:bCs/>
          <w:snapToGrid/>
          <w:color w:val="0000FF"/>
          <w:sz w:val="22"/>
          <w:szCs w:val="22"/>
          <w:lang w:eastAsia="en-GB"/>
        </w:rPr>
        <w:t xml:space="preserve"> borrowings</w:t>
      </w:r>
    </w:p>
    <w:p w14:paraId="24B20549" w14:textId="77777777" w:rsidR="009F7D26" w:rsidRPr="007D129C" w:rsidRDefault="009F7D26" w:rsidP="00DB0352">
      <w:pPr>
        <w:pStyle w:val="ListParagraph"/>
        <w:widowControl/>
        <w:autoSpaceDE w:val="0"/>
        <w:autoSpaceDN w:val="0"/>
        <w:adjustRightInd w:val="0"/>
        <w:spacing w:before="0" w:after="0"/>
        <w:rPr>
          <w:rStyle w:val="Hyperlink"/>
          <w:rFonts w:ascii="Calibri" w:hAnsi="Calibri" w:cs="AGaramond-Bold"/>
          <w:bCs/>
          <w:snapToGrid/>
          <w:color w:val="0000FF"/>
          <w:lang w:eastAsia="en-GB"/>
        </w:rPr>
      </w:pPr>
    </w:p>
    <w:p w14:paraId="5C8181F5" w14:textId="77777777" w:rsidR="003B44D5" w:rsidRPr="007D129C" w:rsidRDefault="00D72A96" w:rsidP="0033359F">
      <w:pPr>
        <w:pStyle w:val="ListParagraph"/>
        <w:widowControl/>
        <w:numPr>
          <w:ilvl w:val="0"/>
          <w:numId w:val="7"/>
        </w:numPr>
        <w:autoSpaceDE w:val="0"/>
        <w:autoSpaceDN w:val="0"/>
        <w:adjustRightInd w:val="0"/>
        <w:spacing w:before="0" w:after="0"/>
        <w:rPr>
          <w:rFonts w:ascii="Calibri" w:hAnsi="Calibri" w:cs="AGaramond-Bold"/>
          <w:b/>
          <w:bCs/>
          <w:snapToGrid/>
          <w:szCs w:val="24"/>
          <w:lang w:eastAsia="en-GB"/>
        </w:rPr>
      </w:pPr>
      <w:r w:rsidRPr="007D129C">
        <w:rPr>
          <w:rFonts w:ascii="Calibri" w:hAnsi="Calibri" w:cs="AGaramond-Bold"/>
          <w:b/>
          <w:bCs/>
          <w:snapToGrid/>
          <w:szCs w:val="24"/>
          <w:lang w:eastAsia="en-GB"/>
        </w:rPr>
        <w:t>FINANCIAL YEAR</w:t>
      </w:r>
    </w:p>
    <w:p w14:paraId="6F6375EF" w14:textId="77777777" w:rsidR="003B44D5" w:rsidRPr="007D129C" w:rsidRDefault="003B44D5" w:rsidP="002D2DDD">
      <w:pPr>
        <w:spacing w:before="0" w:after="0"/>
        <w:rPr>
          <w:rFonts w:asciiTheme="minorHAnsi" w:hAnsiTheme="minorHAnsi"/>
          <w:color w:val="000000"/>
          <w:sz w:val="22"/>
          <w:szCs w:val="22"/>
        </w:rPr>
      </w:pPr>
    </w:p>
    <w:p w14:paraId="55B03B2C" w14:textId="77777777" w:rsidR="00F9207B" w:rsidRPr="007D129C" w:rsidRDefault="00F9207B" w:rsidP="0033359F">
      <w:pPr>
        <w:pStyle w:val="ListParagraph"/>
        <w:widowControl/>
        <w:numPr>
          <w:ilvl w:val="0"/>
          <w:numId w:val="7"/>
        </w:numPr>
        <w:autoSpaceDE w:val="0"/>
        <w:autoSpaceDN w:val="0"/>
        <w:adjustRightInd w:val="0"/>
        <w:spacing w:before="0" w:after="0"/>
        <w:rPr>
          <w:rFonts w:ascii="Calibri" w:hAnsi="Calibri" w:cs="AGaramond-Bold"/>
          <w:b/>
          <w:bCs/>
          <w:snapToGrid/>
          <w:szCs w:val="24"/>
          <w:lang w:eastAsia="en-GB"/>
        </w:rPr>
      </w:pPr>
      <w:r w:rsidRPr="007D129C">
        <w:rPr>
          <w:rFonts w:ascii="Calibri" w:hAnsi="Calibri" w:cs="AGaramond-Bold"/>
          <w:b/>
          <w:bCs/>
          <w:snapToGrid/>
          <w:szCs w:val="24"/>
          <w:lang w:eastAsia="en-GB"/>
        </w:rPr>
        <w:t xml:space="preserve">FINANCIAL STATEMENTS </w:t>
      </w:r>
    </w:p>
    <w:p w14:paraId="64DAEFCF" w14:textId="77777777" w:rsidR="003B44D5" w:rsidRPr="007D129C" w:rsidRDefault="003B44D5" w:rsidP="002D2DDD">
      <w:pPr>
        <w:spacing w:before="0" w:after="0"/>
        <w:rPr>
          <w:rFonts w:asciiTheme="minorHAnsi" w:hAnsiTheme="minorHAnsi"/>
          <w:color w:val="000000"/>
          <w:sz w:val="22"/>
          <w:szCs w:val="22"/>
        </w:rPr>
      </w:pPr>
    </w:p>
    <w:p w14:paraId="3E2EB676" w14:textId="77777777" w:rsidR="003B44D5" w:rsidRPr="007D129C" w:rsidRDefault="00000000" w:rsidP="0033359F">
      <w:pPr>
        <w:pStyle w:val="ListParagraph"/>
        <w:widowControl/>
        <w:numPr>
          <w:ilvl w:val="0"/>
          <w:numId w:val="7"/>
        </w:numPr>
        <w:autoSpaceDE w:val="0"/>
        <w:autoSpaceDN w:val="0"/>
        <w:adjustRightInd w:val="0"/>
        <w:spacing w:before="0" w:after="0"/>
        <w:rPr>
          <w:rFonts w:ascii="Calibri" w:hAnsi="Calibri" w:cs="AGaramond-Bold"/>
          <w:b/>
          <w:bCs/>
          <w:snapToGrid/>
          <w:szCs w:val="24"/>
          <w:lang w:eastAsia="en-GB"/>
        </w:rPr>
      </w:pPr>
      <w:hyperlink w:anchor="Section_10" w:history="1">
        <w:r w:rsidR="003A139C" w:rsidRPr="007D129C">
          <w:rPr>
            <w:rFonts w:ascii="Calibri" w:hAnsi="Calibri" w:cs="AGaramond-Bold"/>
            <w:b/>
            <w:bCs/>
            <w:snapToGrid/>
            <w:szCs w:val="24"/>
            <w:lang w:eastAsia="en-GB"/>
          </w:rPr>
          <w:t xml:space="preserve"> </w:t>
        </w:r>
        <w:r w:rsidR="00F9207B" w:rsidRPr="007D129C">
          <w:rPr>
            <w:rFonts w:ascii="Calibri" w:hAnsi="Calibri" w:cs="AGaramond-Bold"/>
            <w:b/>
            <w:bCs/>
            <w:snapToGrid/>
            <w:szCs w:val="24"/>
            <w:lang w:eastAsia="en-GB"/>
          </w:rPr>
          <w:t>TAXATION</w:t>
        </w:r>
      </w:hyperlink>
    </w:p>
    <w:p w14:paraId="211A93AD" w14:textId="77777777" w:rsidR="003B44D5" w:rsidRPr="007D129C" w:rsidRDefault="003B44D5" w:rsidP="002D2DDD">
      <w:pPr>
        <w:spacing w:before="0" w:after="0"/>
        <w:rPr>
          <w:rFonts w:asciiTheme="minorHAnsi" w:hAnsiTheme="minorHAnsi"/>
          <w:color w:val="000000"/>
          <w:sz w:val="22"/>
          <w:szCs w:val="22"/>
        </w:rPr>
      </w:pPr>
    </w:p>
    <w:p w14:paraId="13A02047" w14:textId="77777777" w:rsidR="003B44D5" w:rsidRPr="007D129C" w:rsidRDefault="00000000" w:rsidP="0033359F">
      <w:pPr>
        <w:pStyle w:val="ListParagraph"/>
        <w:widowControl/>
        <w:numPr>
          <w:ilvl w:val="0"/>
          <w:numId w:val="7"/>
        </w:numPr>
        <w:autoSpaceDE w:val="0"/>
        <w:autoSpaceDN w:val="0"/>
        <w:adjustRightInd w:val="0"/>
        <w:spacing w:before="0" w:after="0"/>
        <w:rPr>
          <w:rFonts w:ascii="Calibri" w:hAnsi="Calibri" w:cs="AGaramond-Bold"/>
          <w:b/>
          <w:bCs/>
          <w:snapToGrid/>
          <w:szCs w:val="24"/>
          <w:lang w:eastAsia="en-GB"/>
        </w:rPr>
      </w:pPr>
      <w:hyperlink w:anchor="Section_11" w:history="1">
        <w:r w:rsidR="00F9207B" w:rsidRPr="007D129C">
          <w:rPr>
            <w:rFonts w:ascii="Calibri" w:hAnsi="Calibri" w:cs="AGaramond-Bold"/>
            <w:b/>
            <w:bCs/>
            <w:snapToGrid/>
            <w:szCs w:val="24"/>
            <w:lang w:eastAsia="en-GB"/>
          </w:rPr>
          <w:t>RECORDS</w:t>
        </w:r>
      </w:hyperlink>
      <w:r w:rsidR="00F9207B" w:rsidRPr="007D129C">
        <w:rPr>
          <w:rFonts w:ascii="Calibri" w:hAnsi="Calibri" w:cs="AGaramond-Bold"/>
          <w:b/>
          <w:bCs/>
          <w:snapToGrid/>
          <w:szCs w:val="24"/>
          <w:lang w:eastAsia="en-GB"/>
        </w:rPr>
        <w:t xml:space="preserve"> AND RETENTION</w:t>
      </w:r>
    </w:p>
    <w:p w14:paraId="010301C3" w14:textId="77777777" w:rsidR="003B44D5" w:rsidRPr="007D129C" w:rsidRDefault="003B44D5"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p>
    <w:p w14:paraId="6B6751A1" w14:textId="77777777" w:rsidR="003B44D5" w:rsidRPr="007D129C" w:rsidRDefault="00F9207B" w:rsidP="0033359F">
      <w:pPr>
        <w:pStyle w:val="ListParagraph"/>
        <w:widowControl/>
        <w:numPr>
          <w:ilvl w:val="0"/>
          <w:numId w:val="7"/>
        </w:numPr>
        <w:autoSpaceDE w:val="0"/>
        <w:autoSpaceDN w:val="0"/>
        <w:adjustRightInd w:val="0"/>
        <w:spacing w:before="0" w:after="0"/>
        <w:rPr>
          <w:rFonts w:ascii="Calibri" w:hAnsi="Calibri" w:cs="AGaramond-Bold"/>
          <w:b/>
          <w:bCs/>
          <w:snapToGrid/>
          <w:szCs w:val="24"/>
          <w:lang w:eastAsia="en-GB"/>
        </w:rPr>
      </w:pPr>
      <w:r w:rsidRPr="007D129C">
        <w:rPr>
          <w:rFonts w:ascii="Calibri" w:hAnsi="Calibri" w:cs="AGaramond-Bold"/>
          <w:b/>
          <w:bCs/>
          <w:snapToGrid/>
          <w:szCs w:val="24"/>
          <w:lang w:eastAsia="en-GB"/>
        </w:rPr>
        <w:t>AUDIT ARRANGMENTS</w:t>
      </w:r>
    </w:p>
    <w:p w14:paraId="75B38BBE" w14:textId="77777777" w:rsidR="00935467" w:rsidRPr="007D129C" w:rsidRDefault="00935467" w:rsidP="00795F83">
      <w:pPr>
        <w:pStyle w:val="ListParagraph"/>
        <w:widowControl/>
        <w:autoSpaceDE w:val="0"/>
        <w:autoSpaceDN w:val="0"/>
        <w:adjustRightInd w:val="0"/>
        <w:spacing w:before="0" w:after="0"/>
        <w:rPr>
          <w:rFonts w:ascii="Calibri" w:hAnsi="Calibri" w:cs="AGaramond-Bold"/>
          <w:b/>
          <w:bCs/>
          <w:snapToGrid/>
          <w:szCs w:val="24"/>
          <w:lang w:eastAsia="en-GB"/>
        </w:rPr>
      </w:pPr>
    </w:p>
    <w:p w14:paraId="0404DFF4" w14:textId="77777777" w:rsidR="00935467" w:rsidRPr="007D129C" w:rsidRDefault="00000000" w:rsidP="0033359F">
      <w:pPr>
        <w:pStyle w:val="ListParagraph"/>
        <w:widowControl/>
        <w:numPr>
          <w:ilvl w:val="0"/>
          <w:numId w:val="7"/>
        </w:numPr>
        <w:autoSpaceDE w:val="0"/>
        <w:autoSpaceDN w:val="0"/>
        <w:adjustRightInd w:val="0"/>
        <w:spacing w:before="0" w:after="0"/>
      </w:pPr>
      <w:hyperlink w:anchor="Section_13" w:history="1">
        <w:r w:rsidR="00F9207B" w:rsidRPr="007D129C">
          <w:rPr>
            <w:rFonts w:ascii="Calibri" w:hAnsi="Calibri" w:cs="AGaramond-Bold"/>
            <w:b/>
            <w:bCs/>
            <w:snapToGrid/>
            <w:szCs w:val="24"/>
            <w:lang w:eastAsia="en-GB"/>
          </w:rPr>
          <w:t>INSURANCE</w:t>
        </w:r>
      </w:hyperlink>
      <w:r w:rsidR="002637B6" w:rsidRPr="007D129C">
        <w:t xml:space="preserve"> </w:t>
      </w:r>
    </w:p>
    <w:p w14:paraId="4A1044B8" w14:textId="77777777" w:rsidR="00DB150F"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3_1" w:history="1">
        <w:r w:rsidR="00DB150F" w:rsidRPr="007D129C">
          <w:rPr>
            <w:rStyle w:val="Hyperlink"/>
            <w:rFonts w:ascii="Calibri" w:hAnsi="Calibri" w:cs="AGaramond-Bold"/>
            <w:bCs/>
            <w:snapToGrid/>
            <w:color w:val="0000FF"/>
            <w:sz w:val="22"/>
            <w:szCs w:val="22"/>
            <w:lang w:eastAsia="en-GB"/>
          </w:rPr>
          <w:t xml:space="preserve">13.1 </w:t>
        </w:r>
      </w:hyperlink>
      <w:r w:rsidR="002637B6" w:rsidRPr="007D129C">
        <w:rPr>
          <w:rStyle w:val="Hyperlink"/>
          <w:rFonts w:ascii="Calibri" w:hAnsi="Calibri" w:cs="AGaramond-Bold"/>
          <w:bCs/>
          <w:snapToGrid/>
          <w:color w:val="0000FF"/>
          <w:sz w:val="22"/>
          <w:szCs w:val="22"/>
          <w:lang w:eastAsia="en-GB"/>
        </w:rPr>
        <w:t>Responsibility for insurance</w:t>
      </w:r>
    </w:p>
    <w:p w14:paraId="6D291FB5" w14:textId="77777777" w:rsidR="00935467"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3_2" w:history="1">
        <w:r w:rsidR="003A139C" w:rsidRPr="007D129C">
          <w:rPr>
            <w:rStyle w:val="Hyperlink"/>
            <w:rFonts w:ascii="Calibri" w:hAnsi="Calibri" w:cs="AGaramond-Bold"/>
            <w:bCs/>
            <w:snapToGrid/>
            <w:color w:val="0000FF"/>
            <w:sz w:val="22"/>
            <w:szCs w:val="22"/>
            <w:lang w:eastAsia="en-GB"/>
          </w:rPr>
          <w:t xml:space="preserve">13.2 </w:t>
        </w:r>
      </w:hyperlink>
      <w:r w:rsidR="002637B6" w:rsidRPr="007D129C">
        <w:rPr>
          <w:rStyle w:val="Hyperlink"/>
          <w:rFonts w:ascii="Calibri" w:hAnsi="Calibri" w:cs="AGaramond-Bold"/>
          <w:bCs/>
          <w:snapToGrid/>
          <w:color w:val="0000FF"/>
          <w:sz w:val="22"/>
          <w:szCs w:val="22"/>
          <w:lang w:eastAsia="en-GB"/>
        </w:rPr>
        <w:t>Notification of claims</w:t>
      </w:r>
    </w:p>
    <w:p w14:paraId="5DB24CED" w14:textId="77777777" w:rsidR="00935467" w:rsidRPr="007D129C" w:rsidRDefault="00000000" w:rsidP="00DA1984">
      <w:pPr>
        <w:widowControl/>
        <w:autoSpaceDE w:val="0"/>
        <w:autoSpaceDN w:val="0"/>
        <w:adjustRightInd w:val="0"/>
        <w:spacing w:before="0" w:after="0"/>
        <w:ind w:firstLine="720"/>
        <w:rPr>
          <w:rStyle w:val="Hyperlink"/>
          <w:rFonts w:ascii="Calibri" w:hAnsi="Calibri" w:cs="AGaramond-Bold"/>
          <w:bCs/>
          <w:snapToGrid/>
          <w:color w:val="0000FF"/>
          <w:lang w:eastAsia="en-GB"/>
        </w:rPr>
      </w:pPr>
      <w:hyperlink w:anchor="Section_13_3" w:history="1">
        <w:r w:rsidR="003A139C" w:rsidRPr="007D129C">
          <w:rPr>
            <w:rStyle w:val="Hyperlink"/>
            <w:rFonts w:ascii="Calibri" w:hAnsi="Calibri" w:cs="AGaramond-Bold"/>
            <w:bCs/>
            <w:snapToGrid/>
            <w:color w:val="0000FF"/>
            <w:sz w:val="22"/>
            <w:szCs w:val="22"/>
            <w:lang w:eastAsia="en-GB"/>
          </w:rPr>
          <w:t xml:space="preserve">13.3 </w:t>
        </w:r>
      </w:hyperlink>
      <w:r w:rsidR="002637B6" w:rsidRPr="007D129C">
        <w:rPr>
          <w:rStyle w:val="Hyperlink"/>
          <w:rFonts w:ascii="Calibri" w:hAnsi="Calibri" w:cs="AGaramond-Bold"/>
          <w:bCs/>
          <w:snapToGrid/>
          <w:color w:val="0000FF"/>
          <w:sz w:val="22"/>
          <w:szCs w:val="22"/>
          <w:lang w:eastAsia="en-GB"/>
        </w:rPr>
        <w:t>Review of Insurance cover</w:t>
      </w:r>
    </w:p>
    <w:p w14:paraId="1C3E08C6" w14:textId="77777777" w:rsidR="00935467" w:rsidRPr="007D129C" w:rsidRDefault="00935467" w:rsidP="002D2DDD">
      <w:pPr>
        <w:spacing w:before="0" w:after="0"/>
        <w:rPr>
          <w:rFonts w:asciiTheme="minorHAnsi" w:hAnsiTheme="minorHAnsi"/>
          <w:color w:val="000000"/>
          <w:sz w:val="22"/>
          <w:szCs w:val="22"/>
        </w:rPr>
      </w:pPr>
    </w:p>
    <w:p w14:paraId="12E36442" w14:textId="77777777" w:rsidR="00835771" w:rsidRPr="007D129C" w:rsidRDefault="00B91450" w:rsidP="002D2DDD">
      <w:pPr>
        <w:widowControl/>
        <w:spacing w:before="0" w:after="0"/>
        <w:rPr>
          <w:b/>
          <w:color w:val="auto"/>
          <w:sz w:val="28"/>
          <w:szCs w:val="28"/>
        </w:rPr>
      </w:pPr>
      <w:r w:rsidRPr="007D129C">
        <w:rPr>
          <w:b/>
          <w:sz w:val="28"/>
          <w:szCs w:val="28"/>
        </w:rPr>
        <w:br w:type="page"/>
      </w:r>
    </w:p>
    <w:p w14:paraId="3889E0AA" w14:textId="77777777" w:rsidR="00CA326D" w:rsidRPr="007D129C" w:rsidRDefault="00CA326D" w:rsidP="00447597">
      <w:pPr>
        <w:spacing w:before="0" w:after="0"/>
        <w:rPr>
          <w:rFonts w:asciiTheme="minorHAnsi" w:hAnsiTheme="minorHAnsi"/>
          <w:b/>
          <w:color w:val="0070C0"/>
          <w:sz w:val="22"/>
          <w:szCs w:val="22"/>
        </w:rPr>
      </w:pPr>
      <w:bookmarkStart w:id="0" w:name="Section_1"/>
      <w:r w:rsidRPr="007D129C">
        <w:rPr>
          <w:rFonts w:asciiTheme="minorHAnsi" w:hAnsiTheme="minorHAnsi"/>
          <w:b/>
          <w:color w:val="0070C0"/>
          <w:sz w:val="22"/>
          <w:szCs w:val="22"/>
        </w:rPr>
        <w:lastRenderedPageBreak/>
        <w:t>1.</w:t>
      </w:r>
      <w:r w:rsidRPr="007D129C">
        <w:rPr>
          <w:rFonts w:asciiTheme="minorHAnsi" w:hAnsiTheme="minorHAnsi"/>
          <w:b/>
          <w:color w:val="0070C0"/>
          <w:sz w:val="22"/>
          <w:szCs w:val="22"/>
        </w:rPr>
        <w:tab/>
        <w:t>GENERAL PROVISIONS</w:t>
      </w:r>
    </w:p>
    <w:p w14:paraId="1C7CA570" w14:textId="77777777" w:rsidR="00835771" w:rsidRPr="007D129C" w:rsidRDefault="00416A8F" w:rsidP="00447597">
      <w:pPr>
        <w:widowControl/>
        <w:autoSpaceDE w:val="0"/>
        <w:autoSpaceDN w:val="0"/>
        <w:adjustRightInd w:val="0"/>
        <w:spacing w:before="0" w:after="0"/>
        <w:jc w:val="both"/>
        <w:rPr>
          <w:rFonts w:asciiTheme="minorHAnsi" w:hAnsiTheme="minorHAnsi"/>
          <w:b/>
          <w:color w:val="0070C0"/>
          <w:sz w:val="22"/>
          <w:szCs w:val="22"/>
        </w:rPr>
      </w:pPr>
      <w:bookmarkStart w:id="1" w:name="Section_1_1"/>
      <w:bookmarkEnd w:id="0"/>
      <w:r w:rsidRPr="007D129C">
        <w:rPr>
          <w:rFonts w:asciiTheme="minorHAnsi" w:hAnsiTheme="minorHAnsi"/>
          <w:b/>
          <w:color w:val="0070C0"/>
          <w:sz w:val="22"/>
          <w:szCs w:val="22"/>
        </w:rPr>
        <w:t xml:space="preserve">1.1 </w:t>
      </w:r>
      <w:r w:rsidRPr="007D129C">
        <w:rPr>
          <w:rFonts w:asciiTheme="minorHAnsi" w:hAnsiTheme="minorHAnsi"/>
          <w:b/>
          <w:color w:val="0070C0"/>
          <w:sz w:val="22"/>
          <w:szCs w:val="22"/>
        </w:rPr>
        <w:tab/>
      </w:r>
      <w:r w:rsidR="00CA326D" w:rsidRPr="007D129C">
        <w:rPr>
          <w:rFonts w:asciiTheme="minorHAnsi" w:hAnsiTheme="minorHAnsi"/>
          <w:b/>
          <w:color w:val="0070C0"/>
          <w:sz w:val="22"/>
          <w:szCs w:val="22"/>
        </w:rPr>
        <w:t xml:space="preserve">Background </w:t>
      </w:r>
    </w:p>
    <w:bookmarkEnd w:id="1"/>
    <w:p w14:paraId="74E37EB2" w14:textId="77777777" w:rsidR="001C5621" w:rsidRPr="007D129C" w:rsidRDefault="00835771" w:rsidP="00D2412D">
      <w:pPr>
        <w:widowControl/>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Glasgow Caledonian University </w:t>
      </w:r>
      <w:r w:rsidR="00C85ABE" w:rsidRPr="007D129C">
        <w:rPr>
          <w:rFonts w:asciiTheme="minorHAnsi" w:hAnsiTheme="minorHAnsi"/>
          <w:color w:val="000000"/>
          <w:sz w:val="22"/>
          <w:szCs w:val="22"/>
        </w:rPr>
        <w:t xml:space="preserve">(GCU) </w:t>
      </w:r>
      <w:r w:rsidRPr="007D129C">
        <w:rPr>
          <w:rFonts w:asciiTheme="minorHAnsi" w:hAnsiTheme="minorHAnsi"/>
          <w:color w:val="000000"/>
          <w:sz w:val="22"/>
          <w:szCs w:val="22"/>
        </w:rPr>
        <w:t xml:space="preserve">was established by Statutory Instrument 1993 No 556 (S75) </w:t>
      </w:r>
      <w:r w:rsidR="00CC4FCF" w:rsidRPr="007D129C">
        <w:rPr>
          <w:rFonts w:asciiTheme="minorHAnsi" w:hAnsiTheme="minorHAnsi"/>
          <w:color w:val="000000"/>
          <w:sz w:val="22"/>
          <w:szCs w:val="22"/>
        </w:rPr>
        <w:t xml:space="preserve">as amended by </w:t>
      </w:r>
      <w:r w:rsidR="00690CAB" w:rsidRPr="007D129C">
        <w:rPr>
          <w:rFonts w:asciiTheme="minorHAnsi" w:hAnsiTheme="minorHAnsi"/>
          <w:color w:val="000000"/>
          <w:sz w:val="22"/>
          <w:szCs w:val="22"/>
        </w:rPr>
        <w:t>the Glasgow Caledonian University Order of Council 2010 (SI No 198</w:t>
      </w:r>
      <w:proofErr w:type="gramStart"/>
      <w:r w:rsidR="00690CAB" w:rsidRPr="007D129C">
        <w:rPr>
          <w:rFonts w:asciiTheme="minorHAnsi" w:hAnsiTheme="minorHAnsi"/>
          <w:color w:val="000000"/>
          <w:sz w:val="22"/>
          <w:szCs w:val="22"/>
        </w:rPr>
        <w:t xml:space="preserve">), </w:t>
      </w:r>
      <w:r w:rsidRPr="007D129C">
        <w:rPr>
          <w:rFonts w:asciiTheme="minorHAnsi" w:hAnsiTheme="minorHAnsi"/>
          <w:color w:val="000000"/>
          <w:sz w:val="22"/>
          <w:szCs w:val="22"/>
        </w:rPr>
        <w:t>and</w:t>
      </w:r>
      <w:proofErr w:type="gramEnd"/>
      <w:r w:rsidRPr="007D129C">
        <w:rPr>
          <w:rFonts w:asciiTheme="minorHAnsi" w:hAnsiTheme="minorHAnsi"/>
          <w:color w:val="000000"/>
          <w:sz w:val="22"/>
          <w:szCs w:val="22"/>
        </w:rPr>
        <w:t xml:space="preserve"> came into being on 1 April 1993. It is a public body whose objectives are to advance learning and knowledge by teaching and research and to enable students to obtain the advantages of higher education. </w:t>
      </w:r>
    </w:p>
    <w:p w14:paraId="568057AB" w14:textId="77777777" w:rsidR="001C5621" w:rsidRPr="007D129C" w:rsidRDefault="001C5621" w:rsidP="00D2412D">
      <w:pPr>
        <w:widowControl/>
        <w:autoSpaceDE w:val="0"/>
        <w:autoSpaceDN w:val="0"/>
        <w:adjustRightInd w:val="0"/>
        <w:spacing w:before="0" w:after="0"/>
        <w:jc w:val="both"/>
        <w:rPr>
          <w:rFonts w:ascii="Calibri" w:hAnsi="Calibri" w:cs="AGaramond-Regular"/>
          <w:snapToGrid/>
          <w:color w:val="auto"/>
          <w:sz w:val="22"/>
          <w:szCs w:val="22"/>
          <w:lang w:eastAsia="en-GB"/>
        </w:rPr>
      </w:pPr>
    </w:p>
    <w:p w14:paraId="14B00F45" w14:textId="77777777" w:rsidR="00CA326D" w:rsidRPr="007D129C" w:rsidRDefault="00CA326D" w:rsidP="00D2412D">
      <w:pPr>
        <w:widowControl/>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University </w:t>
      </w:r>
      <w:r w:rsidR="009456DB" w:rsidRPr="007D129C">
        <w:rPr>
          <w:rFonts w:asciiTheme="minorHAnsi" w:hAnsiTheme="minorHAnsi"/>
          <w:color w:val="000000"/>
          <w:sz w:val="22"/>
          <w:szCs w:val="22"/>
        </w:rPr>
        <w:t xml:space="preserve">is accountable through the Court of Glasgow Caledonian University, its governing body, which has ultimate responsibility for the University’s management and administration. </w:t>
      </w:r>
    </w:p>
    <w:p w14:paraId="41467CDE" w14:textId="77777777" w:rsidR="009456DB" w:rsidRPr="007D129C" w:rsidRDefault="009456DB" w:rsidP="00D2412D">
      <w:pPr>
        <w:widowControl/>
        <w:autoSpaceDE w:val="0"/>
        <w:autoSpaceDN w:val="0"/>
        <w:adjustRightInd w:val="0"/>
        <w:spacing w:before="0" w:after="0"/>
        <w:jc w:val="both"/>
        <w:rPr>
          <w:rFonts w:asciiTheme="minorHAnsi" w:hAnsiTheme="minorHAnsi"/>
          <w:color w:val="000000"/>
          <w:sz w:val="22"/>
          <w:szCs w:val="22"/>
        </w:rPr>
      </w:pPr>
    </w:p>
    <w:p w14:paraId="48313055" w14:textId="77777777" w:rsidR="001C5621" w:rsidRPr="007D129C" w:rsidRDefault="003A51DC" w:rsidP="00447597">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University is a registered Scottish Charity (No. SCO21474) and is compliant with all financial and regulatory requirements of The Office of the Scottish Charity Regulator (OSCR).    </w:t>
      </w:r>
    </w:p>
    <w:p w14:paraId="221804FF" w14:textId="77777777" w:rsidR="003A51DC" w:rsidRPr="007D129C" w:rsidRDefault="003A51DC" w:rsidP="002D2DDD">
      <w:pPr>
        <w:spacing w:before="0" w:after="0"/>
        <w:rPr>
          <w:rFonts w:asciiTheme="minorHAnsi" w:hAnsiTheme="minorHAnsi"/>
          <w:sz w:val="22"/>
          <w:szCs w:val="22"/>
        </w:rPr>
      </w:pPr>
    </w:p>
    <w:p w14:paraId="0E84757E" w14:textId="77777777" w:rsidR="009456DB" w:rsidRPr="007D129C" w:rsidRDefault="009456DB" w:rsidP="009456DB">
      <w:pPr>
        <w:pStyle w:val="Default"/>
        <w:rPr>
          <w:rFonts w:asciiTheme="minorHAnsi" w:hAnsiTheme="minorHAnsi" w:cs="Times New Roman"/>
          <w:snapToGrid w:val="0"/>
          <w:sz w:val="22"/>
          <w:szCs w:val="22"/>
          <w:lang w:eastAsia="en-US"/>
        </w:rPr>
      </w:pPr>
      <w:r w:rsidRPr="007D129C">
        <w:rPr>
          <w:rFonts w:asciiTheme="minorHAnsi" w:hAnsiTheme="minorHAnsi" w:cs="Times New Roman"/>
          <w:snapToGrid w:val="0"/>
          <w:sz w:val="22"/>
          <w:szCs w:val="22"/>
          <w:lang w:eastAsia="en-US"/>
        </w:rPr>
        <w:t xml:space="preserve">The Financial Memorandum sets out </w:t>
      </w:r>
      <w:r w:rsidR="00C85ABE" w:rsidRPr="007D129C">
        <w:rPr>
          <w:rFonts w:asciiTheme="minorHAnsi" w:hAnsiTheme="minorHAnsi" w:cs="Times New Roman"/>
          <w:snapToGrid w:val="0"/>
          <w:sz w:val="22"/>
          <w:szCs w:val="22"/>
          <w:lang w:eastAsia="en-US"/>
        </w:rPr>
        <w:t xml:space="preserve">the formal relationship between </w:t>
      </w:r>
      <w:r w:rsidRPr="007D129C">
        <w:rPr>
          <w:rFonts w:asciiTheme="minorHAnsi" w:hAnsiTheme="minorHAnsi" w:cs="Times New Roman"/>
          <w:snapToGrid w:val="0"/>
          <w:sz w:val="22"/>
          <w:szCs w:val="22"/>
          <w:lang w:eastAsia="en-US"/>
        </w:rPr>
        <w:t xml:space="preserve">the Scottish </w:t>
      </w:r>
      <w:r w:rsidR="00C85ABE" w:rsidRPr="007D129C">
        <w:rPr>
          <w:rFonts w:asciiTheme="minorHAnsi" w:hAnsiTheme="minorHAnsi" w:cs="Times New Roman"/>
          <w:snapToGrid w:val="0"/>
          <w:sz w:val="22"/>
          <w:szCs w:val="22"/>
          <w:lang w:eastAsia="en-US"/>
        </w:rPr>
        <w:t>Funding Council (SFC) and GCU</w:t>
      </w:r>
      <w:r w:rsidRPr="007D129C">
        <w:rPr>
          <w:rFonts w:asciiTheme="minorHAnsi" w:hAnsiTheme="minorHAnsi" w:cs="Times New Roman"/>
          <w:snapToGrid w:val="0"/>
          <w:sz w:val="22"/>
          <w:szCs w:val="22"/>
          <w:lang w:eastAsia="en-US"/>
        </w:rPr>
        <w:t xml:space="preserve"> and the requirements with which </w:t>
      </w:r>
      <w:r w:rsidR="00C85ABE" w:rsidRPr="007D129C">
        <w:rPr>
          <w:rFonts w:asciiTheme="minorHAnsi" w:hAnsiTheme="minorHAnsi" w:cs="Times New Roman"/>
          <w:snapToGrid w:val="0"/>
          <w:sz w:val="22"/>
          <w:szCs w:val="22"/>
          <w:lang w:eastAsia="en-US"/>
        </w:rPr>
        <w:t>GCU</w:t>
      </w:r>
      <w:r w:rsidRPr="007D129C">
        <w:rPr>
          <w:rFonts w:asciiTheme="minorHAnsi" w:hAnsiTheme="minorHAnsi" w:cs="Times New Roman"/>
          <w:snapToGrid w:val="0"/>
          <w:sz w:val="22"/>
          <w:szCs w:val="22"/>
          <w:lang w:eastAsia="en-US"/>
        </w:rPr>
        <w:t xml:space="preserve"> must comply as a term and condition of grant from SFC. </w:t>
      </w:r>
    </w:p>
    <w:p w14:paraId="0A9C27DC" w14:textId="77777777" w:rsidR="009456DB" w:rsidRPr="007D129C" w:rsidRDefault="009456DB" w:rsidP="002D2DDD">
      <w:pPr>
        <w:spacing w:before="0" w:after="0"/>
        <w:rPr>
          <w:rFonts w:asciiTheme="minorHAnsi" w:hAnsiTheme="minorHAnsi"/>
          <w:color w:val="000000"/>
          <w:sz w:val="22"/>
          <w:szCs w:val="22"/>
        </w:rPr>
      </w:pPr>
    </w:p>
    <w:p w14:paraId="23B1E888" w14:textId="77777777" w:rsidR="00835771" w:rsidRPr="007D129C" w:rsidRDefault="00835771" w:rsidP="00121389">
      <w:pPr>
        <w:widowControl/>
        <w:autoSpaceDE w:val="0"/>
        <w:autoSpaceDN w:val="0"/>
        <w:adjustRightInd w:val="0"/>
        <w:spacing w:before="0" w:after="0"/>
        <w:jc w:val="both"/>
        <w:rPr>
          <w:rFonts w:asciiTheme="minorHAnsi" w:hAnsiTheme="minorHAnsi"/>
          <w:b/>
          <w:color w:val="000000"/>
          <w:sz w:val="22"/>
          <w:szCs w:val="22"/>
        </w:rPr>
      </w:pPr>
      <w:bookmarkStart w:id="2" w:name="Section_1_3"/>
      <w:r w:rsidRPr="007D129C">
        <w:rPr>
          <w:rFonts w:asciiTheme="minorHAnsi" w:hAnsiTheme="minorHAnsi"/>
          <w:b/>
          <w:color w:val="0070C0"/>
          <w:sz w:val="22"/>
          <w:szCs w:val="22"/>
        </w:rPr>
        <w:t>1.</w:t>
      </w:r>
      <w:r w:rsidR="00C85ABE" w:rsidRPr="007D129C">
        <w:rPr>
          <w:rFonts w:asciiTheme="minorHAnsi" w:hAnsiTheme="minorHAnsi"/>
          <w:b/>
          <w:color w:val="0070C0"/>
          <w:sz w:val="22"/>
          <w:szCs w:val="22"/>
        </w:rPr>
        <w:t>2</w:t>
      </w:r>
      <w:r w:rsidR="00F673D6" w:rsidRPr="007D129C">
        <w:rPr>
          <w:rFonts w:asciiTheme="minorHAnsi" w:hAnsiTheme="minorHAnsi"/>
          <w:b/>
          <w:color w:val="0070C0"/>
          <w:sz w:val="22"/>
          <w:szCs w:val="22"/>
        </w:rPr>
        <w:tab/>
      </w:r>
      <w:r w:rsidR="00BB307A" w:rsidRPr="007D129C">
        <w:rPr>
          <w:rFonts w:asciiTheme="minorHAnsi" w:hAnsiTheme="minorHAnsi"/>
          <w:b/>
          <w:color w:val="0070C0"/>
          <w:sz w:val="22"/>
          <w:szCs w:val="22"/>
        </w:rPr>
        <w:t xml:space="preserve">Purpose of </w:t>
      </w:r>
      <w:r w:rsidRPr="007D129C">
        <w:rPr>
          <w:rFonts w:asciiTheme="minorHAnsi" w:hAnsiTheme="minorHAnsi"/>
          <w:b/>
          <w:color w:val="0070C0"/>
          <w:sz w:val="22"/>
          <w:szCs w:val="22"/>
        </w:rPr>
        <w:t>Financial Regulations</w:t>
      </w:r>
    </w:p>
    <w:bookmarkEnd w:id="2"/>
    <w:p w14:paraId="7B32796D" w14:textId="77777777" w:rsidR="0015720B" w:rsidRPr="007D129C" w:rsidRDefault="00C112FF" w:rsidP="0015720B">
      <w:pPr>
        <w:widowControl/>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t>The Financial Regulations set out the mandatory rules and framework for financial activities which all University staff and Court members must adhere to</w:t>
      </w:r>
      <w:r w:rsidR="00BB307A" w:rsidRPr="007D129C">
        <w:rPr>
          <w:rFonts w:asciiTheme="minorHAnsi" w:hAnsiTheme="minorHAnsi"/>
          <w:color w:val="000000"/>
          <w:sz w:val="22"/>
          <w:szCs w:val="22"/>
        </w:rPr>
        <w:t xml:space="preserve"> whilst conducting the financial business of the University</w:t>
      </w:r>
      <w:r w:rsidRPr="007D129C">
        <w:rPr>
          <w:rFonts w:asciiTheme="minorHAnsi" w:hAnsiTheme="minorHAnsi"/>
          <w:color w:val="000000"/>
          <w:sz w:val="22"/>
          <w:szCs w:val="22"/>
        </w:rPr>
        <w:t xml:space="preserve">. </w:t>
      </w:r>
      <w:r w:rsidR="00BB307A" w:rsidRPr="007D129C">
        <w:rPr>
          <w:rFonts w:asciiTheme="minorHAnsi" w:hAnsiTheme="minorHAnsi"/>
          <w:color w:val="000000"/>
          <w:sz w:val="22"/>
          <w:szCs w:val="22"/>
        </w:rPr>
        <w:t>They apply to all UK subsidiary companies consolidated within the University’s Financial Statements.</w:t>
      </w:r>
      <w:r w:rsidR="0015720B" w:rsidRPr="007D129C">
        <w:rPr>
          <w:rFonts w:asciiTheme="minorHAnsi" w:hAnsiTheme="minorHAnsi"/>
          <w:color w:val="000000"/>
          <w:sz w:val="22"/>
          <w:szCs w:val="22"/>
        </w:rPr>
        <w:t xml:space="preserve"> The </w:t>
      </w:r>
      <w:r w:rsidR="00F10C5F" w:rsidRPr="007D129C">
        <w:rPr>
          <w:rFonts w:asciiTheme="minorHAnsi" w:hAnsiTheme="minorHAnsi"/>
          <w:color w:val="000000"/>
          <w:sz w:val="22"/>
          <w:szCs w:val="22"/>
        </w:rPr>
        <w:t>Chief Operating Officer</w:t>
      </w:r>
      <w:r w:rsidR="0015720B" w:rsidRPr="007D129C">
        <w:rPr>
          <w:rFonts w:asciiTheme="minorHAnsi" w:hAnsiTheme="minorHAnsi"/>
          <w:color w:val="000000"/>
          <w:sz w:val="22"/>
          <w:szCs w:val="22"/>
        </w:rPr>
        <w:t xml:space="preserve"> is responsible for ensuring that copies of the Financial Regulations are published on the University’s </w:t>
      </w:r>
      <w:hyperlink r:id="rId9" w:history="1">
        <w:r w:rsidR="0015720B" w:rsidRPr="007D129C">
          <w:rPr>
            <w:rStyle w:val="Hyperlink"/>
            <w:rFonts w:asciiTheme="minorHAnsi" w:hAnsiTheme="minorHAnsi"/>
            <w:sz w:val="22"/>
            <w:szCs w:val="22"/>
          </w:rPr>
          <w:t>website</w:t>
        </w:r>
      </w:hyperlink>
      <w:r w:rsidR="0015720B" w:rsidRPr="007D129C">
        <w:rPr>
          <w:rFonts w:asciiTheme="minorHAnsi" w:hAnsiTheme="minorHAnsi"/>
          <w:color w:val="000000"/>
          <w:sz w:val="22"/>
          <w:szCs w:val="22"/>
        </w:rPr>
        <w:t>.</w:t>
      </w:r>
    </w:p>
    <w:p w14:paraId="5A694A80" w14:textId="77777777" w:rsidR="00C112FF" w:rsidRPr="007D129C" w:rsidRDefault="00C112FF">
      <w:pPr>
        <w:spacing w:before="0" w:after="0"/>
        <w:jc w:val="both"/>
        <w:rPr>
          <w:rFonts w:asciiTheme="minorHAnsi" w:hAnsiTheme="minorHAnsi"/>
          <w:color w:val="000000"/>
          <w:sz w:val="22"/>
          <w:szCs w:val="22"/>
        </w:rPr>
      </w:pPr>
    </w:p>
    <w:p w14:paraId="145BECBD" w14:textId="77777777" w:rsidR="00C112FF" w:rsidRPr="007D129C" w:rsidRDefault="00C112FF" w:rsidP="00C112FF">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hyperlink r:id="rId10" w:history="1">
        <w:r w:rsidRPr="007D129C">
          <w:rPr>
            <w:rStyle w:val="Hyperlink"/>
            <w:rFonts w:asciiTheme="minorHAnsi" w:hAnsiTheme="minorHAnsi"/>
            <w:sz w:val="22"/>
            <w:szCs w:val="22"/>
          </w:rPr>
          <w:t>Financial Procedures</w:t>
        </w:r>
      </w:hyperlink>
      <w:r w:rsidRPr="007D129C">
        <w:rPr>
          <w:rFonts w:asciiTheme="minorHAnsi" w:hAnsiTheme="minorHAnsi"/>
          <w:color w:val="000000"/>
          <w:sz w:val="22"/>
          <w:szCs w:val="22"/>
        </w:rPr>
        <w:t xml:space="preserve">, which complement the Financial Regulations, provide the guide to best practice for all staff with responsibilities for financial administration. Within the Regulations, references are made to </w:t>
      </w:r>
      <w:r w:rsidR="006A0157" w:rsidRPr="007D129C">
        <w:rPr>
          <w:rFonts w:asciiTheme="minorHAnsi" w:hAnsiTheme="minorHAnsi"/>
          <w:color w:val="000000"/>
          <w:sz w:val="22"/>
          <w:szCs w:val="22"/>
        </w:rPr>
        <w:t xml:space="preserve">the </w:t>
      </w:r>
      <w:r w:rsidRPr="007D129C">
        <w:rPr>
          <w:rFonts w:asciiTheme="minorHAnsi" w:hAnsiTheme="minorHAnsi"/>
          <w:color w:val="auto"/>
          <w:sz w:val="22"/>
          <w:szCs w:val="22"/>
        </w:rPr>
        <w:t xml:space="preserve">Financial Procedures </w:t>
      </w:r>
      <w:r w:rsidRPr="007D129C">
        <w:rPr>
          <w:rFonts w:asciiTheme="minorHAnsi" w:hAnsiTheme="minorHAnsi"/>
          <w:color w:val="000000"/>
          <w:sz w:val="22"/>
          <w:szCs w:val="22"/>
        </w:rPr>
        <w:t>where appropriate.</w:t>
      </w:r>
    </w:p>
    <w:p w14:paraId="2595D924" w14:textId="77777777" w:rsidR="00C112FF" w:rsidRPr="007D129C" w:rsidRDefault="00C112FF">
      <w:pPr>
        <w:spacing w:before="0" w:after="0"/>
        <w:jc w:val="both"/>
        <w:rPr>
          <w:rFonts w:asciiTheme="minorHAnsi" w:hAnsiTheme="minorHAnsi"/>
          <w:color w:val="000000"/>
          <w:sz w:val="22"/>
          <w:szCs w:val="22"/>
        </w:rPr>
      </w:pPr>
    </w:p>
    <w:p w14:paraId="00B802B0" w14:textId="77777777" w:rsidR="001C5621" w:rsidRPr="007D129C" w:rsidRDefault="00C112FF">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R</w:t>
      </w:r>
      <w:r w:rsidR="00835771" w:rsidRPr="007D129C">
        <w:rPr>
          <w:rFonts w:asciiTheme="minorHAnsi" w:hAnsiTheme="minorHAnsi"/>
          <w:color w:val="000000"/>
          <w:sz w:val="22"/>
          <w:szCs w:val="22"/>
        </w:rPr>
        <w:t xml:space="preserve">egulations are not intended to meet every possible situation and it is important that appropriate advice is sought in case of doubt. </w:t>
      </w:r>
      <w:r w:rsidRPr="007D129C">
        <w:rPr>
          <w:rFonts w:asciiTheme="minorHAnsi" w:hAnsiTheme="minorHAnsi"/>
          <w:color w:val="000000"/>
          <w:sz w:val="22"/>
          <w:szCs w:val="22"/>
        </w:rPr>
        <w:t>The</w:t>
      </w:r>
      <w:r w:rsidR="00835771" w:rsidRPr="007D129C">
        <w:rPr>
          <w:rFonts w:asciiTheme="minorHAnsi" w:hAnsiTheme="minorHAnsi"/>
          <w:color w:val="000000"/>
          <w:sz w:val="22"/>
          <w:szCs w:val="22"/>
        </w:rPr>
        <w:t xml:space="preserve"> Regulations </w:t>
      </w:r>
      <w:r w:rsidRPr="007D129C">
        <w:rPr>
          <w:rFonts w:asciiTheme="minorHAnsi" w:hAnsiTheme="minorHAnsi"/>
          <w:color w:val="000000"/>
          <w:sz w:val="22"/>
          <w:szCs w:val="22"/>
        </w:rPr>
        <w:t xml:space="preserve">do however </w:t>
      </w:r>
      <w:r w:rsidR="00835771" w:rsidRPr="007D129C">
        <w:rPr>
          <w:rFonts w:asciiTheme="minorHAnsi" w:hAnsiTheme="minorHAnsi"/>
          <w:color w:val="000000"/>
          <w:sz w:val="22"/>
          <w:szCs w:val="22"/>
        </w:rPr>
        <w:t xml:space="preserve">provide assurance that there is a permanent record of rules and accountability for the income and expenditure of funds and for the achievement of value for money. </w:t>
      </w:r>
    </w:p>
    <w:p w14:paraId="2E4BCDCA" w14:textId="77777777" w:rsidR="001C5621" w:rsidRPr="007D129C" w:rsidRDefault="001C5621">
      <w:pPr>
        <w:spacing w:before="0" w:after="0"/>
        <w:jc w:val="both"/>
        <w:rPr>
          <w:rFonts w:asciiTheme="minorHAnsi" w:hAnsiTheme="minorHAnsi"/>
          <w:color w:val="000000"/>
          <w:sz w:val="22"/>
          <w:szCs w:val="22"/>
        </w:rPr>
      </w:pPr>
    </w:p>
    <w:p w14:paraId="2D228C89" w14:textId="77777777" w:rsidR="00835771" w:rsidRPr="007D129C" w:rsidRDefault="0015720B" w:rsidP="00121389">
      <w:pPr>
        <w:widowControl/>
        <w:autoSpaceDE w:val="0"/>
        <w:autoSpaceDN w:val="0"/>
        <w:adjustRightInd w:val="0"/>
        <w:spacing w:before="0" w:after="0"/>
        <w:jc w:val="both"/>
        <w:rPr>
          <w:rFonts w:asciiTheme="minorHAnsi" w:hAnsiTheme="minorHAnsi"/>
          <w:b/>
          <w:color w:val="0070C0"/>
          <w:sz w:val="22"/>
          <w:szCs w:val="22"/>
        </w:rPr>
      </w:pPr>
      <w:bookmarkStart w:id="3" w:name="Section_1_6"/>
      <w:r w:rsidRPr="007D129C">
        <w:rPr>
          <w:rFonts w:asciiTheme="minorHAnsi" w:hAnsiTheme="minorHAnsi"/>
          <w:b/>
          <w:color w:val="0070C0"/>
          <w:sz w:val="22"/>
          <w:szCs w:val="22"/>
        </w:rPr>
        <w:t>1.</w:t>
      </w:r>
      <w:r w:rsidR="00C85ABE" w:rsidRPr="007D129C">
        <w:rPr>
          <w:rFonts w:asciiTheme="minorHAnsi" w:hAnsiTheme="minorHAnsi"/>
          <w:b/>
          <w:color w:val="0070C0"/>
          <w:sz w:val="22"/>
          <w:szCs w:val="22"/>
        </w:rPr>
        <w:t>3</w:t>
      </w:r>
      <w:r w:rsidR="00F673D6" w:rsidRPr="007D129C">
        <w:rPr>
          <w:rFonts w:asciiTheme="minorHAnsi" w:hAnsiTheme="minorHAnsi"/>
          <w:b/>
          <w:color w:val="0070C0"/>
          <w:sz w:val="22"/>
          <w:szCs w:val="22"/>
        </w:rPr>
        <w:tab/>
      </w:r>
      <w:r w:rsidR="00835771" w:rsidRPr="007D129C">
        <w:rPr>
          <w:rFonts w:asciiTheme="minorHAnsi" w:hAnsiTheme="minorHAnsi"/>
          <w:b/>
          <w:color w:val="0070C0"/>
          <w:sz w:val="22"/>
          <w:szCs w:val="22"/>
        </w:rPr>
        <w:t>Amendments</w:t>
      </w:r>
      <w:r w:rsidR="00BB307A" w:rsidRPr="007D129C">
        <w:rPr>
          <w:rFonts w:asciiTheme="minorHAnsi" w:hAnsiTheme="minorHAnsi"/>
          <w:b/>
          <w:color w:val="0070C0"/>
          <w:sz w:val="22"/>
          <w:szCs w:val="22"/>
        </w:rPr>
        <w:t xml:space="preserve"> to Financial Regulations</w:t>
      </w:r>
    </w:p>
    <w:bookmarkEnd w:id="3"/>
    <w:p w14:paraId="2176340F" w14:textId="77777777" w:rsidR="005F71CB" w:rsidRPr="007D129C" w:rsidRDefault="006938C6" w:rsidP="006938C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Every three years, or more frequently if appropriate, the </w:t>
      </w:r>
      <w:r w:rsidR="00F10C5F" w:rsidRPr="007D129C">
        <w:rPr>
          <w:rFonts w:asciiTheme="minorHAnsi" w:hAnsiTheme="minorHAnsi"/>
          <w:b w:val="0"/>
          <w:color w:val="000000"/>
          <w:sz w:val="22"/>
          <w:szCs w:val="22"/>
        </w:rPr>
        <w:t>Chief Operating Officer</w:t>
      </w:r>
      <w:r w:rsidR="001E1FB5" w:rsidRPr="007D129C">
        <w:rPr>
          <w:rFonts w:asciiTheme="minorHAnsi" w:hAnsiTheme="minorHAnsi"/>
          <w:b w:val="0"/>
          <w:color w:val="000000"/>
          <w:sz w:val="22"/>
          <w:szCs w:val="22"/>
        </w:rPr>
        <w:t xml:space="preserve"> </w:t>
      </w:r>
      <w:r w:rsidR="00764C32" w:rsidRPr="007D129C">
        <w:rPr>
          <w:rFonts w:asciiTheme="minorHAnsi" w:hAnsiTheme="minorHAnsi"/>
          <w:b w:val="0"/>
          <w:color w:val="000000"/>
          <w:sz w:val="22"/>
          <w:szCs w:val="22"/>
        </w:rPr>
        <w:t xml:space="preserve">shall arrange </w:t>
      </w:r>
      <w:r w:rsidRPr="007D129C">
        <w:rPr>
          <w:rFonts w:asciiTheme="minorHAnsi" w:hAnsiTheme="minorHAnsi"/>
          <w:b w:val="0"/>
          <w:color w:val="000000"/>
          <w:sz w:val="22"/>
          <w:szCs w:val="22"/>
        </w:rPr>
        <w:t xml:space="preserve">for the Financial Regulations to be reviewed. Any proposed changes will be submitted to the </w:t>
      </w:r>
      <w:r w:rsidR="006E7D25" w:rsidRPr="007D129C">
        <w:rPr>
          <w:rFonts w:asciiTheme="minorHAnsi" w:hAnsiTheme="minorHAnsi"/>
          <w:b w:val="0"/>
          <w:color w:val="000000"/>
          <w:sz w:val="22"/>
          <w:szCs w:val="22"/>
        </w:rPr>
        <w:t>Finance &amp; General Purposes</w:t>
      </w:r>
      <w:r w:rsidR="00BB307A" w:rsidRPr="007D129C">
        <w:rPr>
          <w:rFonts w:asciiTheme="minorHAnsi" w:hAnsiTheme="minorHAnsi"/>
          <w:b w:val="0"/>
          <w:color w:val="000000"/>
          <w:sz w:val="22"/>
          <w:szCs w:val="22"/>
        </w:rPr>
        <w:t xml:space="preserve"> </w:t>
      </w:r>
      <w:r w:rsidRPr="007D129C">
        <w:rPr>
          <w:rFonts w:asciiTheme="minorHAnsi" w:hAnsiTheme="minorHAnsi"/>
          <w:b w:val="0"/>
          <w:color w:val="000000"/>
          <w:sz w:val="22"/>
          <w:szCs w:val="22"/>
        </w:rPr>
        <w:t xml:space="preserve">Committee </w:t>
      </w:r>
      <w:r w:rsidR="00BE65E2" w:rsidRPr="007D129C">
        <w:rPr>
          <w:rFonts w:asciiTheme="minorHAnsi" w:hAnsiTheme="minorHAnsi"/>
          <w:b w:val="0"/>
          <w:color w:val="000000"/>
          <w:sz w:val="22"/>
          <w:szCs w:val="22"/>
        </w:rPr>
        <w:t>for approval</w:t>
      </w:r>
      <w:r w:rsidRPr="007D129C">
        <w:rPr>
          <w:rFonts w:asciiTheme="minorHAnsi" w:hAnsiTheme="minorHAnsi"/>
          <w:b w:val="0"/>
          <w:color w:val="000000"/>
          <w:sz w:val="22"/>
          <w:szCs w:val="22"/>
        </w:rPr>
        <w:t xml:space="preserve">. The </w:t>
      </w:r>
      <w:r w:rsidR="00F10C5F" w:rsidRPr="007D129C">
        <w:rPr>
          <w:rFonts w:asciiTheme="minorHAnsi" w:hAnsiTheme="minorHAnsi"/>
          <w:b w:val="0"/>
          <w:color w:val="000000"/>
          <w:sz w:val="22"/>
          <w:szCs w:val="22"/>
        </w:rPr>
        <w:t>Chief Operating Officer</w:t>
      </w:r>
      <w:r w:rsidR="00BB307A" w:rsidRPr="007D129C">
        <w:rPr>
          <w:rFonts w:asciiTheme="minorHAnsi" w:hAnsiTheme="minorHAnsi"/>
          <w:b w:val="0"/>
          <w:color w:val="000000"/>
          <w:sz w:val="22"/>
          <w:szCs w:val="22"/>
        </w:rPr>
        <w:t xml:space="preserve"> </w:t>
      </w:r>
      <w:r w:rsidRPr="007D129C">
        <w:rPr>
          <w:rFonts w:asciiTheme="minorHAnsi" w:hAnsiTheme="minorHAnsi"/>
          <w:b w:val="0"/>
          <w:color w:val="000000"/>
          <w:sz w:val="22"/>
          <w:szCs w:val="22"/>
        </w:rPr>
        <w:t xml:space="preserve">may at any time submit to the </w:t>
      </w:r>
      <w:r w:rsidR="00BB307A" w:rsidRPr="007D129C">
        <w:rPr>
          <w:rFonts w:asciiTheme="minorHAnsi" w:hAnsiTheme="minorHAnsi"/>
          <w:b w:val="0"/>
          <w:color w:val="000000"/>
          <w:sz w:val="22"/>
          <w:szCs w:val="22"/>
        </w:rPr>
        <w:t xml:space="preserve">Finance </w:t>
      </w:r>
      <w:r w:rsidR="006E7D25" w:rsidRPr="007D129C">
        <w:rPr>
          <w:rFonts w:asciiTheme="minorHAnsi" w:hAnsiTheme="minorHAnsi"/>
          <w:b w:val="0"/>
          <w:color w:val="000000"/>
          <w:sz w:val="22"/>
          <w:szCs w:val="22"/>
        </w:rPr>
        <w:t>&amp;</w:t>
      </w:r>
      <w:r w:rsidR="00BB307A" w:rsidRPr="007D129C">
        <w:rPr>
          <w:rFonts w:asciiTheme="minorHAnsi" w:hAnsiTheme="minorHAnsi"/>
          <w:b w:val="0"/>
          <w:color w:val="000000"/>
          <w:sz w:val="22"/>
          <w:szCs w:val="22"/>
        </w:rPr>
        <w:t xml:space="preserve"> General Purposes Committee </w:t>
      </w:r>
      <w:r w:rsidRPr="007D129C">
        <w:rPr>
          <w:rFonts w:asciiTheme="minorHAnsi" w:hAnsiTheme="minorHAnsi"/>
          <w:b w:val="0"/>
          <w:color w:val="000000"/>
          <w:sz w:val="22"/>
          <w:szCs w:val="22"/>
        </w:rPr>
        <w:t>amendments or additions to the Financial Regulations as may be considered appropriate.</w:t>
      </w:r>
    </w:p>
    <w:p w14:paraId="4EB7DBD5" w14:textId="77777777" w:rsidR="0015720B" w:rsidRPr="007D129C" w:rsidRDefault="0015720B" w:rsidP="0015720B">
      <w:pPr>
        <w:widowControl/>
        <w:autoSpaceDE w:val="0"/>
        <w:autoSpaceDN w:val="0"/>
        <w:adjustRightInd w:val="0"/>
        <w:spacing w:before="0" w:after="0"/>
        <w:jc w:val="both"/>
        <w:rPr>
          <w:rFonts w:asciiTheme="minorHAnsi" w:hAnsiTheme="minorHAnsi"/>
          <w:b/>
          <w:color w:val="000000"/>
          <w:sz w:val="22"/>
          <w:szCs w:val="22"/>
        </w:rPr>
      </w:pPr>
      <w:bookmarkStart w:id="4" w:name="Section_1_5"/>
      <w:bookmarkStart w:id="5" w:name="Section_1_7"/>
    </w:p>
    <w:p w14:paraId="7E795B4C" w14:textId="77777777" w:rsidR="0015720B" w:rsidRPr="007D129C" w:rsidRDefault="0015720B" w:rsidP="0015720B">
      <w:pPr>
        <w:widowControl/>
        <w:autoSpaceDE w:val="0"/>
        <w:autoSpaceDN w:val="0"/>
        <w:adjustRightInd w:val="0"/>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1.</w:t>
      </w:r>
      <w:r w:rsidR="00C85ABE" w:rsidRPr="007D129C">
        <w:rPr>
          <w:rFonts w:asciiTheme="minorHAnsi" w:hAnsiTheme="minorHAnsi"/>
          <w:b/>
          <w:color w:val="0070C0"/>
          <w:sz w:val="22"/>
          <w:szCs w:val="22"/>
        </w:rPr>
        <w:t>4</w:t>
      </w:r>
      <w:r w:rsidR="00F673D6" w:rsidRPr="007D129C">
        <w:rPr>
          <w:rFonts w:asciiTheme="minorHAnsi" w:hAnsiTheme="minorHAnsi"/>
          <w:b/>
          <w:color w:val="0070C0"/>
          <w:sz w:val="22"/>
          <w:szCs w:val="22"/>
        </w:rPr>
        <w:tab/>
      </w:r>
      <w:r w:rsidRPr="007D129C">
        <w:rPr>
          <w:rFonts w:asciiTheme="minorHAnsi" w:hAnsiTheme="minorHAnsi"/>
          <w:b/>
          <w:color w:val="0070C0"/>
          <w:sz w:val="22"/>
          <w:szCs w:val="22"/>
        </w:rPr>
        <w:t>Non-compliance with Financial Regulations</w:t>
      </w:r>
    </w:p>
    <w:bookmarkEnd w:id="4"/>
    <w:p w14:paraId="10B05DC3" w14:textId="77777777" w:rsidR="00C85ABE" w:rsidRPr="007D129C" w:rsidRDefault="0015720B" w:rsidP="0015720B">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Any breach or non-compliance with these Regulations must be reported immediately to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who </w:t>
      </w:r>
      <w:r w:rsidR="00C92359" w:rsidRPr="007D129C">
        <w:rPr>
          <w:rFonts w:asciiTheme="minorHAnsi" w:hAnsiTheme="minorHAnsi"/>
          <w:color w:val="000000"/>
          <w:sz w:val="22"/>
          <w:szCs w:val="22"/>
        </w:rPr>
        <w:t>will review</w:t>
      </w:r>
      <w:r w:rsidR="00A97334" w:rsidRPr="007D129C">
        <w:rPr>
          <w:rFonts w:asciiTheme="minorHAnsi" w:hAnsiTheme="minorHAnsi"/>
          <w:color w:val="000000"/>
          <w:sz w:val="22"/>
          <w:szCs w:val="22"/>
        </w:rPr>
        <w:t xml:space="preserve"> the matter</w:t>
      </w:r>
      <w:r w:rsidR="00C92359" w:rsidRPr="007D129C">
        <w:rPr>
          <w:rFonts w:asciiTheme="minorHAnsi" w:hAnsiTheme="minorHAnsi"/>
          <w:color w:val="000000"/>
          <w:sz w:val="22"/>
          <w:szCs w:val="22"/>
        </w:rPr>
        <w:t xml:space="preserve">, make judgement on </w:t>
      </w:r>
      <w:r w:rsidR="00A97334" w:rsidRPr="007D129C">
        <w:rPr>
          <w:rFonts w:asciiTheme="minorHAnsi" w:hAnsiTheme="minorHAnsi"/>
          <w:color w:val="000000"/>
          <w:sz w:val="22"/>
          <w:szCs w:val="22"/>
        </w:rPr>
        <w:t xml:space="preserve">it </w:t>
      </w:r>
      <w:r w:rsidR="00C92359" w:rsidRPr="007D129C">
        <w:rPr>
          <w:rFonts w:asciiTheme="minorHAnsi" w:hAnsiTheme="minorHAnsi"/>
          <w:color w:val="000000"/>
          <w:sz w:val="22"/>
          <w:szCs w:val="22"/>
        </w:rPr>
        <w:t xml:space="preserve">and thereafter report the matter to the </w:t>
      </w:r>
      <w:proofErr w:type="gramStart"/>
      <w:r w:rsidR="00C92359" w:rsidRPr="007D129C">
        <w:rPr>
          <w:rFonts w:asciiTheme="minorHAnsi" w:hAnsiTheme="minorHAnsi"/>
          <w:color w:val="000000"/>
          <w:sz w:val="22"/>
          <w:szCs w:val="22"/>
        </w:rPr>
        <w:t>Principal</w:t>
      </w:r>
      <w:proofErr w:type="gramEnd"/>
      <w:r w:rsidR="00C92359" w:rsidRPr="007D129C">
        <w:rPr>
          <w:rFonts w:asciiTheme="minorHAnsi" w:hAnsiTheme="minorHAnsi"/>
          <w:color w:val="000000"/>
          <w:sz w:val="22"/>
          <w:szCs w:val="22"/>
        </w:rPr>
        <w:t xml:space="preserve">. Disregard of these Regulations may result in disciplinary action being taken against the person concerned. </w:t>
      </w:r>
    </w:p>
    <w:p w14:paraId="5909ABB9" w14:textId="77777777" w:rsidR="00C92359" w:rsidRPr="007D129C" w:rsidRDefault="00C92359" w:rsidP="0015720B">
      <w:pPr>
        <w:spacing w:before="0" w:after="0"/>
        <w:jc w:val="both"/>
        <w:rPr>
          <w:rFonts w:asciiTheme="minorHAnsi" w:hAnsiTheme="minorHAnsi"/>
          <w:color w:val="000000"/>
          <w:sz w:val="22"/>
          <w:szCs w:val="22"/>
        </w:rPr>
      </w:pPr>
    </w:p>
    <w:p w14:paraId="630DC6A6" w14:textId="77777777" w:rsidR="00835771" w:rsidRPr="007D129C" w:rsidRDefault="0015720B" w:rsidP="00121389">
      <w:pPr>
        <w:widowControl/>
        <w:autoSpaceDE w:val="0"/>
        <w:autoSpaceDN w:val="0"/>
        <w:adjustRightInd w:val="0"/>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1.</w:t>
      </w:r>
      <w:r w:rsidR="00C85ABE" w:rsidRPr="007D129C">
        <w:rPr>
          <w:rFonts w:asciiTheme="minorHAnsi" w:hAnsiTheme="minorHAnsi"/>
          <w:b/>
          <w:color w:val="0070C0"/>
          <w:sz w:val="22"/>
          <w:szCs w:val="22"/>
        </w:rPr>
        <w:t>5</w:t>
      </w:r>
      <w:r w:rsidR="00F673D6" w:rsidRPr="007D129C">
        <w:rPr>
          <w:rFonts w:asciiTheme="minorHAnsi" w:hAnsiTheme="minorHAnsi"/>
          <w:b/>
          <w:color w:val="0070C0"/>
          <w:sz w:val="22"/>
          <w:szCs w:val="22"/>
        </w:rPr>
        <w:tab/>
      </w:r>
      <w:r w:rsidR="00D239FF" w:rsidRPr="007D129C">
        <w:rPr>
          <w:rFonts w:asciiTheme="minorHAnsi" w:hAnsiTheme="minorHAnsi"/>
          <w:b/>
          <w:color w:val="0070C0"/>
          <w:sz w:val="22"/>
          <w:szCs w:val="22"/>
        </w:rPr>
        <w:t>Confidentiality of i</w:t>
      </w:r>
      <w:r w:rsidR="00835771" w:rsidRPr="007D129C">
        <w:rPr>
          <w:rFonts w:asciiTheme="minorHAnsi" w:hAnsiTheme="minorHAnsi"/>
          <w:b/>
          <w:color w:val="0070C0"/>
          <w:sz w:val="22"/>
          <w:szCs w:val="22"/>
        </w:rPr>
        <w:t>nformation</w:t>
      </w:r>
    </w:p>
    <w:bookmarkEnd w:id="5"/>
    <w:p w14:paraId="228AC478" w14:textId="77777777" w:rsidR="001C5621" w:rsidRPr="007D129C" w:rsidRDefault="00835771">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Financial information considered to be sensitive or of a confidential nature, received or obtained by any person in connection with their role within the University, must not be disclosed to any party without prior approval</w:t>
      </w:r>
      <w:r w:rsidR="000215CA" w:rsidRPr="007D129C">
        <w:rPr>
          <w:rFonts w:asciiTheme="minorHAnsi" w:hAnsiTheme="minorHAnsi"/>
          <w:color w:val="000000"/>
          <w:sz w:val="22"/>
          <w:szCs w:val="22"/>
        </w:rPr>
        <w:t xml:space="preserve"> of the </w:t>
      </w:r>
      <w:r w:rsidR="00F10C5F" w:rsidRPr="007D129C">
        <w:rPr>
          <w:rFonts w:asciiTheme="minorHAnsi" w:hAnsiTheme="minorHAnsi"/>
          <w:color w:val="000000"/>
          <w:sz w:val="22"/>
          <w:szCs w:val="22"/>
        </w:rPr>
        <w:t>Chief Operating Officer</w:t>
      </w:r>
      <w:r w:rsidR="000215CA" w:rsidRPr="007D129C">
        <w:rPr>
          <w:rFonts w:asciiTheme="minorHAnsi" w:hAnsiTheme="minorHAnsi"/>
          <w:color w:val="000000"/>
          <w:sz w:val="22"/>
          <w:szCs w:val="22"/>
        </w:rPr>
        <w:t>.</w:t>
      </w:r>
      <w:r w:rsidR="00795F83" w:rsidRPr="007D129C">
        <w:rPr>
          <w:rFonts w:asciiTheme="minorHAnsi" w:hAnsiTheme="minorHAnsi"/>
          <w:color w:val="000000"/>
          <w:sz w:val="22"/>
          <w:szCs w:val="22"/>
        </w:rPr>
        <w:t xml:space="preserve"> Where there is a legal requirement to disclose this financial information, approval should still be sought from the </w:t>
      </w:r>
      <w:r w:rsidR="00F10C5F" w:rsidRPr="007D129C">
        <w:rPr>
          <w:rFonts w:asciiTheme="minorHAnsi" w:hAnsiTheme="minorHAnsi"/>
          <w:color w:val="000000"/>
          <w:sz w:val="22"/>
          <w:szCs w:val="22"/>
        </w:rPr>
        <w:t>Chief Operating Officer</w:t>
      </w:r>
      <w:r w:rsidR="00795F83" w:rsidRPr="007D129C">
        <w:rPr>
          <w:rFonts w:asciiTheme="minorHAnsi" w:hAnsiTheme="minorHAnsi"/>
          <w:color w:val="000000"/>
          <w:sz w:val="22"/>
          <w:szCs w:val="22"/>
        </w:rPr>
        <w:t>. Advice should be sought from the Head of</w:t>
      </w:r>
      <w:r w:rsidR="00246F97" w:rsidRPr="007D129C">
        <w:rPr>
          <w:rFonts w:asciiTheme="minorHAnsi" w:hAnsiTheme="minorHAnsi"/>
          <w:color w:val="000000"/>
          <w:sz w:val="22"/>
          <w:szCs w:val="22"/>
        </w:rPr>
        <w:t xml:space="preserve"> Information </w:t>
      </w:r>
      <w:r w:rsidR="00795F83" w:rsidRPr="007D129C">
        <w:rPr>
          <w:rFonts w:asciiTheme="minorHAnsi" w:hAnsiTheme="minorHAnsi"/>
          <w:color w:val="000000"/>
          <w:sz w:val="22"/>
          <w:szCs w:val="22"/>
        </w:rPr>
        <w:t>Compliance in the Department of Governance if there is any uncertainty as to whether the information is required to be disclosed.</w:t>
      </w:r>
    </w:p>
    <w:p w14:paraId="409FF43A" w14:textId="77777777" w:rsidR="00B12D07" w:rsidRPr="007D129C" w:rsidRDefault="00B12D07">
      <w:pPr>
        <w:spacing w:before="0" w:after="0"/>
        <w:jc w:val="both"/>
        <w:rPr>
          <w:rFonts w:asciiTheme="minorHAnsi" w:hAnsiTheme="minorHAnsi"/>
          <w:color w:val="000000"/>
          <w:sz w:val="22"/>
          <w:szCs w:val="22"/>
        </w:rPr>
      </w:pPr>
    </w:p>
    <w:p w14:paraId="53693D98" w14:textId="77777777" w:rsidR="00637EF8" w:rsidRPr="007D129C" w:rsidRDefault="00637EF8" w:rsidP="00637EF8">
      <w:pPr>
        <w:widowControl/>
        <w:autoSpaceDE w:val="0"/>
        <w:autoSpaceDN w:val="0"/>
        <w:adjustRightInd w:val="0"/>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lastRenderedPageBreak/>
        <w:t>1.6</w:t>
      </w:r>
      <w:r w:rsidRPr="007D129C">
        <w:rPr>
          <w:rFonts w:asciiTheme="minorHAnsi" w:hAnsiTheme="minorHAnsi"/>
          <w:b/>
          <w:color w:val="0070C0"/>
          <w:sz w:val="22"/>
          <w:szCs w:val="22"/>
        </w:rPr>
        <w:tab/>
        <w:t>Freedom of information</w:t>
      </w:r>
    </w:p>
    <w:p w14:paraId="076CD8F9" w14:textId="77777777" w:rsidR="00637EF8" w:rsidRPr="007D129C" w:rsidRDefault="00637EF8" w:rsidP="00637EF8">
      <w:pPr>
        <w:widowControl/>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Freedom of Information (Scotland) Act 2002 places duties on the University to make certain information publicly available on request. All such Freedom of Information (FOI) requests </w:t>
      </w:r>
      <w:r w:rsidR="003B49F4" w:rsidRPr="007D129C">
        <w:rPr>
          <w:rFonts w:asciiTheme="minorHAnsi" w:hAnsiTheme="minorHAnsi"/>
          <w:color w:val="000000"/>
          <w:sz w:val="22"/>
          <w:szCs w:val="22"/>
        </w:rPr>
        <w:t xml:space="preserve">relating to financial matters will be managed </w:t>
      </w:r>
      <w:r w:rsidR="00795F83" w:rsidRPr="007D129C">
        <w:rPr>
          <w:rFonts w:asciiTheme="minorHAnsi" w:hAnsiTheme="minorHAnsi"/>
          <w:color w:val="000000"/>
          <w:sz w:val="22"/>
          <w:szCs w:val="22"/>
        </w:rPr>
        <w:t xml:space="preserve">and responded to </w:t>
      </w:r>
      <w:r w:rsidR="003B49F4" w:rsidRPr="007D129C">
        <w:rPr>
          <w:rFonts w:asciiTheme="minorHAnsi" w:hAnsiTheme="minorHAnsi"/>
          <w:color w:val="000000"/>
          <w:sz w:val="22"/>
          <w:szCs w:val="22"/>
        </w:rPr>
        <w:t xml:space="preserve">by the Department of Governance </w:t>
      </w:r>
      <w:r w:rsidR="00795F83" w:rsidRPr="007D129C">
        <w:rPr>
          <w:rFonts w:asciiTheme="minorHAnsi" w:hAnsiTheme="minorHAnsi"/>
          <w:color w:val="000000"/>
          <w:sz w:val="22"/>
          <w:szCs w:val="22"/>
        </w:rPr>
        <w:t>from information provided</w:t>
      </w:r>
      <w:r w:rsidR="003B49F4" w:rsidRPr="007D129C">
        <w:rPr>
          <w:rFonts w:asciiTheme="minorHAnsi" w:hAnsiTheme="minorHAnsi"/>
          <w:color w:val="000000"/>
          <w:sz w:val="22"/>
          <w:szCs w:val="22"/>
        </w:rPr>
        <w:t xml:space="preserve"> by Finance.</w:t>
      </w:r>
    </w:p>
    <w:p w14:paraId="75CC7962" w14:textId="77777777" w:rsidR="00795F83" w:rsidRPr="007D129C" w:rsidRDefault="00795F83" w:rsidP="00637EF8">
      <w:pPr>
        <w:widowControl/>
        <w:autoSpaceDE w:val="0"/>
        <w:autoSpaceDN w:val="0"/>
        <w:adjustRightInd w:val="0"/>
        <w:spacing w:before="0" w:after="0"/>
        <w:jc w:val="both"/>
        <w:rPr>
          <w:rFonts w:asciiTheme="minorHAnsi" w:hAnsiTheme="minorHAnsi"/>
          <w:color w:val="000000"/>
          <w:sz w:val="22"/>
          <w:szCs w:val="22"/>
        </w:rPr>
      </w:pPr>
    </w:p>
    <w:p w14:paraId="405995E5" w14:textId="77777777" w:rsidR="00C85ABE" w:rsidRPr="007D129C" w:rsidRDefault="00795F83" w:rsidP="003B49F4">
      <w:pPr>
        <w:widowControl/>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University will routinely make certain financial information publicly available. Details of what information is publicly available can be found in the University’s </w:t>
      </w:r>
      <w:hyperlink r:id="rId11" w:history="1">
        <w:r w:rsidRPr="007D129C">
          <w:rPr>
            <w:rStyle w:val="Hyperlink"/>
            <w:rFonts w:asciiTheme="minorHAnsi" w:hAnsiTheme="minorHAnsi"/>
            <w:sz w:val="22"/>
            <w:szCs w:val="22"/>
          </w:rPr>
          <w:t>Publication Scheme</w:t>
        </w:r>
      </w:hyperlink>
      <w:r w:rsidRPr="007D129C">
        <w:rPr>
          <w:rFonts w:asciiTheme="minorHAnsi" w:hAnsiTheme="minorHAnsi"/>
          <w:color w:val="000000"/>
          <w:sz w:val="22"/>
          <w:szCs w:val="22"/>
        </w:rPr>
        <w:t>.</w:t>
      </w:r>
      <w:r w:rsidR="003B49F4" w:rsidRPr="007D129C">
        <w:rPr>
          <w:rFonts w:asciiTheme="minorHAnsi" w:hAnsiTheme="minorHAnsi"/>
          <w:color w:val="000000"/>
          <w:sz w:val="22"/>
          <w:szCs w:val="22"/>
        </w:rPr>
        <w:t xml:space="preserve"> This will include the Annual Financial Statements and Executive expenses. </w:t>
      </w:r>
    </w:p>
    <w:p w14:paraId="47D83E3E" w14:textId="77777777" w:rsidR="00C85ABE" w:rsidRPr="007D129C" w:rsidRDefault="00C85ABE" w:rsidP="0036585A">
      <w:pPr>
        <w:spacing w:before="0" w:after="0"/>
        <w:jc w:val="both"/>
        <w:rPr>
          <w:rFonts w:asciiTheme="minorHAnsi" w:hAnsiTheme="minorHAnsi"/>
          <w:color w:val="000000"/>
          <w:sz w:val="22"/>
          <w:szCs w:val="22"/>
        </w:rPr>
      </w:pPr>
    </w:p>
    <w:p w14:paraId="4DD8B860" w14:textId="77777777" w:rsidR="00C85ABE" w:rsidRPr="007D129C" w:rsidRDefault="0015720B" w:rsidP="00447597">
      <w:pPr>
        <w:spacing w:before="0" w:after="0"/>
        <w:rPr>
          <w:rFonts w:asciiTheme="minorHAnsi" w:hAnsiTheme="minorHAnsi"/>
          <w:b/>
          <w:color w:val="0070C0"/>
          <w:sz w:val="22"/>
          <w:szCs w:val="22"/>
        </w:rPr>
      </w:pPr>
      <w:bookmarkStart w:id="6" w:name="Section_2"/>
      <w:r w:rsidRPr="007D129C">
        <w:rPr>
          <w:rFonts w:asciiTheme="minorHAnsi" w:hAnsiTheme="minorHAnsi"/>
          <w:b/>
          <w:color w:val="0070C0"/>
          <w:sz w:val="22"/>
          <w:szCs w:val="22"/>
        </w:rPr>
        <w:t>2</w:t>
      </w:r>
      <w:r w:rsidR="00C85ABE" w:rsidRPr="007D129C">
        <w:rPr>
          <w:rFonts w:asciiTheme="minorHAnsi" w:hAnsiTheme="minorHAnsi"/>
          <w:b/>
          <w:color w:val="0070C0"/>
          <w:sz w:val="22"/>
          <w:szCs w:val="22"/>
        </w:rPr>
        <w:t xml:space="preserve">. </w:t>
      </w:r>
      <w:r w:rsidR="00C85ABE" w:rsidRPr="007D129C">
        <w:rPr>
          <w:rFonts w:asciiTheme="minorHAnsi" w:hAnsiTheme="minorHAnsi"/>
          <w:b/>
          <w:color w:val="0070C0"/>
          <w:sz w:val="22"/>
          <w:szCs w:val="22"/>
        </w:rPr>
        <w:tab/>
        <w:t>CORPORATE GOVERNANCE</w:t>
      </w:r>
    </w:p>
    <w:p w14:paraId="0E260B47" w14:textId="77777777" w:rsidR="00835771" w:rsidRPr="007D129C" w:rsidRDefault="00C67554" w:rsidP="0033359F">
      <w:pPr>
        <w:spacing w:before="0" w:after="0"/>
        <w:rPr>
          <w:rFonts w:asciiTheme="minorHAnsi" w:hAnsiTheme="minorHAnsi"/>
          <w:b/>
          <w:color w:val="0070C0"/>
          <w:sz w:val="22"/>
          <w:szCs w:val="22"/>
        </w:rPr>
      </w:pPr>
      <w:r w:rsidRPr="007D129C">
        <w:rPr>
          <w:rFonts w:asciiTheme="minorHAnsi" w:hAnsiTheme="minorHAnsi"/>
          <w:b/>
          <w:color w:val="000000"/>
          <w:sz w:val="22"/>
          <w:szCs w:val="22"/>
        </w:rPr>
        <w:fldChar w:fldCharType="begin"/>
      </w:r>
      <w:r w:rsidR="00835771" w:rsidRPr="007D129C">
        <w:rPr>
          <w:rFonts w:asciiTheme="minorHAnsi" w:hAnsiTheme="minorHAnsi"/>
          <w:b/>
          <w:color w:val="000000"/>
          <w:sz w:val="22"/>
          <w:szCs w:val="22"/>
        </w:rPr>
        <w:instrText>PRIVATE</w:instrText>
      </w:r>
      <w:r w:rsidRPr="007D129C">
        <w:rPr>
          <w:rFonts w:asciiTheme="minorHAnsi" w:hAnsiTheme="minorHAnsi"/>
          <w:b/>
          <w:color w:val="000000"/>
          <w:sz w:val="22"/>
          <w:szCs w:val="22"/>
        </w:rPr>
        <w:fldChar w:fldCharType="end"/>
      </w:r>
      <w:bookmarkStart w:id="7" w:name="Section_2_1"/>
      <w:bookmarkEnd w:id="6"/>
      <w:r w:rsidR="0015720B" w:rsidRPr="007D129C">
        <w:rPr>
          <w:rFonts w:asciiTheme="minorHAnsi" w:hAnsiTheme="minorHAnsi"/>
          <w:b/>
          <w:color w:val="0070C0"/>
          <w:sz w:val="22"/>
          <w:szCs w:val="22"/>
        </w:rPr>
        <w:t>2</w:t>
      </w:r>
      <w:r w:rsidR="00F673D6" w:rsidRPr="007D129C">
        <w:rPr>
          <w:rFonts w:asciiTheme="minorHAnsi" w:hAnsiTheme="minorHAnsi"/>
          <w:b/>
          <w:color w:val="0070C0"/>
          <w:sz w:val="22"/>
          <w:szCs w:val="22"/>
        </w:rPr>
        <w:t>.1</w:t>
      </w:r>
      <w:r w:rsidR="00F673D6" w:rsidRPr="007D129C">
        <w:rPr>
          <w:rFonts w:asciiTheme="minorHAnsi" w:hAnsiTheme="minorHAnsi"/>
          <w:b/>
          <w:color w:val="0070C0"/>
          <w:sz w:val="22"/>
          <w:szCs w:val="22"/>
        </w:rPr>
        <w:tab/>
      </w:r>
      <w:r w:rsidR="00835771" w:rsidRPr="007D129C">
        <w:rPr>
          <w:rFonts w:asciiTheme="minorHAnsi" w:hAnsiTheme="minorHAnsi"/>
          <w:b/>
          <w:color w:val="0070C0"/>
          <w:sz w:val="22"/>
          <w:szCs w:val="22"/>
        </w:rPr>
        <w:t xml:space="preserve">Financial </w:t>
      </w:r>
      <w:r w:rsidR="00686E42" w:rsidRPr="007D129C">
        <w:rPr>
          <w:rFonts w:asciiTheme="minorHAnsi" w:hAnsiTheme="minorHAnsi"/>
          <w:b/>
          <w:color w:val="0070C0"/>
          <w:sz w:val="22"/>
          <w:szCs w:val="22"/>
        </w:rPr>
        <w:t>responsibilities</w:t>
      </w:r>
    </w:p>
    <w:bookmarkEnd w:id="7"/>
    <w:p w14:paraId="648B5272" w14:textId="77777777" w:rsidR="00706E4F" w:rsidRPr="007D129C" w:rsidRDefault="00BB307A" w:rsidP="0036585A">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hyperlink r:id="rId12" w:history="1">
        <w:r w:rsidRPr="007D129C">
          <w:rPr>
            <w:rStyle w:val="Hyperlink"/>
            <w:rFonts w:asciiTheme="minorHAnsi" w:hAnsiTheme="minorHAnsi"/>
            <w:sz w:val="22"/>
            <w:szCs w:val="22"/>
          </w:rPr>
          <w:t>Financial Memorandum</w:t>
        </w:r>
      </w:hyperlink>
      <w:r w:rsidRPr="007D129C">
        <w:rPr>
          <w:rFonts w:asciiTheme="minorHAnsi" w:hAnsiTheme="minorHAnsi"/>
          <w:color w:val="000000"/>
          <w:sz w:val="22"/>
          <w:szCs w:val="22"/>
        </w:rPr>
        <w:t xml:space="preserve"> </w:t>
      </w:r>
      <w:r w:rsidR="00097F0D" w:rsidRPr="007D129C">
        <w:rPr>
          <w:rFonts w:asciiTheme="minorHAnsi" w:hAnsiTheme="minorHAnsi"/>
          <w:color w:val="000000"/>
          <w:sz w:val="22"/>
          <w:szCs w:val="22"/>
        </w:rPr>
        <w:t xml:space="preserve">sets out the formal relationship </w:t>
      </w:r>
      <w:r w:rsidR="00157DCB" w:rsidRPr="007D129C">
        <w:rPr>
          <w:rFonts w:asciiTheme="minorHAnsi" w:hAnsiTheme="minorHAnsi"/>
          <w:color w:val="000000"/>
          <w:sz w:val="22"/>
          <w:szCs w:val="22"/>
        </w:rPr>
        <w:t>between the SFC and the University and the requirements which the University must comply with as a term and condition of grant from the SFC. The responsibility for ensuring compliance with the Financial Memorandum rests with the governing body, the University Court.</w:t>
      </w:r>
      <w:r w:rsidR="00D92DAE" w:rsidRPr="007D129C">
        <w:rPr>
          <w:rFonts w:asciiTheme="minorHAnsi" w:hAnsiTheme="minorHAnsi"/>
          <w:color w:val="000000"/>
          <w:sz w:val="22"/>
          <w:szCs w:val="22"/>
        </w:rPr>
        <w:t xml:space="preserve"> </w:t>
      </w:r>
    </w:p>
    <w:p w14:paraId="4FE6CD55" w14:textId="77777777" w:rsidR="00706E4F" w:rsidRPr="007D129C" w:rsidRDefault="00706E4F" w:rsidP="0036585A">
      <w:pPr>
        <w:spacing w:before="0" w:after="0"/>
        <w:jc w:val="both"/>
        <w:rPr>
          <w:rFonts w:asciiTheme="minorHAnsi" w:hAnsiTheme="minorHAnsi"/>
          <w:color w:val="000000"/>
          <w:sz w:val="22"/>
          <w:szCs w:val="22"/>
        </w:rPr>
      </w:pPr>
    </w:p>
    <w:p w14:paraId="646021A0" w14:textId="77777777" w:rsidR="001C5621" w:rsidRPr="007D129C" w:rsidRDefault="00157DCB" w:rsidP="0036585A">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Although the University Court is ultimately responsible for the compliance with the Financial Memorandum of the University, much of the detailed work is delegated to Court’s standing committees. The two standing committees with prime responsibility for financial matters are the Finance </w:t>
      </w:r>
      <w:r w:rsidR="00C85ABE" w:rsidRPr="007D129C">
        <w:rPr>
          <w:rFonts w:asciiTheme="minorHAnsi" w:hAnsiTheme="minorHAnsi"/>
          <w:b w:val="0"/>
          <w:color w:val="000000"/>
          <w:sz w:val="22"/>
          <w:szCs w:val="22"/>
        </w:rPr>
        <w:t>&amp;</w:t>
      </w:r>
      <w:r w:rsidRPr="007D129C">
        <w:rPr>
          <w:rFonts w:asciiTheme="minorHAnsi" w:hAnsiTheme="minorHAnsi"/>
          <w:b w:val="0"/>
          <w:color w:val="000000"/>
          <w:sz w:val="22"/>
          <w:szCs w:val="22"/>
        </w:rPr>
        <w:t xml:space="preserve"> General Purposes Committee and the Audit Committee.</w:t>
      </w:r>
      <w:r w:rsidR="00A97334" w:rsidRPr="007D129C">
        <w:rPr>
          <w:rFonts w:asciiTheme="minorHAnsi" w:hAnsiTheme="minorHAnsi"/>
          <w:b w:val="0"/>
          <w:color w:val="000000"/>
          <w:sz w:val="22"/>
          <w:szCs w:val="22"/>
        </w:rPr>
        <w:t xml:space="preserve"> In discharging its responsibilities, the University Court complies with the principles and provisions set out in the Scottish Code of Good HE Governance 201</w:t>
      </w:r>
      <w:r w:rsidR="00B3281F" w:rsidRPr="007D129C">
        <w:rPr>
          <w:rFonts w:asciiTheme="minorHAnsi" w:hAnsiTheme="minorHAnsi"/>
          <w:b w:val="0"/>
          <w:color w:val="000000"/>
          <w:sz w:val="22"/>
          <w:szCs w:val="22"/>
        </w:rPr>
        <w:t>7</w:t>
      </w:r>
      <w:r w:rsidR="00A97334" w:rsidRPr="007D129C">
        <w:rPr>
          <w:rFonts w:asciiTheme="minorHAnsi" w:hAnsiTheme="minorHAnsi"/>
          <w:b w:val="0"/>
          <w:color w:val="000000"/>
          <w:sz w:val="22"/>
          <w:szCs w:val="22"/>
        </w:rPr>
        <w:t xml:space="preserve">.  </w:t>
      </w:r>
    </w:p>
    <w:p w14:paraId="56F6D89B" w14:textId="77777777" w:rsidR="004518A8" w:rsidRPr="007D129C" w:rsidRDefault="004518A8" w:rsidP="004518A8">
      <w:pPr>
        <w:spacing w:before="0" w:after="0"/>
        <w:jc w:val="both"/>
        <w:rPr>
          <w:rFonts w:asciiTheme="minorHAnsi" w:hAnsiTheme="minorHAnsi"/>
          <w:color w:val="000000"/>
          <w:sz w:val="22"/>
          <w:szCs w:val="22"/>
        </w:rPr>
      </w:pPr>
    </w:p>
    <w:p w14:paraId="56E09836" w14:textId="77777777" w:rsidR="004518A8" w:rsidRPr="007D129C" w:rsidRDefault="004518A8" w:rsidP="004518A8">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In addition, the </w:t>
      </w:r>
      <w:proofErr w:type="gramStart"/>
      <w:r w:rsidRPr="007D129C">
        <w:rPr>
          <w:rFonts w:asciiTheme="minorHAnsi" w:hAnsiTheme="minorHAnsi"/>
          <w:color w:val="000000"/>
          <w:sz w:val="22"/>
          <w:szCs w:val="22"/>
        </w:rPr>
        <w:t>Principal</w:t>
      </w:r>
      <w:proofErr w:type="gramEnd"/>
      <w:r w:rsidRPr="007D129C">
        <w:rPr>
          <w:rFonts w:asciiTheme="minorHAnsi" w:hAnsiTheme="minorHAnsi"/>
          <w:color w:val="000000"/>
          <w:sz w:val="22"/>
          <w:szCs w:val="22"/>
        </w:rPr>
        <w:t xml:space="preserve"> is the designated officer appointed by University Court who is directly accountable to the Chief Executive Officer of the Scottish Funding Council for the institution’s proper use of funds. The University Court </w:t>
      </w:r>
      <w:r w:rsidR="009143D2" w:rsidRPr="007D129C">
        <w:rPr>
          <w:rFonts w:asciiTheme="minorHAnsi" w:hAnsiTheme="minorHAnsi"/>
          <w:color w:val="000000"/>
          <w:sz w:val="22"/>
          <w:szCs w:val="22"/>
        </w:rPr>
        <w:t xml:space="preserve">also </w:t>
      </w:r>
      <w:r w:rsidRPr="007D129C">
        <w:rPr>
          <w:rFonts w:asciiTheme="minorHAnsi" w:hAnsiTheme="minorHAnsi"/>
          <w:color w:val="000000"/>
          <w:sz w:val="22"/>
          <w:szCs w:val="22"/>
        </w:rPr>
        <w:t xml:space="preserve">appoints a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who has management responsibility for the overall financial affairs of the University.</w:t>
      </w:r>
    </w:p>
    <w:p w14:paraId="013C2AA9" w14:textId="77777777" w:rsidR="009143D2" w:rsidRPr="007D129C" w:rsidRDefault="009143D2" w:rsidP="004518A8">
      <w:pPr>
        <w:spacing w:before="0" w:after="0"/>
        <w:jc w:val="both"/>
        <w:rPr>
          <w:rFonts w:asciiTheme="minorHAnsi" w:hAnsiTheme="minorHAnsi"/>
          <w:color w:val="000000"/>
          <w:sz w:val="22"/>
          <w:szCs w:val="22"/>
        </w:rPr>
      </w:pPr>
    </w:p>
    <w:p w14:paraId="7C3D3D1A" w14:textId="77777777" w:rsidR="004518A8" w:rsidRPr="007D129C" w:rsidRDefault="004518A8" w:rsidP="002E1DE8">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proofErr w:type="gramStart"/>
      <w:r w:rsidRPr="007D129C">
        <w:rPr>
          <w:rFonts w:asciiTheme="minorHAnsi" w:hAnsiTheme="minorHAnsi"/>
          <w:color w:val="000000"/>
          <w:sz w:val="22"/>
          <w:szCs w:val="22"/>
        </w:rPr>
        <w:t>Principal</w:t>
      </w:r>
      <w:proofErr w:type="gramEnd"/>
      <w:r w:rsidRPr="007D129C">
        <w:rPr>
          <w:rFonts w:asciiTheme="minorHAnsi" w:hAnsiTheme="minorHAnsi"/>
          <w:color w:val="000000"/>
          <w:sz w:val="22"/>
          <w:szCs w:val="22"/>
        </w:rPr>
        <w:t xml:space="preserve"> convenes </w:t>
      </w:r>
      <w:r w:rsidR="00686E42" w:rsidRPr="007D129C">
        <w:rPr>
          <w:rFonts w:asciiTheme="minorHAnsi" w:hAnsiTheme="minorHAnsi"/>
          <w:color w:val="000000"/>
          <w:sz w:val="22"/>
          <w:szCs w:val="22"/>
        </w:rPr>
        <w:t xml:space="preserve">an Executive Board </w:t>
      </w:r>
      <w:r w:rsidRPr="007D129C">
        <w:rPr>
          <w:rFonts w:asciiTheme="minorHAnsi" w:hAnsiTheme="minorHAnsi"/>
          <w:color w:val="000000"/>
          <w:sz w:val="22"/>
          <w:szCs w:val="22"/>
        </w:rPr>
        <w:t xml:space="preserve">whose members include </w:t>
      </w:r>
      <w:r w:rsidR="00686E42" w:rsidRPr="007D129C">
        <w:rPr>
          <w:rFonts w:asciiTheme="minorHAnsi" w:hAnsiTheme="minorHAnsi"/>
          <w:color w:val="000000"/>
          <w:sz w:val="22"/>
          <w:szCs w:val="22"/>
        </w:rPr>
        <w:t>Deputy Vice Chancellors</w:t>
      </w:r>
      <w:r w:rsidR="002E1DE8" w:rsidRPr="007D129C">
        <w:rPr>
          <w:rFonts w:asciiTheme="minorHAnsi" w:hAnsiTheme="minorHAnsi"/>
          <w:color w:val="000000"/>
          <w:sz w:val="22"/>
          <w:szCs w:val="22"/>
        </w:rPr>
        <w:t xml:space="preserve">, the University Secretary, the </w:t>
      </w:r>
      <w:r w:rsidR="00F10C5F" w:rsidRPr="007D129C">
        <w:rPr>
          <w:rFonts w:asciiTheme="minorHAnsi" w:hAnsiTheme="minorHAnsi"/>
          <w:color w:val="000000"/>
          <w:sz w:val="22"/>
          <w:szCs w:val="22"/>
        </w:rPr>
        <w:t>Chief Operating Officer</w:t>
      </w:r>
      <w:r w:rsidR="002E1DE8" w:rsidRPr="007D129C">
        <w:rPr>
          <w:rFonts w:asciiTheme="minorHAnsi" w:hAnsiTheme="minorHAnsi"/>
          <w:color w:val="000000"/>
          <w:sz w:val="22"/>
          <w:szCs w:val="22"/>
        </w:rPr>
        <w:t xml:space="preserve"> and Vice-Principals &amp;</w:t>
      </w:r>
      <w:r w:rsidR="00686E42" w:rsidRPr="007D129C">
        <w:rPr>
          <w:rFonts w:asciiTheme="minorHAnsi" w:hAnsiTheme="minorHAnsi"/>
          <w:color w:val="000000"/>
          <w:sz w:val="22"/>
          <w:szCs w:val="22"/>
        </w:rPr>
        <w:t xml:space="preserve"> Pro Vice</w:t>
      </w:r>
      <w:r w:rsidR="002E1DE8" w:rsidRPr="007D129C">
        <w:rPr>
          <w:rFonts w:asciiTheme="minorHAnsi" w:hAnsiTheme="minorHAnsi"/>
          <w:color w:val="000000"/>
          <w:sz w:val="22"/>
          <w:szCs w:val="22"/>
        </w:rPr>
        <w:t>-</w:t>
      </w:r>
      <w:r w:rsidR="00686E42" w:rsidRPr="007D129C">
        <w:rPr>
          <w:rFonts w:asciiTheme="minorHAnsi" w:hAnsiTheme="minorHAnsi"/>
          <w:color w:val="000000"/>
          <w:sz w:val="22"/>
          <w:szCs w:val="22"/>
        </w:rPr>
        <w:t>Chancellors. Executive members may delegate responsibility for financial management within their area of responsibility as appropriate, although the overall accountability remains with the Executive Member.</w:t>
      </w:r>
    </w:p>
    <w:p w14:paraId="545E18FD" w14:textId="77777777" w:rsidR="0015720B" w:rsidRPr="007D129C" w:rsidRDefault="0015720B" w:rsidP="00157DCB">
      <w:pPr>
        <w:pStyle w:val="H3"/>
        <w:spacing w:before="0" w:after="0"/>
        <w:jc w:val="both"/>
        <w:rPr>
          <w:rFonts w:asciiTheme="minorHAnsi" w:hAnsiTheme="minorHAnsi"/>
          <w:color w:val="000000"/>
          <w:sz w:val="22"/>
          <w:szCs w:val="22"/>
        </w:rPr>
      </w:pPr>
      <w:bookmarkStart w:id="8" w:name="Section_2_3"/>
    </w:p>
    <w:p w14:paraId="38F181BF" w14:textId="77777777" w:rsidR="00835771" w:rsidRPr="007D129C" w:rsidRDefault="0015720B" w:rsidP="00157DCB">
      <w:pPr>
        <w:pStyle w:val="H3"/>
        <w:spacing w:before="0" w:after="0"/>
        <w:jc w:val="both"/>
        <w:rPr>
          <w:rFonts w:asciiTheme="minorHAnsi" w:hAnsiTheme="minorHAnsi"/>
          <w:color w:val="0070C0"/>
          <w:sz w:val="22"/>
          <w:szCs w:val="22"/>
        </w:rPr>
      </w:pPr>
      <w:r w:rsidRPr="007D129C">
        <w:rPr>
          <w:rFonts w:asciiTheme="minorHAnsi" w:hAnsiTheme="minorHAnsi"/>
          <w:color w:val="0070C0"/>
          <w:sz w:val="22"/>
          <w:szCs w:val="22"/>
        </w:rPr>
        <w:t>2</w:t>
      </w:r>
      <w:r w:rsidR="00157DCB" w:rsidRPr="007D129C">
        <w:rPr>
          <w:rFonts w:asciiTheme="minorHAnsi" w:hAnsiTheme="minorHAnsi"/>
          <w:color w:val="0070C0"/>
          <w:sz w:val="22"/>
          <w:szCs w:val="22"/>
        </w:rPr>
        <w:t>.2</w:t>
      </w:r>
      <w:r w:rsidR="00F673D6" w:rsidRPr="007D129C">
        <w:rPr>
          <w:rFonts w:asciiTheme="minorHAnsi" w:hAnsiTheme="minorHAnsi"/>
          <w:color w:val="0070C0"/>
          <w:sz w:val="22"/>
          <w:szCs w:val="22"/>
        </w:rPr>
        <w:tab/>
      </w:r>
      <w:r w:rsidR="00835771" w:rsidRPr="007D129C">
        <w:rPr>
          <w:rFonts w:asciiTheme="minorHAnsi" w:hAnsiTheme="minorHAnsi"/>
          <w:color w:val="0070C0"/>
          <w:sz w:val="22"/>
          <w:szCs w:val="22"/>
        </w:rPr>
        <w:t>University Court</w:t>
      </w:r>
    </w:p>
    <w:bookmarkEnd w:id="8"/>
    <w:p w14:paraId="240B3C14" w14:textId="77777777" w:rsidR="00157DCB" w:rsidRPr="007D129C" w:rsidRDefault="00157DCB" w:rsidP="00157DCB">
      <w:pPr>
        <w:tabs>
          <w:tab w:val="left" w:pos="567"/>
          <w:tab w:val="decimal" w:pos="7938"/>
        </w:tabs>
        <w:spacing w:before="0" w:after="0"/>
        <w:jc w:val="both"/>
        <w:rPr>
          <w:rFonts w:asciiTheme="minorHAnsi" w:hAnsiTheme="minorHAnsi"/>
          <w:color w:val="000000"/>
          <w:sz w:val="22"/>
          <w:szCs w:val="22"/>
        </w:rPr>
      </w:pPr>
      <w:r w:rsidRPr="007D129C">
        <w:rPr>
          <w:rFonts w:asciiTheme="minorHAnsi" w:hAnsiTheme="minorHAnsi"/>
          <w:color w:val="000000"/>
          <w:sz w:val="22"/>
          <w:szCs w:val="22"/>
        </w:rPr>
        <w:t>In accordance with the Glasgow Caledonian University Order of Council 2010, the Court of Glasgow Caledonian University is responsible for the administration and management of the affairs of the University and is required to present audited financial statements for each financial year.</w:t>
      </w:r>
    </w:p>
    <w:p w14:paraId="5E0C8DE0" w14:textId="77777777" w:rsidR="00157DCB" w:rsidRPr="007D129C" w:rsidRDefault="00157DCB" w:rsidP="00157DCB">
      <w:pPr>
        <w:tabs>
          <w:tab w:val="left" w:pos="567"/>
          <w:tab w:val="decimal" w:pos="7938"/>
        </w:tabs>
        <w:spacing w:before="0" w:after="0"/>
        <w:jc w:val="both"/>
        <w:rPr>
          <w:rFonts w:asciiTheme="minorHAnsi" w:hAnsiTheme="minorHAnsi"/>
          <w:color w:val="000000"/>
          <w:sz w:val="22"/>
          <w:szCs w:val="22"/>
        </w:rPr>
      </w:pPr>
    </w:p>
    <w:p w14:paraId="22ABB693" w14:textId="77777777" w:rsidR="00157DCB" w:rsidRPr="007D129C" w:rsidRDefault="00157DCB" w:rsidP="00157DCB">
      <w:pPr>
        <w:tabs>
          <w:tab w:val="left" w:pos="567"/>
          <w:tab w:val="decimal" w:pos="7938"/>
        </w:tabs>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Court is responsible for ensuring that proper accounting records are maintained which disclose with reasonable accuracy at any time the financial position of the University and to enable it to ensure that the financial statements are prepared in accordance with the Charities and Trustee Investment (Scotland) Act 2005, the Charities Accounts (Scotland) Regulations 2006 (as amended), the Statement of Recommended Practice: Accounting for Further and Higher Education Institutions and other relevant accounting standards.  In addition, within the terms and conditions of </w:t>
      </w:r>
      <w:r w:rsidR="00D239FF" w:rsidRPr="007D129C">
        <w:rPr>
          <w:rFonts w:asciiTheme="minorHAnsi" w:hAnsiTheme="minorHAnsi"/>
          <w:color w:val="000000"/>
          <w:sz w:val="22"/>
          <w:szCs w:val="22"/>
        </w:rPr>
        <w:t>the</w:t>
      </w:r>
      <w:r w:rsidRPr="007D129C">
        <w:rPr>
          <w:rFonts w:asciiTheme="minorHAnsi" w:hAnsiTheme="minorHAnsi"/>
          <w:color w:val="000000"/>
          <w:sz w:val="22"/>
          <w:szCs w:val="22"/>
        </w:rPr>
        <w:t xml:space="preserve"> Financial Memorandum the University Court, through its designated office holder, is required to prepare financial statements for each financial year which give a true and fair view of the </w:t>
      </w:r>
      <w:proofErr w:type="gramStart"/>
      <w:r w:rsidRPr="007D129C">
        <w:rPr>
          <w:rFonts w:asciiTheme="minorHAnsi" w:hAnsiTheme="minorHAnsi"/>
          <w:color w:val="000000"/>
          <w:sz w:val="22"/>
          <w:szCs w:val="22"/>
        </w:rPr>
        <w:t>state of affairs</w:t>
      </w:r>
      <w:proofErr w:type="gramEnd"/>
      <w:r w:rsidRPr="007D129C">
        <w:rPr>
          <w:rFonts w:asciiTheme="minorHAnsi" w:hAnsiTheme="minorHAnsi"/>
          <w:color w:val="000000"/>
          <w:sz w:val="22"/>
          <w:szCs w:val="22"/>
        </w:rPr>
        <w:t xml:space="preserve"> of the University and of the surplus or deficit and cash flows for that year.</w:t>
      </w:r>
    </w:p>
    <w:p w14:paraId="3087E3F8" w14:textId="77777777" w:rsidR="00157DCB" w:rsidRPr="007D129C" w:rsidRDefault="00157DCB" w:rsidP="00157DCB">
      <w:pPr>
        <w:tabs>
          <w:tab w:val="left" w:pos="567"/>
          <w:tab w:val="decimal" w:pos="7938"/>
        </w:tabs>
        <w:spacing w:before="0" w:after="0"/>
        <w:jc w:val="both"/>
        <w:rPr>
          <w:rFonts w:asciiTheme="minorHAnsi" w:hAnsiTheme="minorHAnsi"/>
          <w:color w:val="000000"/>
          <w:sz w:val="22"/>
          <w:szCs w:val="22"/>
        </w:rPr>
      </w:pPr>
    </w:p>
    <w:p w14:paraId="68416E45" w14:textId="77777777" w:rsidR="00B12D07" w:rsidRPr="007D129C" w:rsidRDefault="00B12D07" w:rsidP="00157DCB">
      <w:pPr>
        <w:tabs>
          <w:tab w:val="left" w:pos="567"/>
          <w:tab w:val="decimal" w:pos="7938"/>
        </w:tabs>
        <w:spacing w:before="0" w:after="0"/>
        <w:jc w:val="both"/>
        <w:rPr>
          <w:rFonts w:asciiTheme="minorHAnsi" w:hAnsiTheme="minorHAnsi"/>
          <w:color w:val="000000"/>
          <w:sz w:val="22"/>
          <w:szCs w:val="22"/>
        </w:rPr>
      </w:pPr>
    </w:p>
    <w:p w14:paraId="31302A5A" w14:textId="77777777" w:rsidR="00B12D07" w:rsidRPr="007D129C" w:rsidRDefault="00B12D07" w:rsidP="00157DCB">
      <w:pPr>
        <w:tabs>
          <w:tab w:val="left" w:pos="567"/>
          <w:tab w:val="decimal" w:pos="7938"/>
        </w:tabs>
        <w:spacing w:before="0" w:after="0"/>
        <w:jc w:val="both"/>
        <w:rPr>
          <w:rFonts w:asciiTheme="minorHAnsi" w:hAnsiTheme="minorHAnsi"/>
          <w:color w:val="000000"/>
          <w:sz w:val="22"/>
          <w:szCs w:val="22"/>
        </w:rPr>
      </w:pPr>
    </w:p>
    <w:p w14:paraId="1FD59E02" w14:textId="77777777" w:rsidR="00B12D07" w:rsidRPr="007D129C" w:rsidRDefault="00B12D07" w:rsidP="00157DCB">
      <w:pPr>
        <w:tabs>
          <w:tab w:val="left" w:pos="567"/>
          <w:tab w:val="decimal" w:pos="7938"/>
        </w:tabs>
        <w:spacing w:before="0" w:after="0"/>
        <w:jc w:val="both"/>
        <w:rPr>
          <w:rFonts w:asciiTheme="minorHAnsi" w:hAnsiTheme="minorHAnsi"/>
          <w:color w:val="000000"/>
          <w:sz w:val="22"/>
          <w:szCs w:val="22"/>
        </w:rPr>
      </w:pPr>
    </w:p>
    <w:p w14:paraId="611B6800" w14:textId="77777777" w:rsidR="00B12D07" w:rsidRPr="007D129C" w:rsidRDefault="00B12D07" w:rsidP="00157DCB">
      <w:pPr>
        <w:tabs>
          <w:tab w:val="left" w:pos="567"/>
          <w:tab w:val="decimal" w:pos="7938"/>
        </w:tabs>
        <w:spacing w:before="0" w:after="0"/>
        <w:jc w:val="both"/>
        <w:rPr>
          <w:rFonts w:asciiTheme="minorHAnsi" w:hAnsiTheme="minorHAnsi"/>
          <w:color w:val="000000"/>
          <w:sz w:val="22"/>
          <w:szCs w:val="22"/>
        </w:rPr>
      </w:pPr>
    </w:p>
    <w:p w14:paraId="7371A775" w14:textId="77777777" w:rsidR="00B12D07" w:rsidRPr="007D129C" w:rsidRDefault="00B12D07" w:rsidP="00157DCB">
      <w:pPr>
        <w:tabs>
          <w:tab w:val="left" w:pos="567"/>
          <w:tab w:val="decimal" w:pos="7938"/>
        </w:tabs>
        <w:spacing w:before="0" w:after="0"/>
        <w:jc w:val="both"/>
        <w:rPr>
          <w:rFonts w:asciiTheme="minorHAnsi" w:hAnsiTheme="minorHAnsi"/>
          <w:color w:val="000000"/>
          <w:sz w:val="22"/>
          <w:szCs w:val="22"/>
        </w:rPr>
      </w:pPr>
    </w:p>
    <w:p w14:paraId="6A321D13" w14:textId="77777777" w:rsidR="00157DCB" w:rsidRPr="007D129C" w:rsidRDefault="006A0157" w:rsidP="00157DCB">
      <w:pPr>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lastRenderedPageBreak/>
        <w:t>Court’s p</w:t>
      </w:r>
      <w:r w:rsidR="00157DCB" w:rsidRPr="007D129C">
        <w:rPr>
          <w:rFonts w:asciiTheme="minorHAnsi" w:hAnsiTheme="minorHAnsi"/>
          <w:color w:val="000000"/>
          <w:sz w:val="22"/>
          <w:szCs w:val="22"/>
        </w:rPr>
        <w:t xml:space="preserve">rimary </w:t>
      </w:r>
      <w:r w:rsidRPr="007D129C">
        <w:rPr>
          <w:rFonts w:asciiTheme="minorHAnsi" w:hAnsiTheme="minorHAnsi"/>
          <w:color w:val="000000"/>
          <w:sz w:val="22"/>
          <w:szCs w:val="22"/>
        </w:rPr>
        <w:t>f</w:t>
      </w:r>
      <w:r w:rsidR="0015720B" w:rsidRPr="007D129C">
        <w:rPr>
          <w:rFonts w:asciiTheme="minorHAnsi" w:hAnsiTheme="minorHAnsi"/>
          <w:color w:val="000000"/>
          <w:sz w:val="22"/>
          <w:szCs w:val="22"/>
        </w:rPr>
        <w:t xml:space="preserve">inancial </w:t>
      </w:r>
      <w:r w:rsidRPr="007D129C">
        <w:rPr>
          <w:rFonts w:asciiTheme="minorHAnsi" w:hAnsiTheme="minorHAnsi"/>
          <w:color w:val="000000"/>
          <w:sz w:val="22"/>
          <w:szCs w:val="22"/>
        </w:rPr>
        <w:t>r</w:t>
      </w:r>
      <w:r w:rsidR="00157DCB" w:rsidRPr="007D129C">
        <w:rPr>
          <w:rFonts w:asciiTheme="minorHAnsi" w:hAnsiTheme="minorHAnsi"/>
          <w:color w:val="000000"/>
          <w:sz w:val="22"/>
          <w:szCs w:val="22"/>
        </w:rPr>
        <w:t>esponsibilities are</w:t>
      </w:r>
      <w:r w:rsidR="001F64AC" w:rsidRPr="007D129C">
        <w:rPr>
          <w:rFonts w:asciiTheme="minorHAnsi" w:hAnsiTheme="minorHAnsi"/>
          <w:color w:val="000000"/>
          <w:sz w:val="22"/>
          <w:szCs w:val="22"/>
        </w:rPr>
        <w:t xml:space="preserve"> to</w:t>
      </w:r>
      <w:r w:rsidR="00157DCB" w:rsidRPr="007D129C">
        <w:rPr>
          <w:rFonts w:asciiTheme="minorHAnsi" w:hAnsiTheme="minorHAnsi"/>
          <w:color w:val="000000"/>
          <w:sz w:val="22"/>
          <w:szCs w:val="22"/>
        </w:rPr>
        <w:t xml:space="preserve">: </w:t>
      </w:r>
    </w:p>
    <w:p w14:paraId="1F925F8F" w14:textId="77777777" w:rsidR="00706E4F" w:rsidRPr="007D129C" w:rsidRDefault="00706E4F" w:rsidP="00157DCB">
      <w:pPr>
        <w:autoSpaceDE w:val="0"/>
        <w:autoSpaceDN w:val="0"/>
        <w:adjustRightInd w:val="0"/>
        <w:spacing w:before="0" w:after="0"/>
        <w:jc w:val="both"/>
        <w:rPr>
          <w:rFonts w:asciiTheme="minorHAnsi" w:hAnsiTheme="minorHAnsi"/>
          <w:color w:val="000000"/>
          <w:sz w:val="22"/>
          <w:szCs w:val="22"/>
        </w:rPr>
      </w:pPr>
    </w:p>
    <w:p w14:paraId="4D68BBE1" w14:textId="77777777" w:rsidR="00157DCB" w:rsidRPr="007D129C" w:rsidRDefault="001F64AC" w:rsidP="0033359F">
      <w:pPr>
        <w:pStyle w:val="ListParagraph"/>
        <w:numPr>
          <w:ilvl w:val="0"/>
          <w:numId w:val="5"/>
        </w:numPr>
        <w:tabs>
          <w:tab w:val="left" w:pos="540"/>
        </w:tabs>
        <w:autoSpaceDE w:val="0"/>
        <w:autoSpaceDN w:val="0"/>
        <w:adjustRightInd w:val="0"/>
        <w:spacing w:before="0" w:after="0"/>
        <w:ind w:hanging="578"/>
        <w:jc w:val="both"/>
        <w:rPr>
          <w:rFonts w:asciiTheme="minorHAnsi" w:hAnsiTheme="minorHAnsi"/>
          <w:color w:val="000000"/>
          <w:sz w:val="22"/>
          <w:szCs w:val="22"/>
        </w:rPr>
      </w:pPr>
      <w:r w:rsidRPr="007D129C">
        <w:rPr>
          <w:rFonts w:asciiTheme="minorHAnsi" w:hAnsiTheme="minorHAnsi"/>
          <w:color w:val="000000"/>
          <w:sz w:val="22"/>
          <w:szCs w:val="22"/>
        </w:rPr>
        <w:t>E</w:t>
      </w:r>
      <w:r w:rsidR="00157DCB" w:rsidRPr="007D129C">
        <w:rPr>
          <w:rFonts w:asciiTheme="minorHAnsi" w:hAnsiTheme="minorHAnsi"/>
          <w:color w:val="000000"/>
          <w:sz w:val="22"/>
          <w:szCs w:val="22"/>
        </w:rPr>
        <w:t>nsure the solvency of the University and to safeguard its assets.</w:t>
      </w:r>
    </w:p>
    <w:p w14:paraId="45FC72CA" w14:textId="77777777" w:rsidR="00157DCB" w:rsidRPr="007D129C" w:rsidRDefault="001F64AC" w:rsidP="0033359F">
      <w:pPr>
        <w:pStyle w:val="ListParagraph"/>
        <w:numPr>
          <w:ilvl w:val="0"/>
          <w:numId w:val="5"/>
        </w:numPr>
        <w:tabs>
          <w:tab w:val="left" w:pos="540"/>
        </w:tabs>
        <w:autoSpaceDE w:val="0"/>
        <w:autoSpaceDN w:val="0"/>
        <w:adjustRightInd w:val="0"/>
        <w:spacing w:before="0" w:after="0"/>
        <w:ind w:hanging="578"/>
        <w:jc w:val="both"/>
        <w:rPr>
          <w:rFonts w:asciiTheme="minorHAnsi" w:hAnsiTheme="minorHAnsi"/>
          <w:color w:val="000000"/>
          <w:sz w:val="22"/>
          <w:szCs w:val="22"/>
        </w:rPr>
      </w:pPr>
      <w:r w:rsidRPr="007D129C">
        <w:rPr>
          <w:rFonts w:asciiTheme="minorHAnsi" w:hAnsiTheme="minorHAnsi"/>
          <w:color w:val="000000"/>
          <w:sz w:val="22"/>
          <w:szCs w:val="22"/>
        </w:rPr>
        <w:t xml:space="preserve">Prepare and approve the University’s annual accounts and </w:t>
      </w:r>
      <w:proofErr w:type="gramStart"/>
      <w:r w:rsidRPr="007D129C">
        <w:rPr>
          <w:rFonts w:asciiTheme="minorHAnsi" w:hAnsiTheme="minorHAnsi"/>
          <w:color w:val="000000"/>
          <w:sz w:val="22"/>
          <w:szCs w:val="22"/>
        </w:rPr>
        <w:t>report;</w:t>
      </w:r>
      <w:proofErr w:type="gramEnd"/>
    </w:p>
    <w:p w14:paraId="00CC973D" w14:textId="77777777" w:rsidR="00157DCB" w:rsidRPr="007D129C" w:rsidRDefault="001F64AC" w:rsidP="0033359F">
      <w:pPr>
        <w:pStyle w:val="ListParagraph"/>
        <w:numPr>
          <w:ilvl w:val="0"/>
          <w:numId w:val="5"/>
        </w:numPr>
        <w:autoSpaceDE w:val="0"/>
        <w:autoSpaceDN w:val="0"/>
        <w:adjustRightInd w:val="0"/>
        <w:spacing w:before="0" w:after="0"/>
        <w:ind w:left="567" w:hanging="425"/>
        <w:jc w:val="both"/>
        <w:rPr>
          <w:rFonts w:asciiTheme="minorHAnsi" w:hAnsiTheme="minorHAnsi"/>
          <w:color w:val="000000"/>
          <w:sz w:val="22"/>
          <w:szCs w:val="22"/>
        </w:rPr>
      </w:pPr>
      <w:r w:rsidRPr="007D129C">
        <w:rPr>
          <w:rFonts w:asciiTheme="minorHAnsi" w:hAnsiTheme="minorHAnsi"/>
          <w:color w:val="000000"/>
          <w:sz w:val="22"/>
          <w:szCs w:val="22"/>
        </w:rPr>
        <w:t>E</w:t>
      </w:r>
      <w:r w:rsidR="00157DCB" w:rsidRPr="007D129C">
        <w:rPr>
          <w:rFonts w:asciiTheme="minorHAnsi" w:hAnsiTheme="minorHAnsi"/>
          <w:color w:val="000000"/>
          <w:sz w:val="22"/>
          <w:szCs w:val="22"/>
        </w:rPr>
        <w:t>nsure the proper use of public funds awarded to the University and to ensure that the terms of the Financial Memorandum with the Funding Council are observed.</w:t>
      </w:r>
    </w:p>
    <w:p w14:paraId="43D2A932" w14:textId="77777777" w:rsidR="00157DCB" w:rsidRPr="007D129C" w:rsidRDefault="001F64AC" w:rsidP="0033359F">
      <w:pPr>
        <w:pStyle w:val="ListParagraph"/>
        <w:numPr>
          <w:ilvl w:val="0"/>
          <w:numId w:val="5"/>
        </w:numPr>
        <w:autoSpaceDE w:val="0"/>
        <w:autoSpaceDN w:val="0"/>
        <w:adjustRightInd w:val="0"/>
        <w:spacing w:before="0" w:after="0"/>
        <w:ind w:left="567" w:hanging="425"/>
        <w:jc w:val="both"/>
        <w:rPr>
          <w:rFonts w:asciiTheme="minorHAnsi" w:hAnsiTheme="minorHAnsi"/>
          <w:color w:val="000000"/>
          <w:sz w:val="22"/>
          <w:szCs w:val="22"/>
        </w:rPr>
      </w:pPr>
      <w:r w:rsidRPr="007D129C">
        <w:rPr>
          <w:rFonts w:asciiTheme="minorHAnsi" w:hAnsiTheme="minorHAnsi"/>
          <w:color w:val="000000"/>
          <w:sz w:val="22"/>
          <w:szCs w:val="22"/>
        </w:rPr>
        <w:t>A</w:t>
      </w:r>
      <w:r w:rsidR="00157DCB" w:rsidRPr="007D129C">
        <w:rPr>
          <w:rFonts w:asciiTheme="minorHAnsi" w:hAnsiTheme="minorHAnsi"/>
          <w:color w:val="000000"/>
          <w:sz w:val="22"/>
          <w:szCs w:val="22"/>
        </w:rPr>
        <w:t>pprove the annual operating plans and budgets and to ensure that these reflect the University’s strategic plan and strategic risk assessment.</w:t>
      </w:r>
    </w:p>
    <w:p w14:paraId="03B1B930" w14:textId="77777777" w:rsidR="00D239FF" w:rsidRPr="007D129C" w:rsidRDefault="00D239FF" w:rsidP="00D239FF">
      <w:pPr>
        <w:tabs>
          <w:tab w:val="left" w:pos="567"/>
          <w:tab w:val="decimal" w:pos="7938"/>
        </w:tabs>
        <w:spacing w:before="0" w:after="0"/>
        <w:jc w:val="both"/>
        <w:rPr>
          <w:rFonts w:asciiTheme="minorHAnsi" w:hAnsiTheme="minorHAnsi"/>
          <w:color w:val="000000"/>
          <w:sz w:val="22"/>
          <w:szCs w:val="22"/>
        </w:rPr>
      </w:pPr>
    </w:p>
    <w:p w14:paraId="541A1318" w14:textId="77777777" w:rsidR="00D239FF" w:rsidRPr="007D129C" w:rsidRDefault="00D239FF" w:rsidP="00D239FF">
      <w:pPr>
        <w:tabs>
          <w:tab w:val="left" w:pos="567"/>
          <w:tab w:val="decimal" w:pos="7938"/>
        </w:tabs>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In causing the financial statements to be prepared, the Court </w:t>
      </w:r>
      <w:proofErr w:type="gramStart"/>
      <w:r w:rsidRPr="007D129C">
        <w:rPr>
          <w:rFonts w:asciiTheme="minorHAnsi" w:hAnsiTheme="minorHAnsi"/>
          <w:color w:val="000000"/>
          <w:sz w:val="22"/>
          <w:szCs w:val="22"/>
        </w:rPr>
        <w:t>has to</w:t>
      </w:r>
      <w:proofErr w:type="gramEnd"/>
      <w:r w:rsidRPr="007D129C">
        <w:rPr>
          <w:rFonts w:asciiTheme="minorHAnsi" w:hAnsiTheme="minorHAnsi"/>
          <w:color w:val="000000"/>
          <w:sz w:val="22"/>
          <w:szCs w:val="22"/>
        </w:rPr>
        <w:t xml:space="preserve"> ensure that:</w:t>
      </w:r>
    </w:p>
    <w:p w14:paraId="075B6374" w14:textId="77777777" w:rsidR="00D239FF" w:rsidRPr="007D129C" w:rsidRDefault="00D239FF" w:rsidP="00D239FF">
      <w:pPr>
        <w:tabs>
          <w:tab w:val="left" w:pos="567"/>
          <w:tab w:val="decimal" w:pos="7938"/>
        </w:tabs>
        <w:spacing w:before="0" w:after="0"/>
        <w:jc w:val="both"/>
        <w:rPr>
          <w:rFonts w:asciiTheme="minorHAnsi" w:hAnsiTheme="minorHAnsi"/>
          <w:color w:val="000000"/>
          <w:sz w:val="22"/>
          <w:szCs w:val="22"/>
        </w:rPr>
      </w:pPr>
    </w:p>
    <w:p w14:paraId="5803038D" w14:textId="77777777" w:rsidR="00D239FF" w:rsidRPr="007D129C" w:rsidRDefault="00D239FF" w:rsidP="0033359F">
      <w:pPr>
        <w:widowControl/>
        <w:numPr>
          <w:ilvl w:val="0"/>
          <w:numId w:val="4"/>
        </w:numPr>
        <w:tabs>
          <w:tab w:val="left" w:pos="567"/>
          <w:tab w:val="decimal" w:pos="7938"/>
        </w:tabs>
        <w:spacing w:before="0" w:after="0"/>
        <w:ind w:left="0" w:firstLine="142"/>
        <w:jc w:val="both"/>
        <w:rPr>
          <w:rFonts w:asciiTheme="minorHAnsi" w:hAnsiTheme="minorHAnsi"/>
          <w:color w:val="000000"/>
          <w:sz w:val="22"/>
          <w:szCs w:val="22"/>
        </w:rPr>
      </w:pPr>
      <w:r w:rsidRPr="007D129C">
        <w:rPr>
          <w:rFonts w:asciiTheme="minorHAnsi" w:hAnsiTheme="minorHAnsi"/>
          <w:color w:val="000000"/>
          <w:sz w:val="22"/>
          <w:szCs w:val="22"/>
        </w:rPr>
        <w:t>Suitable accounting policies are selected and applied consistently.</w:t>
      </w:r>
    </w:p>
    <w:p w14:paraId="06AC0AB9" w14:textId="77777777" w:rsidR="00D239FF" w:rsidRPr="007D129C" w:rsidRDefault="00D239FF" w:rsidP="0033359F">
      <w:pPr>
        <w:widowControl/>
        <w:numPr>
          <w:ilvl w:val="0"/>
          <w:numId w:val="4"/>
        </w:numPr>
        <w:tabs>
          <w:tab w:val="left" w:pos="567"/>
          <w:tab w:val="decimal" w:pos="7938"/>
        </w:tabs>
        <w:spacing w:before="0" w:after="0"/>
        <w:ind w:left="0" w:firstLine="142"/>
        <w:jc w:val="both"/>
        <w:rPr>
          <w:rFonts w:asciiTheme="minorHAnsi" w:hAnsiTheme="minorHAnsi"/>
          <w:color w:val="000000"/>
          <w:sz w:val="22"/>
          <w:szCs w:val="22"/>
        </w:rPr>
      </w:pPr>
      <w:r w:rsidRPr="007D129C">
        <w:rPr>
          <w:rFonts w:asciiTheme="minorHAnsi" w:hAnsiTheme="minorHAnsi"/>
          <w:color w:val="000000"/>
          <w:sz w:val="22"/>
          <w:szCs w:val="22"/>
        </w:rPr>
        <w:t>Judgments and estimates are made that are reasonable and prudent.</w:t>
      </w:r>
    </w:p>
    <w:p w14:paraId="11240E29" w14:textId="77777777" w:rsidR="00D239FF" w:rsidRPr="007D129C" w:rsidRDefault="00D239FF" w:rsidP="0033359F">
      <w:pPr>
        <w:widowControl/>
        <w:numPr>
          <w:ilvl w:val="0"/>
          <w:numId w:val="4"/>
        </w:numPr>
        <w:tabs>
          <w:tab w:val="left" w:pos="567"/>
          <w:tab w:val="decimal" w:pos="7938"/>
        </w:tabs>
        <w:spacing w:before="0" w:after="0"/>
        <w:ind w:left="567" w:hanging="425"/>
        <w:jc w:val="both"/>
        <w:rPr>
          <w:rFonts w:asciiTheme="minorHAnsi" w:hAnsiTheme="minorHAnsi"/>
          <w:color w:val="000000"/>
          <w:sz w:val="22"/>
          <w:szCs w:val="22"/>
        </w:rPr>
      </w:pPr>
      <w:r w:rsidRPr="007D129C">
        <w:rPr>
          <w:rFonts w:asciiTheme="minorHAnsi" w:hAnsiTheme="minorHAnsi"/>
          <w:color w:val="000000"/>
          <w:sz w:val="22"/>
          <w:szCs w:val="22"/>
        </w:rPr>
        <w:t>Applicable accounting standards have been followed, subject to any material departures disclosed and explained in the financial statements.</w:t>
      </w:r>
    </w:p>
    <w:p w14:paraId="2F400227" w14:textId="77777777" w:rsidR="00D239FF" w:rsidRPr="007D129C" w:rsidRDefault="00D239FF" w:rsidP="0033359F">
      <w:pPr>
        <w:widowControl/>
        <w:numPr>
          <w:ilvl w:val="0"/>
          <w:numId w:val="4"/>
        </w:numPr>
        <w:tabs>
          <w:tab w:val="left" w:pos="567"/>
          <w:tab w:val="decimal" w:pos="7938"/>
        </w:tabs>
        <w:spacing w:before="0" w:after="0"/>
        <w:ind w:left="567" w:hanging="425"/>
        <w:jc w:val="both"/>
        <w:rPr>
          <w:rFonts w:asciiTheme="minorHAnsi" w:hAnsiTheme="minorHAnsi"/>
          <w:color w:val="000000"/>
          <w:sz w:val="22"/>
          <w:szCs w:val="22"/>
        </w:rPr>
      </w:pPr>
      <w:r w:rsidRPr="007D129C">
        <w:rPr>
          <w:rFonts w:asciiTheme="minorHAnsi" w:hAnsiTheme="minorHAnsi"/>
          <w:color w:val="000000"/>
          <w:sz w:val="22"/>
          <w:szCs w:val="22"/>
        </w:rPr>
        <w:t>The financial statements are prepared on the going concern basis, unless it is inappropriate to presume that the University will continue in operation.</w:t>
      </w:r>
    </w:p>
    <w:p w14:paraId="459F620B" w14:textId="77777777" w:rsidR="00157DCB" w:rsidRPr="007D129C" w:rsidRDefault="00157DCB" w:rsidP="00157DCB">
      <w:pPr>
        <w:autoSpaceDE w:val="0"/>
        <w:autoSpaceDN w:val="0"/>
        <w:adjustRightInd w:val="0"/>
        <w:spacing w:before="0" w:after="0"/>
        <w:jc w:val="both"/>
        <w:rPr>
          <w:rFonts w:asciiTheme="minorHAnsi" w:hAnsiTheme="minorHAnsi"/>
          <w:color w:val="000000"/>
          <w:sz w:val="22"/>
          <w:szCs w:val="22"/>
        </w:rPr>
      </w:pPr>
    </w:p>
    <w:p w14:paraId="0E810B9A" w14:textId="77777777" w:rsidR="00C20FCB" w:rsidRPr="007D129C" w:rsidRDefault="00835771" w:rsidP="00121389">
      <w:pPr>
        <w:pStyle w:val="H3"/>
        <w:spacing w:before="0" w:after="0"/>
        <w:jc w:val="both"/>
        <w:rPr>
          <w:rFonts w:asciiTheme="minorHAnsi" w:hAnsiTheme="minorHAnsi"/>
          <w:color w:val="0070C0"/>
          <w:sz w:val="22"/>
          <w:szCs w:val="22"/>
        </w:rPr>
      </w:pPr>
      <w:bookmarkStart w:id="9" w:name="Section_2_5"/>
      <w:r w:rsidRPr="007D129C">
        <w:rPr>
          <w:rFonts w:asciiTheme="minorHAnsi" w:hAnsiTheme="minorHAnsi"/>
          <w:color w:val="0070C0"/>
          <w:sz w:val="22"/>
          <w:szCs w:val="22"/>
        </w:rPr>
        <w:t>2.</w:t>
      </w:r>
      <w:r w:rsidR="0015720B" w:rsidRPr="007D129C">
        <w:rPr>
          <w:rFonts w:asciiTheme="minorHAnsi" w:hAnsiTheme="minorHAnsi"/>
          <w:color w:val="0070C0"/>
          <w:sz w:val="22"/>
          <w:szCs w:val="22"/>
        </w:rPr>
        <w:t>3</w:t>
      </w:r>
      <w:r w:rsidR="00F673D6" w:rsidRPr="007D129C">
        <w:rPr>
          <w:rFonts w:asciiTheme="minorHAnsi" w:hAnsiTheme="minorHAnsi"/>
          <w:color w:val="0070C0"/>
          <w:sz w:val="22"/>
          <w:szCs w:val="22"/>
        </w:rPr>
        <w:tab/>
      </w:r>
      <w:r w:rsidR="00166158" w:rsidRPr="007D129C">
        <w:rPr>
          <w:rFonts w:asciiTheme="minorHAnsi" w:hAnsiTheme="minorHAnsi"/>
          <w:color w:val="0070C0"/>
          <w:sz w:val="22"/>
          <w:szCs w:val="22"/>
        </w:rPr>
        <w:t xml:space="preserve">Finance </w:t>
      </w:r>
      <w:r w:rsidR="00D239FF" w:rsidRPr="007D129C">
        <w:rPr>
          <w:rFonts w:asciiTheme="minorHAnsi" w:hAnsiTheme="minorHAnsi"/>
          <w:color w:val="0070C0"/>
          <w:sz w:val="22"/>
          <w:szCs w:val="22"/>
        </w:rPr>
        <w:t>&amp;</w:t>
      </w:r>
      <w:r w:rsidR="00166158" w:rsidRPr="007D129C">
        <w:rPr>
          <w:rFonts w:asciiTheme="minorHAnsi" w:hAnsiTheme="minorHAnsi"/>
          <w:color w:val="0070C0"/>
          <w:sz w:val="22"/>
          <w:szCs w:val="22"/>
        </w:rPr>
        <w:t xml:space="preserve"> General Purposes Committee </w:t>
      </w:r>
      <w:bookmarkEnd w:id="9"/>
    </w:p>
    <w:p w14:paraId="07A6D0FD" w14:textId="77777777" w:rsidR="00121389" w:rsidRPr="007D129C" w:rsidRDefault="004518A8" w:rsidP="00121389">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Finance </w:t>
      </w:r>
      <w:r w:rsidR="00D239FF" w:rsidRPr="007D129C">
        <w:rPr>
          <w:rFonts w:asciiTheme="minorHAnsi" w:hAnsiTheme="minorHAnsi"/>
          <w:color w:val="000000"/>
          <w:sz w:val="22"/>
          <w:szCs w:val="22"/>
        </w:rPr>
        <w:t>&amp;</w:t>
      </w:r>
      <w:r w:rsidRPr="007D129C">
        <w:rPr>
          <w:rFonts w:asciiTheme="minorHAnsi" w:hAnsiTheme="minorHAnsi"/>
          <w:color w:val="000000"/>
          <w:sz w:val="22"/>
          <w:szCs w:val="22"/>
        </w:rPr>
        <w:t xml:space="preserve"> General Purposes Committee recommends to Court the University’s annual revenue and capital budgets and monitors performance in relation to approved budgets. The Committee also reviews major investment decisions prior to final approval by Court.</w:t>
      </w:r>
    </w:p>
    <w:p w14:paraId="25AC3CAC" w14:textId="77777777" w:rsidR="004518A8" w:rsidRPr="007D129C" w:rsidRDefault="004518A8" w:rsidP="00121389">
      <w:pPr>
        <w:spacing w:before="0" w:after="0"/>
        <w:jc w:val="both"/>
        <w:rPr>
          <w:rFonts w:asciiTheme="minorHAnsi" w:hAnsiTheme="minorHAnsi"/>
          <w:color w:val="000000"/>
          <w:sz w:val="22"/>
          <w:szCs w:val="22"/>
        </w:rPr>
      </w:pPr>
    </w:p>
    <w:p w14:paraId="5BA06641" w14:textId="77777777" w:rsidR="004518A8" w:rsidRPr="007D129C" w:rsidRDefault="003433FF" w:rsidP="00121389">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As part of its responsibility for financial oversight of the university, the committee reviews the Annual Financial Statements.</w:t>
      </w:r>
    </w:p>
    <w:p w14:paraId="337FA84D" w14:textId="77777777" w:rsidR="001F2F23" w:rsidRPr="007D129C" w:rsidRDefault="001F2F23" w:rsidP="00121389">
      <w:pPr>
        <w:spacing w:before="0" w:after="0"/>
        <w:jc w:val="both"/>
        <w:rPr>
          <w:rFonts w:asciiTheme="minorHAnsi" w:hAnsiTheme="minorHAnsi"/>
          <w:color w:val="000000"/>
          <w:sz w:val="22"/>
          <w:szCs w:val="22"/>
        </w:rPr>
      </w:pPr>
    </w:p>
    <w:p w14:paraId="43685FE6" w14:textId="77777777" w:rsidR="004518A8" w:rsidRPr="007D129C" w:rsidRDefault="004518A8" w:rsidP="00121389">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Terms of Reference for the Committee are available from the </w:t>
      </w:r>
      <w:r w:rsidR="006E7D25" w:rsidRPr="007D129C">
        <w:rPr>
          <w:rFonts w:asciiTheme="minorHAnsi" w:hAnsiTheme="minorHAnsi"/>
          <w:color w:val="000000"/>
          <w:sz w:val="22"/>
          <w:szCs w:val="22"/>
        </w:rPr>
        <w:t>Department</w:t>
      </w:r>
      <w:r w:rsidRPr="007D129C">
        <w:rPr>
          <w:rFonts w:asciiTheme="minorHAnsi" w:hAnsiTheme="minorHAnsi"/>
          <w:color w:val="000000"/>
          <w:sz w:val="22"/>
          <w:szCs w:val="22"/>
        </w:rPr>
        <w:t xml:space="preserve"> of Governance. </w:t>
      </w:r>
    </w:p>
    <w:p w14:paraId="1633D0CD" w14:textId="77777777" w:rsidR="006D27E2" w:rsidRPr="007D129C" w:rsidRDefault="006D27E2" w:rsidP="002D2DDD">
      <w:pPr>
        <w:pStyle w:val="H3"/>
        <w:spacing w:before="0" w:after="0"/>
        <w:rPr>
          <w:rFonts w:asciiTheme="minorHAnsi" w:hAnsiTheme="minorHAnsi"/>
          <w:b w:val="0"/>
          <w:color w:val="000000"/>
          <w:sz w:val="22"/>
          <w:szCs w:val="22"/>
        </w:rPr>
      </w:pPr>
    </w:p>
    <w:p w14:paraId="5CDDFE92" w14:textId="77777777" w:rsidR="009F24CD" w:rsidRPr="007D129C" w:rsidRDefault="00835771" w:rsidP="002D2DDD">
      <w:pPr>
        <w:pStyle w:val="H3"/>
        <w:spacing w:before="0" w:after="0"/>
        <w:rPr>
          <w:rFonts w:asciiTheme="minorHAnsi" w:hAnsiTheme="minorHAnsi"/>
          <w:color w:val="0070C0"/>
          <w:sz w:val="22"/>
          <w:szCs w:val="22"/>
        </w:rPr>
      </w:pPr>
      <w:bookmarkStart w:id="10" w:name="Section_2_7"/>
      <w:r w:rsidRPr="007D129C">
        <w:rPr>
          <w:rFonts w:asciiTheme="minorHAnsi" w:hAnsiTheme="minorHAnsi"/>
          <w:color w:val="0070C0"/>
          <w:sz w:val="22"/>
          <w:szCs w:val="22"/>
        </w:rPr>
        <w:t>2.</w:t>
      </w:r>
      <w:r w:rsidR="009917A7" w:rsidRPr="007D129C">
        <w:rPr>
          <w:rFonts w:asciiTheme="minorHAnsi" w:hAnsiTheme="minorHAnsi"/>
          <w:color w:val="0070C0"/>
          <w:sz w:val="22"/>
          <w:szCs w:val="22"/>
        </w:rPr>
        <w:t>4</w:t>
      </w:r>
      <w:r w:rsidR="00F673D6" w:rsidRPr="007D129C">
        <w:rPr>
          <w:rFonts w:asciiTheme="minorHAnsi" w:hAnsiTheme="minorHAnsi"/>
          <w:color w:val="0070C0"/>
          <w:sz w:val="22"/>
          <w:szCs w:val="22"/>
        </w:rPr>
        <w:tab/>
      </w:r>
      <w:r w:rsidRPr="007D129C">
        <w:rPr>
          <w:rFonts w:asciiTheme="minorHAnsi" w:hAnsiTheme="minorHAnsi"/>
          <w:color w:val="0070C0"/>
          <w:sz w:val="22"/>
          <w:szCs w:val="22"/>
        </w:rPr>
        <w:t>Audit Committee</w:t>
      </w:r>
    </w:p>
    <w:bookmarkEnd w:id="10"/>
    <w:p w14:paraId="4B7C066C" w14:textId="77777777" w:rsidR="00771991" w:rsidRPr="007D129C" w:rsidRDefault="002177F1">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The Financial Memorandum requires the governing body to appoint an Audit Committee and ensure the establishment and maintenance of effective arrangements for the provision of internal and external audit. The Audit Committee therefore advises the University </w:t>
      </w:r>
      <w:r w:rsidR="002D4426" w:rsidRPr="007D129C">
        <w:rPr>
          <w:rFonts w:asciiTheme="minorHAnsi" w:hAnsiTheme="minorHAnsi"/>
          <w:b w:val="0"/>
          <w:color w:val="000000"/>
          <w:sz w:val="22"/>
          <w:szCs w:val="22"/>
        </w:rPr>
        <w:t>on the appointment of th</w:t>
      </w:r>
      <w:r w:rsidR="00C01A4C" w:rsidRPr="007D129C">
        <w:rPr>
          <w:rFonts w:asciiTheme="minorHAnsi" w:hAnsiTheme="minorHAnsi"/>
          <w:b w:val="0"/>
          <w:color w:val="000000"/>
          <w:sz w:val="22"/>
          <w:szCs w:val="22"/>
        </w:rPr>
        <w:t xml:space="preserve">e Internal and External Auditor, </w:t>
      </w:r>
      <w:r w:rsidR="002D4426" w:rsidRPr="007D129C">
        <w:rPr>
          <w:rFonts w:asciiTheme="minorHAnsi" w:hAnsiTheme="minorHAnsi"/>
          <w:b w:val="0"/>
          <w:color w:val="000000"/>
          <w:sz w:val="22"/>
          <w:szCs w:val="22"/>
        </w:rPr>
        <w:t xml:space="preserve">the auditor’s remuneration and assesses the effectiveness of the auditors. The Audit Committee is also required to produce an annual report to the governing body. </w:t>
      </w:r>
    </w:p>
    <w:p w14:paraId="700F3FD6" w14:textId="77777777" w:rsidR="00771991" w:rsidRPr="007D129C" w:rsidRDefault="00771991">
      <w:pPr>
        <w:pStyle w:val="H3"/>
        <w:spacing w:before="0" w:after="0"/>
        <w:jc w:val="both"/>
        <w:rPr>
          <w:rFonts w:asciiTheme="minorHAnsi" w:hAnsiTheme="minorHAnsi"/>
          <w:b w:val="0"/>
          <w:color w:val="000000"/>
          <w:sz w:val="22"/>
          <w:szCs w:val="22"/>
        </w:rPr>
      </w:pPr>
    </w:p>
    <w:p w14:paraId="1410F672" w14:textId="77777777" w:rsidR="002D4426" w:rsidRPr="007D129C" w:rsidRDefault="00771991" w:rsidP="002D442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As part of its responsibility for financial oversight of the university, the committee reviews the Annual Financial Statements and recommends these to Court for approval. </w:t>
      </w:r>
    </w:p>
    <w:p w14:paraId="69CB3712" w14:textId="77777777" w:rsidR="001F2F23" w:rsidRPr="007D129C" w:rsidRDefault="001F2F23" w:rsidP="002D4426">
      <w:pPr>
        <w:spacing w:before="0" w:after="0"/>
        <w:jc w:val="both"/>
        <w:rPr>
          <w:rFonts w:asciiTheme="minorHAnsi" w:hAnsiTheme="minorHAnsi"/>
          <w:color w:val="000000"/>
          <w:sz w:val="22"/>
          <w:szCs w:val="22"/>
        </w:rPr>
      </w:pPr>
    </w:p>
    <w:p w14:paraId="340CAE91" w14:textId="77777777" w:rsidR="002D4426" w:rsidRPr="007D129C" w:rsidRDefault="002D4426" w:rsidP="002D442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Terms of Reference for the Committee are available from the </w:t>
      </w:r>
      <w:r w:rsidR="006E7D25" w:rsidRPr="007D129C">
        <w:rPr>
          <w:rFonts w:asciiTheme="minorHAnsi" w:hAnsiTheme="minorHAnsi"/>
          <w:color w:val="000000"/>
          <w:sz w:val="22"/>
          <w:szCs w:val="22"/>
        </w:rPr>
        <w:t>Department</w:t>
      </w:r>
      <w:r w:rsidRPr="007D129C">
        <w:rPr>
          <w:rFonts w:asciiTheme="minorHAnsi" w:hAnsiTheme="minorHAnsi"/>
          <w:color w:val="000000"/>
          <w:sz w:val="22"/>
          <w:szCs w:val="22"/>
        </w:rPr>
        <w:t xml:space="preserve"> of Governance. </w:t>
      </w:r>
    </w:p>
    <w:p w14:paraId="6591C245" w14:textId="77777777" w:rsidR="00E35A02" w:rsidRPr="007D129C" w:rsidRDefault="00E35A02" w:rsidP="00E35A02">
      <w:pPr>
        <w:spacing w:before="0" w:after="0"/>
        <w:rPr>
          <w:rFonts w:asciiTheme="minorHAnsi" w:hAnsiTheme="minorHAnsi"/>
          <w:color w:val="000000"/>
          <w:sz w:val="22"/>
          <w:szCs w:val="22"/>
        </w:rPr>
      </w:pPr>
    </w:p>
    <w:p w14:paraId="23D6C9DA" w14:textId="77777777" w:rsidR="00760E62" w:rsidRPr="007D129C" w:rsidRDefault="00835771" w:rsidP="002D2DDD">
      <w:pPr>
        <w:pStyle w:val="H3"/>
        <w:spacing w:before="0" w:after="0"/>
        <w:rPr>
          <w:rFonts w:asciiTheme="minorHAnsi" w:hAnsiTheme="minorHAnsi"/>
          <w:color w:val="0070C0"/>
          <w:sz w:val="22"/>
          <w:szCs w:val="22"/>
        </w:rPr>
      </w:pPr>
      <w:bookmarkStart w:id="11" w:name="Section_2_8"/>
      <w:r w:rsidRPr="007D129C">
        <w:rPr>
          <w:rFonts w:asciiTheme="minorHAnsi" w:hAnsiTheme="minorHAnsi"/>
          <w:color w:val="0070C0"/>
          <w:sz w:val="22"/>
          <w:szCs w:val="22"/>
        </w:rPr>
        <w:t>2.</w:t>
      </w:r>
      <w:r w:rsidR="009917A7" w:rsidRPr="007D129C">
        <w:rPr>
          <w:rFonts w:asciiTheme="minorHAnsi" w:hAnsiTheme="minorHAnsi"/>
          <w:color w:val="0070C0"/>
          <w:sz w:val="22"/>
          <w:szCs w:val="22"/>
        </w:rPr>
        <w:t>5</w:t>
      </w:r>
      <w:r w:rsidR="00F673D6" w:rsidRPr="007D129C">
        <w:rPr>
          <w:rFonts w:asciiTheme="minorHAnsi" w:hAnsiTheme="minorHAnsi"/>
          <w:color w:val="0070C0"/>
          <w:sz w:val="22"/>
          <w:szCs w:val="22"/>
        </w:rPr>
        <w:tab/>
      </w:r>
      <w:r w:rsidR="002D4426" w:rsidRPr="007D129C">
        <w:rPr>
          <w:rFonts w:asciiTheme="minorHAnsi" w:hAnsiTheme="minorHAnsi"/>
          <w:color w:val="0070C0"/>
          <w:sz w:val="22"/>
          <w:szCs w:val="22"/>
        </w:rPr>
        <w:t>Executive Board</w:t>
      </w:r>
    </w:p>
    <w:bookmarkEnd w:id="11"/>
    <w:p w14:paraId="020A828C" w14:textId="77777777" w:rsidR="00760E62" w:rsidRPr="007D129C" w:rsidRDefault="002D4426" w:rsidP="009143D2">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Executive Board is responsible for the day-to-day running of the University. Led by the Principal it consists of members of the Executive </w:t>
      </w:r>
      <w:r w:rsidR="00C01A4C" w:rsidRPr="007D129C">
        <w:rPr>
          <w:rFonts w:asciiTheme="minorHAnsi" w:hAnsiTheme="minorHAnsi"/>
          <w:color w:val="000000"/>
          <w:sz w:val="22"/>
          <w:szCs w:val="22"/>
        </w:rPr>
        <w:t xml:space="preserve">team, </w:t>
      </w:r>
      <w:r w:rsidRPr="007D129C">
        <w:rPr>
          <w:rFonts w:asciiTheme="minorHAnsi" w:hAnsiTheme="minorHAnsi"/>
          <w:color w:val="000000"/>
          <w:sz w:val="22"/>
          <w:szCs w:val="22"/>
        </w:rPr>
        <w:t xml:space="preserve">who have clearly defined functional roles contributing to Strategic Policy and decision making relating to </w:t>
      </w:r>
      <w:r w:rsidR="009143D2" w:rsidRPr="007D129C">
        <w:rPr>
          <w:rFonts w:asciiTheme="minorHAnsi" w:hAnsiTheme="minorHAnsi"/>
          <w:color w:val="000000"/>
          <w:sz w:val="22"/>
          <w:szCs w:val="22"/>
        </w:rPr>
        <w:t xml:space="preserve">all areas of the University. </w:t>
      </w:r>
    </w:p>
    <w:p w14:paraId="683ED9DF" w14:textId="77777777" w:rsidR="009143D2" w:rsidRPr="007D129C" w:rsidRDefault="009143D2" w:rsidP="002D2DDD">
      <w:pPr>
        <w:spacing w:before="0" w:after="0"/>
        <w:rPr>
          <w:rFonts w:asciiTheme="minorHAnsi" w:hAnsiTheme="minorHAnsi"/>
          <w:color w:val="000000"/>
          <w:sz w:val="22"/>
          <w:szCs w:val="22"/>
        </w:rPr>
      </w:pPr>
    </w:p>
    <w:p w14:paraId="4E3935E0" w14:textId="77777777" w:rsidR="009143D2" w:rsidRPr="007D129C" w:rsidRDefault="009143D2" w:rsidP="009143D2">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It is the University policy to devolve financial management by transferring budgetary control responsibilities from the Principal to Executive members. Within Academic Departments budgetary controls are then devolved further to the respective Deans, Heads of </w:t>
      </w:r>
      <w:proofErr w:type="gramStart"/>
      <w:r w:rsidRPr="007D129C">
        <w:rPr>
          <w:rFonts w:asciiTheme="minorHAnsi" w:hAnsiTheme="minorHAnsi"/>
          <w:color w:val="000000"/>
          <w:sz w:val="22"/>
          <w:szCs w:val="22"/>
        </w:rPr>
        <w:t>Departments</w:t>
      </w:r>
      <w:proofErr w:type="gramEnd"/>
      <w:r w:rsidRPr="007D129C">
        <w:rPr>
          <w:rFonts w:asciiTheme="minorHAnsi" w:hAnsiTheme="minorHAnsi"/>
          <w:color w:val="000000"/>
          <w:sz w:val="22"/>
          <w:szCs w:val="22"/>
        </w:rPr>
        <w:t xml:space="preserve"> and other budget holders. Within Professional Support Departments budgetary controls are devolved to Senior Management and other budget holders. </w:t>
      </w:r>
    </w:p>
    <w:p w14:paraId="03D4B882" w14:textId="77777777" w:rsidR="009143D2" w:rsidRPr="007D129C" w:rsidRDefault="009143D2" w:rsidP="009143D2">
      <w:pPr>
        <w:spacing w:before="0" w:after="0"/>
        <w:jc w:val="both"/>
        <w:rPr>
          <w:rFonts w:asciiTheme="minorHAnsi" w:hAnsiTheme="minorHAnsi"/>
          <w:color w:val="000000"/>
          <w:sz w:val="22"/>
          <w:szCs w:val="22"/>
        </w:rPr>
      </w:pPr>
    </w:p>
    <w:p w14:paraId="12B6F672" w14:textId="77777777" w:rsidR="009143D2" w:rsidRPr="007D129C" w:rsidRDefault="009143D2" w:rsidP="009143D2">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While financial management is </w:t>
      </w:r>
      <w:r w:rsidR="00093024" w:rsidRPr="007D129C">
        <w:rPr>
          <w:rFonts w:asciiTheme="minorHAnsi" w:hAnsiTheme="minorHAnsi"/>
          <w:color w:val="000000"/>
          <w:sz w:val="22"/>
          <w:szCs w:val="22"/>
        </w:rPr>
        <w:t>devolved overall</w:t>
      </w:r>
      <w:r w:rsidRPr="007D129C">
        <w:rPr>
          <w:rFonts w:asciiTheme="minorHAnsi" w:hAnsiTheme="minorHAnsi"/>
          <w:color w:val="000000"/>
          <w:sz w:val="22"/>
          <w:szCs w:val="22"/>
        </w:rPr>
        <w:t xml:space="preserve"> accountability remains with the Executive.</w:t>
      </w:r>
    </w:p>
    <w:p w14:paraId="10193521" w14:textId="77777777" w:rsidR="00760E62" w:rsidRPr="007D129C" w:rsidRDefault="00835771" w:rsidP="002D2DDD">
      <w:pPr>
        <w:pStyle w:val="H3"/>
        <w:spacing w:before="0" w:after="0"/>
        <w:rPr>
          <w:rFonts w:asciiTheme="minorHAnsi" w:hAnsiTheme="minorHAnsi"/>
          <w:color w:val="0070C0"/>
          <w:sz w:val="22"/>
          <w:szCs w:val="22"/>
        </w:rPr>
      </w:pPr>
      <w:bookmarkStart w:id="12" w:name="Section_2_9"/>
      <w:r w:rsidRPr="007D129C">
        <w:rPr>
          <w:rFonts w:asciiTheme="minorHAnsi" w:hAnsiTheme="minorHAnsi"/>
          <w:color w:val="0070C0"/>
          <w:sz w:val="22"/>
          <w:szCs w:val="22"/>
        </w:rPr>
        <w:lastRenderedPageBreak/>
        <w:t>2.</w:t>
      </w:r>
      <w:r w:rsidR="009917A7" w:rsidRPr="007D129C">
        <w:rPr>
          <w:rFonts w:asciiTheme="minorHAnsi" w:hAnsiTheme="minorHAnsi"/>
          <w:color w:val="0070C0"/>
          <w:sz w:val="22"/>
          <w:szCs w:val="22"/>
        </w:rPr>
        <w:t>6</w:t>
      </w:r>
      <w:r w:rsidR="00F673D6" w:rsidRPr="007D129C">
        <w:rPr>
          <w:rFonts w:asciiTheme="minorHAnsi" w:hAnsiTheme="minorHAnsi"/>
          <w:color w:val="0070C0"/>
          <w:sz w:val="22"/>
          <w:szCs w:val="22"/>
        </w:rPr>
        <w:tab/>
      </w:r>
      <w:r w:rsidRPr="007D129C">
        <w:rPr>
          <w:rFonts w:asciiTheme="minorHAnsi" w:hAnsiTheme="minorHAnsi"/>
          <w:color w:val="0070C0"/>
          <w:sz w:val="22"/>
          <w:szCs w:val="22"/>
        </w:rPr>
        <w:t>Students' Association</w:t>
      </w:r>
    </w:p>
    <w:bookmarkEnd w:id="12"/>
    <w:p w14:paraId="3217F1EE" w14:textId="77777777" w:rsidR="001C5621" w:rsidRPr="007D129C" w:rsidRDefault="00835771">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69098E" w:rsidRPr="007D129C">
        <w:rPr>
          <w:rFonts w:asciiTheme="minorHAnsi" w:hAnsiTheme="minorHAnsi"/>
          <w:color w:val="000000"/>
          <w:sz w:val="22"/>
          <w:szCs w:val="22"/>
        </w:rPr>
        <w:t xml:space="preserve">Officers of the </w:t>
      </w:r>
      <w:r w:rsidRPr="007D129C">
        <w:rPr>
          <w:rFonts w:asciiTheme="minorHAnsi" w:hAnsiTheme="minorHAnsi"/>
          <w:color w:val="000000"/>
          <w:sz w:val="22"/>
          <w:szCs w:val="22"/>
        </w:rPr>
        <w:t xml:space="preserve">Students Association </w:t>
      </w:r>
      <w:r w:rsidR="0069098E" w:rsidRPr="007D129C">
        <w:rPr>
          <w:rFonts w:asciiTheme="minorHAnsi" w:hAnsiTheme="minorHAnsi"/>
          <w:color w:val="000000"/>
          <w:sz w:val="22"/>
          <w:szCs w:val="22"/>
        </w:rPr>
        <w:t>are</w:t>
      </w:r>
      <w:r w:rsidRPr="007D129C">
        <w:rPr>
          <w:rFonts w:asciiTheme="minorHAnsi" w:hAnsiTheme="minorHAnsi"/>
          <w:color w:val="000000"/>
          <w:sz w:val="22"/>
          <w:szCs w:val="22"/>
        </w:rPr>
        <w:t xml:space="preserve"> responsible </w:t>
      </w:r>
      <w:r w:rsidR="00A50B6A" w:rsidRPr="007D129C">
        <w:rPr>
          <w:rFonts w:asciiTheme="minorHAnsi" w:hAnsiTheme="minorHAnsi"/>
          <w:color w:val="000000"/>
          <w:sz w:val="22"/>
          <w:szCs w:val="22"/>
        </w:rPr>
        <w:t xml:space="preserve">to </w:t>
      </w:r>
      <w:r w:rsidR="006E7D25" w:rsidRPr="007D129C">
        <w:rPr>
          <w:rFonts w:asciiTheme="minorHAnsi" w:hAnsiTheme="minorHAnsi"/>
          <w:color w:val="000000"/>
          <w:sz w:val="22"/>
          <w:szCs w:val="22"/>
        </w:rPr>
        <w:t>Finance &amp; General Purposes</w:t>
      </w:r>
      <w:r w:rsidR="00166158" w:rsidRPr="007D129C">
        <w:rPr>
          <w:rFonts w:asciiTheme="minorHAnsi" w:hAnsiTheme="minorHAnsi"/>
          <w:color w:val="000000"/>
          <w:sz w:val="22"/>
          <w:szCs w:val="22"/>
        </w:rPr>
        <w:t xml:space="preserve"> Committee </w:t>
      </w:r>
      <w:r w:rsidR="003824AB" w:rsidRPr="007D129C">
        <w:rPr>
          <w:rFonts w:asciiTheme="minorHAnsi" w:hAnsiTheme="minorHAnsi"/>
          <w:color w:val="000000"/>
          <w:sz w:val="22"/>
          <w:szCs w:val="22"/>
        </w:rPr>
        <w:t xml:space="preserve">for </w:t>
      </w:r>
      <w:r w:rsidRPr="007D129C">
        <w:rPr>
          <w:rFonts w:asciiTheme="minorHAnsi" w:hAnsiTheme="minorHAnsi"/>
          <w:color w:val="000000"/>
          <w:sz w:val="22"/>
          <w:szCs w:val="22"/>
        </w:rPr>
        <w:t xml:space="preserve">the proper expenditure of funds allocated to the Association. </w:t>
      </w:r>
      <w:r w:rsidR="0069098E" w:rsidRPr="007D129C">
        <w:rPr>
          <w:rFonts w:asciiTheme="minorHAnsi" w:hAnsiTheme="minorHAnsi"/>
          <w:color w:val="000000"/>
          <w:sz w:val="22"/>
          <w:szCs w:val="22"/>
        </w:rPr>
        <w:t xml:space="preserve">The </w:t>
      </w:r>
      <w:r w:rsidR="00166158" w:rsidRPr="007D129C">
        <w:rPr>
          <w:rFonts w:asciiTheme="minorHAnsi" w:hAnsiTheme="minorHAnsi"/>
          <w:color w:val="000000"/>
          <w:sz w:val="22"/>
          <w:szCs w:val="22"/>
        </w:rPr>
        <w:t xml:space="preserve">Finance </w:t>
      </w:r>
      <w:r w:rsidR="00FA22A8" w:rsidRPr="007D129C">
        <w:rPr>
          <w:rFonts w:asciiTheme="minorHAnsi" w:hAnsiTheme="minorHAnsi"/>
          <w:color w:val="000000"/>
          <w:sz w:val="22"/>
          <w:szCs w:val="22"/>
        </w:rPr>
        <w:t>&amp;</w:t>
      </w:r>
      <w:r w:rsidR="00166158" w:rsidRPr="007D129C">
        <w:rPr>
          <w:rFonts w:asciiTheme="minorHAnsi" w:hAnsiTheme="minorHAnsi"/>
          <w:color w:val="000000"/>
          <w:sz w:val="22"/>
          <w:szCs w:val="22"/>
        </w:rPr>
        <w:t xml:space="preserve"> General Purposes Committee </w:t>
      </w:r>
      <w:r w:rsidR="0069098E" w:rsidRPr="007D129C">
        <w:rPr>
          <w:rFonts w:asciiTheme="minorHAnsi" w:hAnsiTheme="minorHAnsi"/>
          <w:color w:val="000000"/>
          <w:sz w:val="22"/>
          <w:szCs w:val="22"/>
        </w:rPr>
        <w:t xml:space="preserve">carry out an oversight role on behalf of the Court for the proper expenditure of funds.  </w:t>
      </w:r>
      <w:r w:rsidRPr="007D129C">
        <w:rPr>
          <w:rFonts w:asciiTheme="minorHAnsi" w:hAnsiTheme="minorHAnsi"/>
          <w:color w:val="000000"/>
          <w:sz w:val="22"/>
          <w:szCs w:val="22"/>
        </w:rPr>
        <w:t xml:space="preserve">The Association shall maintain its own bank account and financial records and prepare its own </w:t>
      </w:r>
      <w:r w:rsidR="00BF27ED" w:rsidRPr="007D129C">
        <w:rPr>
          <w:rFonts w:asciiTheme="minorHAnsi" w:hAnsiTheme="minorHAnsi"/>
          <w:color w:val="000000"/>
          <w:sz w:val="22"/>
          <w:szCs w:val="22"/>
        </w:rPr>
        <w:t>f</w:t>
      </w:r>
      <w:r w:rsidR="00133BC5" w:rsidRPr="007D129C">
        <w:rPr>
          <w:rFonts w:asciiTheme="minorHAnsi" w:hAnsiTheme="minorHAnsi"/>
          <w:color w:val="000000"/>
          <w:sz w:val="22"/>
          <w:szCs w:val="22"/>
        </w:rPr>
        <w:t>inancial statements</w:t>
      </w:r>
      <w:r w:rsidRPr="007D129C">
        <w:rPr>
          <w:rFonts w:asciiTheme="minorHAnsi" w:hAnsiTheme="minorHAnsi"/>
          <w:color w:val="000000"/>
          <w:sz w:val="22"/>
          <w:szCs w:val="22"/>
        </w:rPr>
        <w:t xml:space="preserve">. The </w:t>
      </w:r>
      <w:r w:rsidR="00BF27ED" w:rsidRPr="007D129C">
        <w:rPr>
          <w:rFonts w:asciiTheme="minorHAnsi" w:hAnsiTheme="minorHAnsi"/>
          <w:color w:val="000000"/>
          <w:sz w:val="22"/>
          <w:szCs w:val="22"/>
        </w:rPr>
        <w:t xml:space="preserve">financial statements </w:t>
      </w:r>
      <w:r w:rsidRPr="007D129C">
        <w:rPr>
          <w:rFonts w:asciiTheme="minorHAnsi" w:hAnsiTheme="minorHAnsi"/>
          <w:color w:val="000000"/>
          <w:sz w:val="22"/>
          <w:szCs w:val="22"/>
        </w:rPr>
        <w:t xml:space="preserve">shall be externally audited. </w:t>
      </w:r>
    </w:p>
    <w:p w14:paraId="5BA9011D" w14:textId="77777777" w:rsidR="00E731A3" w:rsidRPr="007D129C" w:rsidRDefault="00E731A3" w:rsidP="002D2DDD">
      <w:pPr>
        <w:spacing w:before="0" w:after="0"/>
        <w:rPr>
          <w:rFonts w:asciiTheme="minorHAnsi" w:hAnsiTheme="minorHAnsi"/>
          <w:color w:val="000000"/>
          <w:sz w:val="22"/>
          <w:szCs w:val="22"/>
        </w:rPr>
      </w:pPr>
    </w:p>
    <w:p w14:paraId="7D9CA493" w14:textId="77777777" w:rsidR="00835771" w:rsidRPr="007D129C" w:rsidRDefault="00835771" w:rsidP="000C69EF">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Association shall operate within its own </w:t>
      </w:r>
      <w:r w:rsidR="00690CAB" w:rsidRPr="007D129C">
        <w:rPr>
          <w:rFonts w:asciiTheme="minorHAnsi" w:hAnsiTheme="minorHAnsi"/>
          <w:color w:val="000000"/>
          <w:sz w:val="22"/>
          <w:szCs w:val="22"/>
        </w:rPr>
        <w:t>F</w:t>
      </w:r>
      <w:r w:rsidRPr="007D129C">
        <w:rPr>
          <w:rFonts w:asciiTheme="minorHAnsi" w:hAnsiTheme="minorHAnsi"/>
          <w:color w:val="000000"/>
          <w:sz w:val="22"/>
          <w:szCs w:val="22"/>
        </w:rPr>
        <w:t>inancial Regulations as approved by the Association.</w:t>
      </w:r>
    </w:p>
    <w:p w14:paraId="7D62A2F2" w14:textId="77777777" w:rsidR="005F71CB" w:rsidRPr="007D129C" w:rsidRDefault="005F71CB" w:rsidP="002D2DDD">
      <w:pPr>
        <w:pStyle w:val="H3"/>
        <w:spacing w:before="0" w:after="0"/>
        <w:rPr>
          <w:rFonts w:asciiTheme="minorHAnsi" w:hAnsiTheme="minorHAnsi"/>
          <w:b w:val="0"/>
          <w:color w:val="000000"/>
          <w:sz w:val="22"/>
          <w:szCs w:val="22"/>
        </w:rPr>
      </w:pPr>
    </w:p>
    <w:p w14:paraId="4C120E62" w14:textId="77777777" w:rsidR="0097610F" w:rsidRPr="007D129C" w:rsidRDefault="00527870" w:rsidP="0097610F">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2.7</w:t>
      </w:r>
      <w:r w:rsidRPr="007D129C">
        <w:rPr>
          <w:rFonts w:asciiTheme="minorHAnsi" w:hAnsiTheme="minorHAnsi"/>
          <w:color w:val="0070C0"/>
          <w:sz w:val="22"/>
          <w:szCs w:val="22"/>
        </w:rPr>
        <w:tab/>
      </w:r>
      <w:r w:rsidR="0097610F" w:rsidRPr="007D129C">
        <w:rPr>
          <w:rFonts w:asciiTheme="minorHAnsi" w:hAnsiTheme="minorHAnsi"/>
          <w:b/>
          <w:color w:val="0070C0"/>
          <w:sz w:val="22"/>
          <w:szCs w:val="22"/>
        </w:rPr>
        <w:t>Subsidiary companies</w:t>
      </w:r>
    </w:p>
    <w:p w14:paraId="6BBE91CD" w14:textId="77777777" w:rsidR="0097610F" w:rsidRPr="007D129C" w:rsidRDefault="0097610F" w:rsidP="0097610F">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Before a new subsidiary company is set up to exploit any activity to which the University has rights, specific approval shall be obtained from the University Court following advice from the Finance &amp; General Purposes Committee. </w:t>
      </w:r>
    </w:p>
    <w:p w14:paraId="08EC5B43" w14:textId="77777777" w:rsidR="0097610F" w:rsidRPr="007D129C" w:rsidRDefault="0097610F" w:rsidP="0097610F">
      <w:pPr>
        <w:widowControl/>
        <w:spacing w:before="0" w:after="0"/>
        <w:jc w:val="both"/>
        <w:rPr>
          <w:rFonts w:asciiTheme="minorHAnsi" w:hAnsiTheme="minorHAnsi"/>
          <w:color w:val="000000"/>
          <w:sz w:val="22"/>
          <w:szCs w:val="22"/>
        </w:rPr>
      </w:pPr>
    </w:p>
    <w:p w14:paraId="6E75E17E" w14:textId="77777777" w:rsidR="0097610F" w:rsidRPr="007D129C" w:rsidRDefault="0097610F" w:rsidP="0097610F">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Activities to be undertaken through a University subsidiary company shall be determined by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w:t>
      </w:r>
    </w:p>
    <w:p w14:paraId="3B589BE8" w14:textId="77777777" w:rsidR="0097610F" w:rsidRPr="007D129C" w:rsidRDefault="0097610F" w:rsidP="0097610F">
      <w:pPr>
        <w:widowControl/>
        <w:spacing w:before="0" w:after="0"/>
        <w:jc w:val="both"/>
        <w:rPr>
          <w:rFonts w:asciiTheme="minorHAnsi" w:hAnsiTheme="minorHAnsi"/>
          <w:color w:val="000000"/>
          <w:sz w:val="22"/>
          <w:szCs w:val="22"/>
        </w:rPr>
      </w:pPr>
    </w:p>
    <w:p w14:paraId="5161D3F2" w14:textId="77777777" w:rsidR="0097610F" w:rsidRPr="007D129C" w:rsidRDefault="0097610F" w:rsidP="0097610F">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University Companies shall comply with these Financial Regulations, as appropriate, in addition to financial procedures specific to the Company. </w:t>
      </w:r>
      <w:r w:rsidR="00B3281F" w:rsidRPr="007D129C">
        <w:rPr>
          <w:rFonts w:asciiTheme="minorHAnsi" w:hAnsiTheme="minorHAnsi"/>
          <w:color w:val="000000"/>
          <w:sz w:val="22"/>
          <w:szCs w:val="22"/>
        </w:rPr>
        <w:t xml:space="preserve"> GCNYC</w:t>
      </w:r>
      <w:r w:rsidRPr="007D129C">
        <w:rPr>
          <w:rFonts w:asciiTheme="minorHAnsi" w:hAnsiTheme="minorHAnsi"/>
          <w:color w:val="000000"/>
          <w:sz w:val="22"/>
          <w:szCs w:val="22"/>
        </w:rPr>
        <w:t xml:space="preserve"> is the only exception to this and complies with its own set of Financial Procedures</w:t>
      </w:r>
      <w:r w:rsidR="00CC7F51" w:rsidRPr="007D129C">
        <w:rPr>
          <w:rFonts w:asciiTheme="minorHAnsi" w:hAnsiTheme="minorHAnsi"/>
          <w:color w:val="000000"/>
          <w:sz w:val="22"/>
          <w:szCs w:val="22"/>
        </w:rPr>
        <w:t xml:space="preserve"> thus ensuring the financial governance arrangements comply with US regulations.</w:t>
      </w:r>
    </w:p>
    <w:p w14:paraId="310CBB63" w14:textId="77777777" w:rsidR="00527870" w:rsidRPr="007D129C" w:rsidRDefault="00527870" w:rsidP="00814425">
      <w:pPr>
        <w:pStyle w:val="H3"/>
        <w:spacing w:before="0" w:after="0"/>
        <w:rPr>
          <w:rFonts w:asciiTheme="minorHAnsi" w:hAnsiTheme="minorHAnsi"/>
          <w:color w:val="000000"/>
          <w:sz w:val="22"/>
          <w:szCs w:val="22"/>
        </w:rPr>
      </w:pPr>
    </w:p>
    <w:p w14:paraId="507DA1F3" w14:textId="77777777" w:rsidR="00814425" w:rsidRPr="007D129C" w:rsidRDefault="00814425" w:rsidP="00814425">
      <w:pPr>
        <w:pStyle w:val="H3"/>
        <w:spacing w:before="0" w:after="0"/>
        <w:rPr>
          <w:rFonts w:asciiTheme="minorHAnsi" w:hAnsiTheme="minorHAnsi"/>
          <w:color w:val="0070C0"/>
          <w:sz w:val="22"/>
          <w:szCs w:val="22"/>
        </w:rPr>
      </w:pPr>
      <w:r w:rsidRPr="007D129C">
        <w:rPr>
          <w:rFonts w:asciiTheme="minorHAnsi" w:hAnsiTheme="minorHAnsi"/>
          <w:color w:val="0070C0"/>
          <w:sz w:val="22"/>
          <w:szCs w:val="22"/>
        </w:rPr>
        <w:t>2.</w:t>
      </w:r>
      <w:r w:rsidR="006E7D25" w:rsidRPr="007D129C">
        <w:rPr>
          <w:rFonts w:asciiTheme="minorHAnsi" w:hAnsiTheme="minorHAnsi"/>
          <w:color w:val="0070C0"/>
          <w:sz w:val="22"/>
          <w:szCs w:val="22"/>
        </w:rPr>
        <w:t>8</w:t>
      </w:r>
      <w:r w:rsidRPr="007D129C">
        <w:rPr>
          <w:rFonts w:asciiTheme="minorHAnsi" w:hAnsiTheme="minorHAnsi"/>
          <w:color w:val="0070C0"/>
          <w:sz w:val="22"/>
          <w:szCs w:val="22"/>
        </w:rPr>
        <w:tab/>
        <w:t>Risk management</w:t>
      </w:r>
    </w:p>
    <w:p w14:paraId="7EBAD113" w14:textId="77777777" w:rsidR="002637B6" w:rsidRPr="007D129C" w:rsidRDefault="002637B6" w:rsidP="002637B6">
      <w:pPr>
        <w:widowControl/>
        <w:spacing w:before="0" w:after="0"/>
        <w:jc w:val="both"/>
        <w:rPr>
          <w:rFonts w:asciiTheme="minorHAnsi" w:hAnsiTheme="minorHAnsi"/>
          <w:color w:val="000000"/>
          <w:sz w:val="22"/>
          <w:szCs w:val="22"/>
        </w:rPr>
      </w:pPr>
      <w:bookmarkStart w:id="13" w:name="Section_2_16"/>
      <w:r w:rsidRPr="007D129C">
        <w:rPr>
          <w:rFonts w:asciiTheme="minorHAnsi" w:hAnsiTheme="minorHAnsi"/>
          <w:color w:val="000000"/>
          <w:sz w:val="22"/>
          <w:szCs w:val="22"/>
        </w:rPr>
        <w:t>Risk is the possibility that unforeseen events, outcomes or actions may adversely affect the University’s ability to achieve its objectives.  It arises as much from the possibility that opportunities will not be realised as from the possibility that threats will materialise. To support risk management within the organisation, the University has articulated its appetite and tolerance to risk aligned to its strategic themes and associated activities.</w:t>
      </w:r>
    </w:p>
    <w:p w14:paraId="5FF3B206" w14:textId="77777777" w:rsidR="002637B6" w:rsidRPr="007D129C" w:rsidRDefault="002637B6" w:rsidP="002637B6">
      <w:pPr>
        <w:widowControl/>
        <w:spacing w:before="0" w:after="0"/>
        <w:jc w:val="both"/>
        <w:rPr>
          <w:rFonts w:asciiTheme="minorHAnsi" w:hAnsiTheme="minorHAnsi"/>
          <w:color w:val="000000"/>
          <w:sz w:val="22"/>
          <w:szCs w:val="22"/>
        </w:rPr>
      </w:pPr>
    </w:p>
    <w:p w14:paraId="23016E37" w14:textId="77777777" w:rsidR="002637B6" w:rsidRPr="007D129C" w:rsidRDefault="002637B6" w:rsidP="002637B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application of the Risk Management Strategy is the responsibility of Court through the Principal. The Principal and the Executive Board are responsible for the implementation of the strategy. This has been delegated to the </w:t>
      </w:r>
      <w:r w:rsidR="00F10C5F" w:rsidRPr="007D129C">
        <w:rPr>
          <w:rFonts w:asciiTheme="minorHAnsi" w:hAnsiTheme="minorHAnsi"/>
          <w:color w:val="000000"/>
          <w:sz w:val="22"/>
          <w:szCs w:val="22"/>
        </w:rPr>
        <w:t>Chief Operating Officer</w:t>
      </w:r>
      <w:r w:rsidR="00C01A4C" w:rsidRPr="007D129C">
        <w:rPr>
          <w:rFonts w:asciiTheme="minorHAnsi" w:hAnsiTheme="minorHAnsi"/>
          <w:color w:val="000000"/>
          <w:sz w:val="22"/>
          <w:szCs w:val="22"/>
        </w:rPr>
        <w:t xml:space="preserve"> through the </w:t>
      </w:r>
      <w:r w:rsidRPr="007D129C">
        <w:rPr>
          <w:rFonts w:asciiTheme="minorHAnsi" w:hAnsiTheme="minorHAnsi"/>
          <w:color w:val="000000"/>
          <w:sz w:val="22"/>
          <w:szCs w:val="22"/>
        </w:rPr>
        <w:t>Risk Management Forum, which reports to the Executive Board, and is responsible for overseeing risk management in the University, including the successful implementation of the University’s Risk Management Strategy, co-ordination of risk management activity and ensuring that the necessary processes are in place to manage University risk and achieve compliance with governance requirements.</w:t>
      </w:r>
    </w:p>
    <w:p w14:paraId="08EE0C40" w14:textId="77777777" w:rsidR="002637B6" w:rsidRPr="007D129C" w:rsidRDefault="002637B6" w:rsidP="002637B6">
      <w:pPr>
        <w:widowControl/>
        <w:spacing w:before="0" w:after="0"/>
        <w:jc w:val="both"/>
        <w:rPr>
          <w:rFonts w:asciiTheme="minorHAnsi" w:hAnsiTheme="minorHAnsi"/>
          <w:color w:val="000000"/>
          <w:sz w:val="22"/>
          <w:szCs w:val="22"/>
        </w:rPr>
      </w:pPr>
    </w:p>
    <w:p w14:paraId="2F58A5AE" w14:textId="77777777" w:rsidR="002637B6" w:rsidRPr="007D129C" w:rsidRDefault="002637B6" w:rsidP="002637B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In </w:t>
      </w:r>
      <w:r w:rsidR="00416A8F" w:rsidRPr="007D129C">
        <w:rPr>
          <w:rFonts w:asciiTheme="minorHAnsi" w:hAnsiTheme="minorHAnsi"/>
          <w:color w:val="000000"/>
          <w:sz w:val="22"/>
          <w:szCs w:val="22"/>
        </w:rPr>
        <w:t>addition,</w:t>
      </w:r>
      <w:r w:rsidRPr="007D129C">
        <w:rPr>
          <w:rFonts w:asciiTheme="minorHAnsi" w:hAnsiTheme="minorHAnsi"/>
          <w:color w:val="000000"/>
          <w:sz w:val="22"/>
          <w:szCs w:val="22"/>
        </w:rPr>
        <w:t xml:space="preserve"> the Audit Committee has specific responsibility for monitoring and reviewing the effectiveness of the institution’s risk management arrangements, providing a formalised reporting and appraisal mechanism.</w:t>
      </w:r>
    </w:p>
    <w:p w14:paraId="76D8C10D" w14:textId="77777777" w:rsidR="002637B6" w:rsidRPr="007D129C" w:rsidRDefault="002637B6" w:rsidP="002637B6">
      <w:pPr>
        <w:widowControl/>
        <w:spacing w:before="0" w:after="0"/>
        <w:jc w:val="both"/>
        <w:rPr>
          <w:rFonts w:asciiTheme="minorHAnsi" w:hAnsiTheme="minorHAnsi"/>
          <w:color w:val="000000"/>
          <w:sz w:val="22"/>
          <w:szCs w:val="22"/>
        </w:rPr>
      </w:pPr>
    </w:p>
    <w:p w14:paraId="7472FC71" w14:textId="77777777" w:rsidR="002637B6" w:rsidRPr="007D129C" w:rsidRDefault="002637B6" w:rsidP="002637B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Schools and departments must submit copies of their risk registers for review by the Risk Management Forum twice per annum and all new research and commercial projects must be supported by a project risk register. </w:t>
      </w:r>
    </w:p>
    <w:p w14:paraId="7A4B6A77" w14:textId="77777777" w:rsidR="009E2B9C" w:rsidRPr="007D129C" w:rsidRDefault="009E2B9C" w:rsidP="00C85ABE">
      <w:pPr>
        <w:spacing w:before="0" w:after="0"/>
        <w:jc w:val="both"/>
      </w:pPr>
    </w:p>
    <w:p w14:paraId="3A405B54" w14:textId="77777777" w:rsidR="00C85ABE" w:rsidRPr="007D129C" w:rsidRDefault="00D239FF" w:rsidP="00C85ABE">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2.</w:t>
      </w:r>
      <w:r w:rsidR="00814425" w:rsidRPr="007D129C">
        <w:rPr>
          <w:rFonts w:asciiTheme="minorHAnsi" w:hAnsiTheme="minorHAnsi"/>
          <w:b/>
          <w:color w:val="0070C0"/>
          <w:sz w:val="22"/>
          <w:szCs w:val="22"/>
        </w:rPr>
        <w:t>9</w:t>
      </w:r>
      <w:r w:rsidR="00F673D6" w:rsidRPr="007D129C">
        <w:rPr>
          <w:rFonts w:asciiTheme="minorHAnsi" w:hAnsiTheme="minorHAnsi"/>
          <w:b/>
          <w:color w:val="0070C0"/>
          <w:sz w:val="22"/>
          <w:szCs w:val="22"/>
        </w:rPr>
        <w:tab/>
      </w:r>
      <w:r w:rsidR="00C85ABE" w:rsidRPr="007D129C">
        <w:rPr>
          <w:rFonts w:asciiTheme="minorHAnsi" w:hAnsiTheme="minorHAnsi"/>
          <w:b/>
          <w:color w:val="0070C0"/>
          <w:sz w:val="22"/>
          <w:szCs w:val="22"/>
        </w:rPr>
        <w:t xml:space="preserve">Fraud, </w:t>
      </w:r>
      <w:proofErr w:type="gramStart"/>
      <w:r w:rsidR="00C85ABE" w:rsidRPr="007D129C">
        <w:rPr>
          <w:rFonts w:asciiTheme="minorHAnsi" w:hAnsiTheme="minorHAnsi"/>
          <w:b/>
          <w:color w:val="0070C0"/>
          <w:sz w:val="22"/>
          <w:szCs w:val="22"/>
        </w:rPr>
        <w:t>irregularities</w:t>
      </w:r>
      <w:proofErr w:type="gramEnd"/>
      <w:r w:rsidR="00C85ABE" w:rsidRPr="007D129C">
        <w:rPr>
          <w:rFonts w:asciiTheme="minorHAnsi" w:hAnsiTheme="minorHAnsi"/>
          <w:b/>
          <w:color w:val="0070C0"/>
          <w:sz w:val="22"/>
          <w:szCs w:val="22"/>
        </w:rPr>
        <w:t xml:space="preserve"> and financial misconduct</w:t>
      </w:r>
    </w:p>
    <w:p w14:paraId="51FC8858" w14:textId="77777777" w:rsidR="00D239FF" w:rsidRPr="007D129C" w:rsidRDefault="00D239FF"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It is the duty and responsibility of each employee to act with integrity and honesty in all aspects of </w:t>
      </w:r>
      <w:proofErr w:type="gramStart"/>
      <w:r w:rsidRPr="007D129C">
        <w:rPr>
          <w:rFonts w:ascii="Calibri" w:eastAsiaTheme="minorHAnsi" w:hAnsi="Calibri" w:cstheme="minorBidi"/>
          <w:sz w:val="22"/>
          <w:szCs w:val="22"/>
          <w:lang w:eastAsia="en-US"/>
        </w:rPr>
        <w:t>University</w:t>
      </w:r>
      <w:proofErr w:type="gramEnd"/>
      <w:r w:rsidRPr="007D129C">
        <w:rPr>
          <w:rFonts w:ascii="Calibri" w:eastAsiaTheme="minorHAnsi" w:hAnsi="Calibri" w:cstheme="minorBidi"/>
          <w:sz w:val="22"/>
          <w:szCs w:val="22"/>
          <w:lang w:eastAsia="en-US"/>
        </w:rPr>
        <w:t xml:space="preserve"> activity. </w:t>
      </w:r>
      <w:r w:rsidR="00F673D6" w:rsidRPr="007D129C">
        <w:rPr>
          <w:rFonts w:ascii="Calibri" w:eastAsiaTheme="minorHAnsi" w:hAnsi="Calibri" w:cstheme="minorBidi"/>
          <w:sz w:val="22"/>
          <w:szCs w:val="22"/>
          <w:lang w:eastAsia="en-US"/>
        </w:rPr>
        <w:t>Each employee must act in accordance with the suite of counter fraud policies in place at the University, including:</w:t>
      </w:r>
    </w:p>
    <w:p w14:paraId="60078836" w14:textId="77777777" w:rsidR="0033359F" w:rsidRPr="007D129C" w:rsidRDefault="0033359F"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1C015D35" w14:textId="77777777" w:rsidR="00C85ABE" w:rsidRPr="007D129C" w:rsidRDefault="00C85ABE"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Financial Misconduct Policy</w:t>
      </w:r>
      <w:r w:rsidR="00FE352A" w:rsidRPr="007D129C">
        <w:rPr>
          <w:rFonts w:ascii="Calibri" w:eastAsiaTheme="minorHAnsi" w:hAnsi="Calibri" w:cstheme="minorBidi"/>
          <w:sz w:val="22"/>
          <w:szCs w:val="22"/>
          <w:lang w:eastAsia="en-US"/>
        </w:rPr>
        <w:tab/>
      </w:r>
      <w:r w:rsidR="00FE352A" w:rsidRPr="007D129C">
        <w:rPr>
          <w:rFonts w:ascii="Calibri" w:eastAsiaTheme="minorHAnsi" w:hAnsi="Calibri" w:cstheme="minorBidi"/>
          <w:sz w:val="22"/>
          <w:szCs w:val="22"/>
          <w:lang w:eastAsia="en-US"/>
        </w:rPr>
        <w:tab/>
      </w:r>
      <w:r w:rsidR="00FB2BA6" w:rsidRPr="007D129C">
        <w:rPr>
          <w:rFonts w:ascii="Calibri" w:eastAsiaTheme="minorHAnsi" w:hAnsi="Calibri" w:cstheme="minorBidi"/>
          <w:sz w:val="22"/>
          <w:szCs w:val="22"/>
          <w:lang w:eastAsia="en-US"/>
        </w:rPr>
        <w:tab/>
      </w:r>
      <w:r w:rsidRPr="007D129C">
        <w:rPr>
          <w:rFonts w:ascii="Calibri" w:eastAsiaTheme="minorHAnsi" w:hAnsi="Calibri" w:cstheme="minorBidi"/>
          <w:sz w:val="22"/>
          <w:szCs w:val="22"/>
          <w:lang w:eastAsia="en-US"/>
        </w:rPr>
        <w:t xml:space="preserve">(contact Finance) </w:t>
      </w:r>
    </w:p>
    <w:p w14:paraId="7B6168B5" w14:textId="77777777" w:rsidR="00C85ABE" w:rsidRPr="007D129C" w:rsidRDefault="00C85ABE"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 Anti-Money Laundering Policy </w:t>
      </w:r>
      <w:r w:rsidR="00FE352A" w:rsidRPr="007D129C">
        <w:rPr>
          <w:rFonts w:ascii="Calibri" w:eastAsiaTheme="minorHAnsi" w:hAnsi="Calibri" w:cstheme="minorBidi"/>
          <w:sz w:val="22"/>
          <w:szCs w:val="22"/>
          <w:lang w:eastAsia="en-US"/>
        </w:rPr>
        <w:tab/>
      </w:r>
      <w:r w:rsidR="00FB2BA6" w:rsidRPr="007D129C">
        <w:rPr>
          <w:rFonts w:ascii="Calibri" w:eastAsiaTheme="minorHAnsi" w:hAnsi="Calibri" w:cstheme="minorBidi"/>
          <w:sz w:val="22"/>
          <w:szCs w:val="22"/>
          <w:lang w:eastAsia="en-US"/>
        </w:rPr>
        <w:tab/>
      </w:r>
      <w:r w:rsidRPr="007D129C">
        <w:rPr>
          <w:rFonts w:ascii="Calibri" w:eastAsiaTheme="minorHAnsi" w:hAnsi="Calibri" w:cstheme="minorBidi"/>
          <w:sz w:val="22"/>
          <w:szCs w:val="22"/>
          <w:lang w:eastAsia="en-US"/>
        </w:rPr>
        <w:t xml:space="preserve">(contact Finance) </w:t>
      </w:r>
    </w:p>
    <w:p w14:paraId="62FAD945" w14:textId="77777777" w:rsidR="00C85ABE" w:rsidRPr="007D129C" w:rsidRDefault="00C85ABE"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 Delegated Authority Policy </w:t>
      </w:r>
      <w:r w:rsidR="00FE352A" w:rsidRPr="007D129C">
        <w:rPr>
          <w:rFonts w:ascii="Calibri" w:eastAsiaTheme="minorHAnsi" w:hAnsi="Calibri" w:cstheme="minorBidi"/>
          <w:sz w:val="22"/>
          <w:szCs w:val="22"/>
          <w:lang w:eastAsia="en-US"/>
        </w:rPr>
        <w:tab/>
      </w:r>
      <w:r w:rsidR="00FE352A" w:rsidRPr="007D129C">
        <w:rPr>
          <w:rFonts w:ascii="Calibri" w:eastAsiaTheme="minorHAnsi" w:hAnsi="Calibri" w:cstheme="minorBidi"/>
          <w:sz w:val="22"/>
          <w:szCs w:val="22"/>
          <w:lang w:eastAsia="en-US"/>
        </w:rPr>
        <w:tab/>
      </w:r>
      <w:r w:rsidR="00FB2BA6" w:rsidRPr="007D129C">
        <w:rPr>
          <w:rFonts w:ascii="Calibri" w:eastAsiaTheme="minorHAnsi" w:hAnsi="Calibri" w:cstheme="minorBidi"/>
          <w:sz w:val="22"/>
          <w:szCs w:val="22"/>
          <w:lang w:eastAsia="en-US"/>
        </w:rPr>
        <w:tab/>
      </w:r>
      <w:r w:rsidRPr="007D129C">
        <w:rPr>
          <w:rFonts w:ascii="Calibri" w:eastAsiaTheme="minorHAnsi" w:hAnsi="Calibri" w:cstheme="minorBidi"/>
          <w:sz w:val="22"/>
          <w:szCs w:val="22"/>
          <w:lang w:eastAsia="en-US"/>
        </w:rPr>
        <w:t xml:space="preserve">(contact Finance) </w:t>
      </w:r>
    </w:p>
    <w:p w14:paraId="4C6E0D19" w14:textId="77777777" w:rsidR="00FB2BA6" w:rsidRPr="007D129C" w:rsidRDefault="00FB2BA6" w:rsidP="00FB2BA6">
      <w:pPr>
        <w:pStyle w:val="NormalWeb"/>
        <w:numPr>
          <w:ilvl w:val="0"/>
          <w:numId w:val="17"/>
        </w:numPr>
        <w:shd w:val="clear" w:color="auto" w:fill="FFFFFF"/>
        <w:spacing w:before="0" w:beforeAutospacing="0" w:after="0" w:afterAutospacing="0"/>
        <w:ind w:left="142" w:hanging="142"/>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lastRenderedPageBreak/>
        <w:t xml:space="preserve"> Criminal Facilitation of Tax Evasion Statement</w:t>
      </w:r>
      <w:r w:rsidRPr="007D129C">
        <w:rPr>
          <w:rFonts w:ascii="Calibri" w:eastAsiaTheme="minorHAnsi" w:hAnsi="Calibri" w:cstheme="minorBidi"/>
          <w:sz w:val="22"/>
          <w:szCs w:val="22"/>
          <w:lang w:eastAsia="en-US"/>
        </w:rPr>
        <w:tab/>
        <w:t xml:space="preserve"> (contact Finance)</w:t>
      </w:r>
      <w:r w:rsidRPr="007D129C">
        <w:rPr>
          <w:rFonts w:ascii="Calibri" w:eastAsiaTheme="minorHAnsi" w:hAnsi="Calibri" w:cstheme="minorBidi"/>
          <w:sz w:val="22"/>
          <w:szCs w:val="22"/>
          <w:lang w:eastAsia="en-US"/>
        </w:rPr>
        <w:tab/>
      </w:r>
    </w:p>
    <w:p w14:paraId="34F95A8A" w14:textId="77777777" w:rsidR="00C85ABE" w:rsidRPr="007D129C" w:rsidRDefault="00C85ABE"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 Public Interest Disclosure Policy </w:t>
      </w:r>
      <w:r w:rsidR="00FE352A" w:rsidRPr="007D129C">
        <w:rPr>
          <w:rFonts w:ascii="Calibri" w:eastAsiaTheme="minorHAnsi" w:hAnsi="Calibri" w:cstheme="minorBidi"/>
          <w:sz w:val="22"/>
          <w:szCs w:val="22"/>
          <w:lang w:eastAsia="en-US"/>
        </w:rPr>
        <w:tab/>
      </w:r>
      <w:r w:rsidR="00FB2BA6" w:rsidRPr="007D129C">
        <w:rPr>
          <w:rFonts w:ascii="Calibri" w:eastAsiaTheme="minorHAnsi" w:hAnsi="Calibri" w:cstheme="minorBidi"/>
          <w:sz w:val="22"/>
          <w:szCs w:val="22"/>
          <w:lang w:eastAsia="en-US"/>
        </w:rPr>
        <w:tab/>
      </w:r>
      <w:r w:rsidRPr="007D129C">
        <w:rPr>
          <w:rFonts w:ascii="Calibri" w:eastAsiaTheme="minorHAnsi" w:hAnsi="Calibri" w:cstheme="minorBidi"/>
          <w:sz w:val="22"/>
          <w:szCs w:val="22"/>
          <w:lang w:eastAsia="en-US"/>
        </w:rPr>
        <w:t xml:space="preserve">(contact People Services) </w:t>
      </w:r>
    </w:p>
    <w:p w14:paraId="5D132D88" w14:textId="77777777" w:rsidR="00C85ABE" w:rsidRPr="007D129C" w:rsidRDefault="00C85ABE" w:rsidP="00C85A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Anti-Bribery Policy</w:t>
      </w:r>
      <w:r w:rsidR="00FE352A" w:rsidRPr="007D129C">
        <w:rPr>
          <w:rFonts w:ascii="Calibri" w:eastAsiaTheme="minorHAnsi" w:hAnsi="Calibri" w:cstheme="minorBidi"/>
          <w:sz w:val="22"/>
          <w:szCs w:val="22"/>
          <w:lang w:eastAsia="en-US"/>
        </w:rPr>
        <w:tab/>
      </w:r>
      <w:r w:rsidR="00FE352A" w:rsidRPr="007D129C">
        <w:rPr>
          <w:rFonts w:ascii="Calibri" w:eastAsiaTheme="minorHAnsi" w:hAnsi="Calibri" w:cstheme="minorBidi"/>
          <w:sz w:val="22"/>
          <w:szCs w:val="22"/>
          <w:lang w:eastAsia="en-US"/>
        </w:rPr>
        <w:tab/>
      </w:r>
      <w:r w:rsidR="00FE352A" w:rsidRPr="007D129C">
        <w:rPr>
          <w:rFonts w:ascii="Calibri" w:eastAsiaTheme="minorHAnsi" w:hAnsi="Calibri" w:cstheme="minorBidi"/>
          <w:sz w:val="22"/>
          <w:szCs w:val="22"/>
          <w:lang w:eastAsia="en-US"/>
        </w:rPr>
        <w:tab/>
      </w:r>
      <w:r w:rsidR="00FB2BA6" w:rsidRPr="007D129C">
        <w:rPr>
          <w:rFonts w:ascii="Calibri" w:eastAsiaTheme="minorHAnsi" w:hAnsi="Calibri" w:cstheme="minorBidi"/>
          <w:sz w:val="22"/>
          <w:szCs w:val="22"/>
          <w:lang w:eastAsia="en-US"/>
        </w:rPr>
        <w:tab/>
      </w:r>
      <w:r w:rsidRPr="007D129C">
        <w:rPr>
          <w:rFonts w:ascii="Calibri" w:eastAsiaTheme="minorHAnsi" w:hAnsi="Calibri" w:cstheme="minorBidi"/>
          <w:sz w:val="22"/>
          <w:szCs w:val="22"/>
          <w:lang w:eastAsia="en-US"/>
        </w:rPr>
        <w:t xml:space="preserve">(contact Governance) </w:t>
      </w:r>
    </w:p>
    <w:p w14:paraId="43C6AC99" w14:textId="77777777" w:rsidR="00FE352A" w:rsidRPr="007D129C" w:rsidRDefault="00C85ABE" w:rsidP="00FE352A">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Gifts &amp; Hospitality</w:t>
      </w:r>
      <w:r w:rsidR="0033359F" w:rsidRPr="007D129C">
        <w:rPr>
          <w:rFonts w:ascii="Calibri" w:eastAsiaTheme="minorHAnsi" w:hAnsi="Calibri" w:cstheme="minorBidi"/>
          <w:sz w:val="22"/>
          <w:szCs w:val="22"/>
          <w:lang w:eastAsia="en-US"/>
        </w:rPr>
        <w:t xml:space="preserve"> Policy</w:t>
      </w:r>
      <w:r w:rsidR="00FE352A" w:rsidRPr="007D129C">
        <w:rPr>
          <w:rFonts w:ascii="Calibri" w:eastAsiaTheme="minorHAnsi" w:hAnsi="Calibri" w:cstheme="minorBidi"/>
          <w:sz w:val="22"/>
          <w:szCs w:val="22"/>
          <w:lang w:eastAsia="en-US"/>
        </w:rPr>
        <w:tab/>
      </w:r>
      <w:r w:rsidR="00FE352A" w:rsidRPr="007D129C">
        <w:rPr>
          <w:rFonts w:ascii="Calibri" w:eastAsiaTheme="minorHAnsi" w:hAnsi="Calibri" w:cstheme="minorBidi"/>
          <w:sz w:val="22"/>
          <w:szCs w:val="22"/>
          <w:lang w:eastAsia="en-US"/>
        </w:rPr>
        <w:tab/>
      </w:r>
      <w:r w:rsidR="00FB2BA6" w:rsidRPr="007D129C">
        <w:rPr>
          <w:rFonts w:ascii="Calibri" w:eastAsiaTheme="minorHAnsi" w:hAnsi="Calibri" w:cstheme="minorBidi"/>
          <w:sz w:val="22"/>
          <w:szCs w:val="22"/>
          <w:lang w:eastAsia="en-US"/>
        </w:rPr>
        <w:tab/>
      </w:r>
      <w:r w:rsidRPr="007D129C">
        <w:rPr>
          <w:rFonts w:ascii="Calibri" w:eastAsiaTheme="minorHAnsi" w:hAnsi="Calibri" w:cstheme="minorBidi"/>
          <w:sz w:val="22"/>
          <w:szCs w:val="22"/>
          <w:lang w:eastAsia="en-US"/>
        </w:rPr>
        <w:t>(contact Governance)</w:t>
      </w:r>
    </w:p>
    <w:p w14:paraId="37D83C87" w14:textId="77777777" w:rsidR="00FE352A" w:rsidRPr="007D129C" w:rsidRDefault="00FE352A" w:rsidP="00FE352A">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7D96E3CD" w14:textId="77777777" w:rsidR="00FE352A" w:rsidRPr="007D129C" w:rsidRDefault="00F673D6" w:rsidP="00FE352A">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Misuse or misappropriation of the assets and funds of the University is a disciplinary matter which can also lead to criminal proceedings.</w:t>
      </w:r>
      <w:bookmarkStart w:id="14" w:name="Section_32_4"/>
    </w:p>
    <w:p w14:paraId="20AE2ABB" w14:textId="77777777" w:rsidR="00FE352A" w:rsidRPr="007D129C" w:rsidRDefault="00FE352A" w:rsidP="00FE352A">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54AA1A21" w14:textId="77777777" w:rsidR="00FE352A" w:rsidRPr="007D129C" w:rsidRDefault="00F673D6" w:rsidP="006B5976">
      <w:pPr>
        <w:pStyle w:val="NormalWeb"/>
        <w:shd w:val="clear" w:color="auto" w:fill="FFFFFF"/>
        <w:spacing w:before="0" w:beforeAutospacing="0" w:after="0" w:afterAutospacing="0"/>
        <w:jc w:val="both"/>
        <w:rPr>
          <w:rFonts w:asciiTheme="minorHAnsi" w:hAnsiTheme="minorHAnsi"/>
          <w:b/>
          <w:snapToGrid w:val="0"/>
          <w:color w:val="0070C0"/>
          <w:sz w:val="22"/>
          <w:szCs w:val="22"/>
          <w:lang w:eastAsia="en-US"/>
        </w:rPr>
      </w:pPr>
      <w:r w:rsidRPr="007D129C">
        <w:rPr>
          <w:rFonts w:asciiTheme="minorHAnsi" w:hAnsiTheme="minorHAnsi"/>
          <w:b/>
          <w:snapToGrid w:val="0"/>
          <w:color w:val="0070C0"/>
          <w:sz w:val="22"/>
          <w:szCs w:val="22"/>
          <w:lang w:eastAsia="en-US"/>
        </w:rPr>
        <w:t>2.</w:t>
      </w:r>
      <w:r w:rsidR="00814425" w:rsidRPr="007D129C">
        <w:rPr>
          <w:rFonts w:asciiTheme="minorHAnsi" w:hAnsiTheme="minorHAnsi"/>
          <w:b/>
          <w:snapToGrid w:val="0"/>
          <w:color w:val="0070C0"/>
          <w:sz w:val="22"/>
          <w:szCs w:val="22"/>
          <w:lang w:eastAsia="en-US"/>
        </w:rPr>
        <w:t>10</w:t>
      </w:r>
      <w:r w:rsidRPr="007D129C">
        <w:rPr>
          <w:rFonts w:asciiTheme="minorHAnsi" w:hAnsiTheme="minorHAnsi"/>
          <w:b/>
          <w:snapToGrid w:val="0"/>
          <w:color w:val="0070C0"/>
          <w:sz w:val="22"/>
          <w:szCs w:val="22"/>
          <w:lang w:eastAsia="en-US"/>
        </w:rPr>
        <w:tab/>
      </w:r>
      <w:r w:rsidR="006B5976" w:rsidRPr="007D129C">
        <w:rPr>
          <w:rFonts w:asciiTheme="minorHAnsi" w:hAnsiTheme="minorHAnsi"/>
          <w:b/>
          <w:snapToGrid w:val="0"/>
          <w:color w:val="0070C0"/>
          <w:sz w:val="22"/>
          <w:szCs w:val="22"/>
          <w:lang w:eastAsia="en-US"/>
        </w:rPr>
        <w:t xml:space="preserve">Anti-bribery, </w:t>
      </w:r>
      <w:proofErr w:type="gramStart"/>
      <w:r w:rsidR="006B5976" w:rsidRPr="007D129C">
        <w:rPr>
          <w:rFonts w:asciiTheme="minorHAnsi" w:hAnsiTheme="minorHAnsi"/>
          <w:b/>
          <w:snapToGrid w:val="0"/>
          <w:color w:val="0070C0"/>
          <w:sz w:val="22"/>
          <w:szCs w:val="22"/>
          <w:lang w:eastAsia="en-US"/>
        </w:rPr>
        <w:t>g</w:t>
      </w:r>
      <w:r w:rsidRPr="007D129C">
        <w:rPr>
          <w:rFonts w:asciiTheme="minorHAnsi" w:hAnsiTheme="minorHAnsi"/>
          <w:b/>
          <w:snapToGrid w:val="0"/>
          <w:color w:val="0070C0"/>
          <w:sz w:val="22"/>
          <w:szCs w:val="22"/>
          <w:lang w:eastAsia="en-US"/>
        </w:rPr>
        <w:t>ifts</w:t>
      </w:r>
      <w:proofErr w:type="gramEnd"/>
      <w:r w:rsidRPr="007D129C">
        <w:rPr>
          <w:rFonts w:asciiTheme="minorHAnsi" w:hAnsiTheme="minorHAnsi"/>
          <w:b/>
          <w:snapToGrid w:val="0"/>
          <w:color w:val="0070C0"/>
          <w:sz w:val="22"/>
          <w:szCs w:val="22"/>
          <w:lang w:eastAsia="en-US"/>
        </w:rPr>
        <w:t xml:space="preserve"> and hospitality</w:t>
      </w:r>
      <w:bookmarkEnd w:id="14"/>
    </w:p>
    <w:p w14:paraId="1CB947CC" w14:textId="77777777" w:rsidR="006B5976" w:rsidRPr="007D129C" w:rsidRDefault="006B5976" w:rsidP="006B5976">
      <w:pPr>
        <w:spacing w:before="0" w:after="0"/>
        <w:jc w:val="both"/>
        <w:rPr>
          <w:rFonts w:ascii="Calibri" w:hAnsi="Calibri" w:cs="Calibri"/>
          <w:color w:val="000000"/>
          <w:sz w:val="22"/>
          <w:szCs w:val="22"/>
        </w:rPr>
      </w:pPr>
      <w:r w:rsidRPr="007D129C">
        <w:rPr>
          <w:rFonts w:ascii="Calibri" w:hAnsi="Calibri" w:cs="Calibri"/>
          <w:color w:val="000000"/>
          <w:sz w:val="22"/>
          <w:szCs w:val="22"/>
        </w:rPr>
        <w:t xml:space="preserve">The University prohibits the offering, the giving, the </w:t>
      </w:r>
      <w:proofErr w:type="gramStart"/>
      <w:r w:rsidRPr="007D129C">
        <w:rPr>
          <w:rFonts w:ascii="Calibri" w:hAnsi="Calibri" w:cs="Calibri"/>
          <w:color w:val="000000"/>
          <w:sz w:val="22"/>
          <w:szCs w:val="22"/>
        </w:rPr>
        <w:t>solicitation</w:t>
      </w:r>
      <w:proofErr w:type="gramEnd"/>
      <w:r w:rsidRPr="007D129C">
        <w:rPr>
          <w:rFonts w:ascii="Calibri" w:hAnsi="Calibri" w:cs="Calibri"/>
          <w:color w:val="000000"/>
          <w:sz w:val="22"/>
          <w:szCs w:val="22"/>
        </w:rPr>
        <w:t xml:space="preserve"> or the acceptance of any bribe, whether cash or other inducement:</w:t>
      </w:r>
    </w:p>
    <w:p w14:paraId="0B040E7E" w14:textId="77777777" w:rsidR="006B5976" w:rsidRPr="007D129C" w:rsidRDefault="006B5976" w:rsidP="0033359F">
      <w:pPr>
        <w:pStyle w:val="BodyTextIndent"/>
        <w:numPr>
          <w:ilvl w:val="0"/>
          <w:numId w:val="3"/>
        </w:numPr>
        <w:tabs>
          <w:tab w:val="clear" w:pos="851"/>
          <w:tab w:val="left" w:pos="0"/>
        </w:tabs>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to or from any person or company, whether a public official or public body, or a private person or company, wherever situated; or</w:t>
      </w:r>
    </w:p>
    <w:p w14:paraId="35AC9FC9" w14:textId="77777777" w:rsidR="006B5976" w:rsidRPr="007D129C" w:rsidRDefault="006B5976" w:rsidP="0033359F">
      <w:pPr>
        <w:pStyle w:val="BodyTextIndent"/>
        <w:numPr>
          <w:ilvl w:val="0"/>
          <w:numId w:val="3"/>
        </w:numPr>
        <w:tabs>
          <w:tab w:val="clear" w:pos="851"/>
          <w:tab w:val="left" w:pos="0"/>
        </w:tabs>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by any individual employee, agent or other person or company acting on the University’s behalf; or</w:t>
      </w:r>
    </w:p>
    <w:p w14:paraId="3A7ABBB6" w14:textId="77777777" w:rsidR="006B5976" w:rsidRPr="007D129C" w:rsidRDefault="006B5976" w:rsidP="0033359F">
      <w:pPr>
        <w:pStyle w:val="BodyTextIndent"/>
        <w:numPr>
          <w:ilvl w:val="0"/>
          <w:numId w:val="3"/>
        </w:numPr>
        <w:tabs>
          <w:tab w:val="clear" w:pos="851"/>
          <w:tab w:val="left" w:pos="0"/>
        </w:tabs>
        <w:jc w:val="both"/>
        <w:rPr>
          <w:rFonts w:asciiTheme="minorHAnsi" w:hAnsiTheme="minorHAnsi"/>
          <w:snapToGrid w:val="0"/>
          <w:color w:val="000000"/>
          <w:sz w:val="22"/>
          <w:szCs w:val="22"/>
          <w:lang w:eastAsia="en-US"/>
        </w:rPr>
      </w:pPr>
      <w:proofErr w:type="gramStart"/>
      <w:r w:rsidRPr="007D129C">
        <w:rPr>
          <w:rFonts w:asciiTheme="minorHAnsi" w:hAnsiTheme="minorHAnsi"/>
          <w:snapToGrid w:val="0"/>
          <w:color w:val="000000"/>
          <w:sz w:val="22"/>
          <w:szCs w:val="22"/>
          <w:lang w:eastAsia="en-US"/>
        </w:rPr>
        <w:t>in order to</w:t>
      </w:r>
      <w:proofErr w:type="gramEnd"/>
      <w:r w:rsidRPr="007D129C">
        <w:rPr>
          <w:rFonts w:asciiTheme="minorHAnsi" w:hAnsiTheme="minorHAnsi"/>
          <w:snapToGrid w:val="0"/>
          <w:color w:val="000000"/>
          <w:sz w:val="22"/>
          <w:szCs w:val="22"/>
          <w:lang w:eastAsia="en-US"/>
        </w:rPr>
        <w:t xml:space="preserve"> gain any commercial, contractual or regulatory advantage for the University in a way which is unethical; or</w:t>
      </w:r>
    </w:p>
    <w:p w14:paraId="117FF8DB" w14:textId="77777777" w:rsidR="006B5976" w:rsidRPr="007D129C" w:rsidRDefault="006B5976" w:rsidP="0033359F">
      <w:pPr>
        <w:pStyle w:val="BodyTextIndent"/>
        <w:numPr>
          <w:ilvl w:val="0"/>
          <w:numId w:val="3"/>
        </w:numPr>
        <w:tabs>
          <w:tab w:val="clear" w:pos="851"/>
          <w:tab w:val="left" w:pos="0"/>
        </w:tabs>
        <w:jc w:val="both"/>
        <w:rPr>
          <w:rFonts w:asciiTheme="minorHAnsi" w:hAnsiTheme="minorHAnsi"/>
          <w:snapToGrid w:val="0"/>
          <w:color w:val="000000"/>
          <w:sz w:val="22"/>
          <w:szCs w:val="22"/>
          <w:lang w:eastAsia="en-US"/>
        </w:rPr>
      </w:pPr>
      <w:proofErr w:type="gramStart"/>
      <w:r w:rsidRPr="007D129C">
        <w:rPr>
          <w:rFonts w:asciiTheme="minorHAnsi" w:hAnsiTheme="minorHAnsi"/>
          <w:snapToGrid w:val="0"/>
          <w:color w:val="000000"/>
          <w:sz w:val="22"/>
          <w:szCs w:val="22"/>
          <w:lang w:eastAsia="en-US"/>
        </w:rPr>
        <w:t>in order to</w:t>
      </w:r>
      <w:proofErr w:type="gramEnd"/>
      <w:r w:rsidRPr="007D129C">
        <w:rPr>
          <w:rFonts w:asciiTheme="minorHAnsi" w:hAnsiTheme="minorHAnsi"/>
          <w:snapToGrid w:val="0"/>
          <w:color w:val="000000"/>
          <w:sz w:val="22"/>
          <w:szCs w:val="22"/>
          <w:lang w:eastAsia="en-US"/>
        </w:rPr>
        <w:t xml:space="preserve"> gain any personal advantage, pecuniary or otherwise, for the individual or anyone connected with the individual.</w:t>
      </w:r>
    </w:p>
    <w:p w14:paraId="757AA4D3" w14:textId="77777777" w:rsidR="006B5976" w:rsidRPr="007D129C" w:rsidRDefault="006B5976" w:rsidP="006B5976">
      <w:pPr>
        <w:pStyle w:val="BodyTextIndent"/>
        <w:tabs>
          <w:tab w:val="clear" w:pos="851"/>
          <w:tab w:val="left" w:pos="0"/>
        </w:tabs>
        <w:ind w:left="720"/>
        <w:jc w:val="both"/>
        <w:rPr>
          <w:rFonts w:asciiTheme="minorHAnsi" w:hAnsiTheme="minorHAnsi"/>
          <w:snapToGrid w:val="0"/>
          <w:color w:val="000000"/>
          <w:sz w:val="22"/>
          <w:szCs w:val="22"/>
          <w:lang w:eastAsia="en-US"/>
        </w:rPr>
      </w:pPr>
    </w:p>
    <w:p w14:paraId="7D12267D" w14:textId="77777777" w:rsidR="00FE352A" w:rsidRPr="007D129C" w:rsidRDefault="00F673D6" w:rsidP="006B597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Personal gifts, other than items of small intrinsic value</w:t>
      </w:r>
      <w:r w:rsidR="008E57CB" w:rsidRPr="007D129C">
        <w:rPr>
          <w:rFonts w:ascii="Calibri" w:eastAsiaTheme="minorHAnsi" w:hAnsi="Calibri" w:cstheme="minorBidi"/>
          <w:sz w:val="22"/>
          <w:szCs w:val="22"/>
          <w:lang w:eastAsia="en-US"/>
        </w:rPr>
        <w:t xml:space="preserve"> (less than £50)</w:t>
      </w:r>
      <w:r w:rsidRPr="007D129C">
        <w:rPr>
          <w:rFonts w:ascii="Calibri" w:eastAsiaTheme="minorHAnsi" w:hAnsi="Calibri" w:cstheme="minorBidi"/>
          <w:sz w:val="22"/>
          <w:szCs w:val="22"/>
          <w:lang w:eastAsia="en-US"/>
        </w:rPr>
        <w:t xml:space="preserve">, shall not be accepted. </w:t>
      </w:r>
      <w:r w:rsidR="008E57CB" w:rsidRPr="007D129C">
        <w:rPr>
          <w:rFonts w:ascii="Calibri" w:eastAsiaTheme="minorHAnsi" w:hAnsi="Calibri" w:cstheme="minorBidi"/>
          <w:sz w:val="22"/>
          <w:szCs w:val="22"/>
          <w:lang w:eastAsia="en-US"/>
        </w:rPr>
        <w:t>Gifts should be recorded on the</w:t>
      </w:r>
      <w:r w:rsidR="008F0889" w:rsidRPr="007D129C">
        <w:rPr>
          <w:rFonts w:ascii="Calibri" w:eastAsiaTheme="minorHAnsi" w:hAnsi="Calibri" w:cstheme="minorBidi"/>
          <w:sz w:val="22"/>
          <w:szCs w:val="22"/>
          <w:lang w:eastAsia="en-US"/>
        </w:rPr>
        <w:t xml:space="preserve"> central </w:t>
      </w:r>
      <w:r w:rsidR="008E57CB" w:rsidRPr="007D129C">
        <w:rPr>
          <w:rFonts w:ascii="Calibri" w:eastAsiaTheme="minorHAnsi" w:hAnsi="Calibri" w:cstheme="minorBidi"/>
          <w:sz w:val="22"/>
          <w:szCs w:val="22"/>
          <w:lang w:eastAsia="en-US"/>
        </w:rPr>
        <w:t xml:space="preserve">Gifts Register maintained by the Department of Governance. </w:t>
      </w:r>
    </w:p>
    <w:p w14:paraId="3C5B82B8" w14:textId="77777777" w:rsidR="00FE352A" w:rsidRPr="007D129C" w:rsidRDefault="00FE352A" w:rsidP="002637B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1DB2A9AF" w14:textId="77777777" w:rsidR="00F673D6" w:rsidRPr="007D129C" w:rsidRDefault="00F673D6" w:rsidP="002637B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Modest hospitality is an accepted courtesy of business relationships. However, the recipients should not allow a position to be reached whereby they might be influenced in making a business decision </w:t>
      </w:r>
      <w:proofErr w:type="gramStart"/>
      <w:r w:rsidRPr="007D129C">
        <w:rPr>
          <w:rFonts w:ascii="Calibri" w:eastAsiaTheme="minorHAnsi" w:hAnsi="Calibri" w:cstheme="minorBidi"/>
          <w:sz w:val="22"/>
          <w:szCs w:val="22"/>
          <w:lang w:eastAsia="en-US"/>
        </w:rPr>
        <w:t>as a consequence of</w:t>
      </w:r>
      <w:proofErr w:type="gramEnd"/>
      <w:r w:rsidRPr="007D129C">
        <w:rPr>
          <w:rFonts w:ascii="Calibri" w:eastAsiaTheme="minorHAnsi" w:hAnsi="Calibri" w:cstheme="minorBidi"/>
          <w:sz w:val="22"/>
          <w:szCs w:val="22"/>
          <w:lang w:eastAsia="en-US"/>
        </w:rPr>
        <w:t xml:space="preserve"> accepting such hospitality. The frequency and scale of hospitality should not be greater than the University would be likely to provide in return. </w:t>
      </w:r>
    </w:p>
    <w:p w14:paraId="6A245412" w14:textId="77777777" w:rsidR="00F673D6" w:rsidRPr="007D129C" w:rsidRDefault="00F673D6" w:rsidP="002637B6">
      <w:pPr>
        <w:pStyle w:val="H3"/>
        <w:spacing w:before="0" w:after="0"/>
        <w:jc w:val="both"/>
        <w:rPr>
          <w:rFonts w:asciiTheme="minorHAnsi" w:hAnsiTheme="minorHAnsi"/>
          <w:b w:val="0"/>
          <w:color w:val="000000"/>
          <w:sz w:val="22"/>
          <w:szCs w:val="22"/>
        </w:rPr>
      </w:pPr>
    </w:p>
    <w:p w14:paraId="0EBA2AE8" w14:textId="77777777" w:rsidR="00F673D6" w:rsidRPr="007D129C" w:rsidRDefault="00F673D6" w:rsidP="002637B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When it is not easy to decide between what is acceptable in terms of gifts or hospitality, the offer should be </w:t>
      </w:r>
      <w:proofErr w:type="gramStart"/>
      <w:r w:rsidRPr="007D129C">
        <w:rPr>
          <w:rFonts w:asciiTheme="minorHAnsi" w:hAnsiTheme="minorHAnsi"/>
          <w:b w:val="0"/>
          <w:color w:val="000000"/>
          <w:sz w:val="22"/>
          <w:szCs w:val="22"/>
        </w:rPr>
        <w:t>declined</w:t>
      </w:r>
      <w:proofErr w:type="gramEnd"/>
      <w:r w:rsidRPr="007D129C">
        <w:rPr>
          <w:rFonts w:asciiTheme="minorHAnsi" w:hAnsiTheme="minorHAnsi"/>
          <w:b w:val="0"/>
          <w:color w:val="000000"/>
          <w:sz w:val="22"/>
          <w:szCs w:val="22"/>
        </w:rPr>
        <w:t xml:space="preserve"> or advice sought from </w:t>
      </w:r>
      <w:r w:rsidR="00FE352A" w:rsidRPr="007D129C">
        <w:rPr>
          <w:rFonts w:asciiTheme="minorHAnsi" w:hAnsiTheme="minorHAnsi"/>
          <w:b w:val="0"/>
          <w:color w:val="000000"/>
          <w:sz w:val="22"/>
          <w:szCs w:val="22"/>
        </w:rPr>
        <w:t xml:space="preserve">the </w:t>
      </w:r>
      <w:r w:rsidR="006E7D25" w:rsidRPr="007D129C">
        <w:rPr>
          <w:rFonts w:asciiTheme="minorHAnsi" w:hAnsiTheme="minorHAnsi"/>
          <w:b w:val="0"/>
          <w:color w:val="000000"/>
          <w:sz w:val="22"/>
          <w:szCs w:val="22"/>
        </w:rPr>
        <w:t>Department of Governance</w:t>
      </w:r>
      <w:r w:rsidRPr="007D129C">
        <w:rPr>
          <w:rFonts w:asciiTheme="minorHAnsi" w:hAnsiTheme="minorHAnsi"/>
          <w:b w:val="0"/>
          <w:color w:val="000000"/>
          <w:sz w:val="22"/>
          <w:szCs w:val="22"/>
        </w:rPr>
        <w:t xml:space="preserve">. </w:t>
      </w:r>
    </w:p>
    <w:p w14:paraId="170CBD22" w14:textId="77777777" w:rsidR="00EA5B5A" w:rsidRPr="007D129C" w:rsidRDefault="00EA5B5A" w:rsidP="002637B6">
      <w:pPr>
        <w:pStyle w:val="H3"/>
        <w:spacing w:before="0" w:after="0"/>
        <w:jc w:val="both"/>
        <w:rPr>
          <w:rFonts w:asciiTheme="minorHAnsi" w:hAnsiTheme="minorHAnsi"/>
          <w:b w:val="0"/>
          <w:color w:val="000000"/>
          <w:sz w:val="22"/>
          <w:szCs w:val="22"/>
        </w:rPr>
      </w:pPr>
    </w:p>
    <w:p w14:paraId="5EC07354" w14:textId="77777777" w:rsidR="00F673D6" w:rsidRPr="007D129C" w:rsidRDefault="00F673D6" w:rsidP="002637B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Personal inducements in any form from suppliers of goods and services to employees are forbidden.</w:t>
      </w:r>
    </w:p>
    <w:p w14:paraId="18153D47" w14:textId="77777777" w:rsidR="009D32BE" w:rsidRPr="007D129C" w:rsidRDefault="00F673D6" w:rsidP="00B12D07">
      <w:pPr>
        <w:pStyle w:val="H3"/>
        <w:spacing w:before="0" w:after="0"/>
        <w:jc w:val="both"/>
      </w:pPr>
      <w:r w:rsidRPr="007D129C">
        <w:rPr>
          <w:rFonts w:asciiTheme="minorHAnsi" w:hAnsiTheme="minorHAnsi"/>
          <w:b w:val="0"/>
          <w:sz w:val="22"/>
          <w:szCs w:val="22"/>
        </w:rPr>
        <w:t xml:space="preserve">The University is required to ensure that it </w:t>
      </w:r>
      <w:proofErr w:type="gramStart"/>
      <w:r w:rsidRPr="007D129C">
        <w:rPr>
          <w:rFonts w:asciiTheme="minorHAnsi" w:hAnsiTheme="minorHAnsi"/>
          <w:b w:val="0"/>
          <w:sz w:val="22"/>
          <w:szCs w:val="22"/>
        </w:rPr>
        <w:t>is in compliance with</w:t>
      </w:r>
      <w:proofErr w:type="gramEnd"/>
      <w:r w:rsidRPr="007D129C">
        <w:rPr>
          <w:rFonts w:asciiTheme="minorHAnsi" w:hAnsiTheme="minorHAnsi"/>
          <w:b w:val="0"/>
          <w:sz w:val="22"/>
          <w:szCs w:val="22"/>
        </w:rPr>
        <w:t xml:space="preserve"> the Bribery Act 2010. It is a corporate offence to fail to prevent bribery. Full guidance and information on the procedures that are in </w:t>
      </w:r>
      <w:r w:rsidRPr="007D129C">
        <w:rPr>
          <w:rFonts w:asciiTheme="minorHAnsi" w:hAnsiTheme="minorHAnsi"/>
          <w:b w:val="0"/>
          <w:color w:val="000000"/>
          <w:sz w:val="22"/>
          <w:szCs w:val="22"/>
        </w:rPr>
        <w:t xml:space="preserve">place are available from the </w:t>
      </w:r>
      <w:hyperlink r:id="rId13" w:history="1">
        <w:r w:rsidR="006B5976" w:rsidRPr="007D129C">
          <w:rPr>
            <w:rStyle w:val="Hyperlink"/>
            <w:rFonts w:asciiTheme="minorHAnsi" w:hAnsiTheme="minorHAnsi"/>
            <w:b w:val="0"/>
            <w:sz w:val="22"/>
            <w:szCs w:val="22"/>
          </w:rPr>
          <w:t>Anti-Bribery Policy</w:t>
        </w:r>
      </w:hyperlink>
      <w:r w:rsidR="006B5976" w:rsidRPr="007D129C">
        <w:rPr>
          <w:rFonts w:asciiTheme="minorHAnsi" w:hAnsiTheme="minorHAnsi"/>
          <w:b w:val="0"/>
          <w:color w:val="000000"/>
          <w:sz w:val="22"/>
          <w:szCs w:val="22"/>
        </w:rPr>
        <w:t xml:space="preserve"> and the </w:t>
      </w:r>
      <w:hyperlink r:id="rId14" w:history="1">
        <w:r w:rsidR="006B5976" w:rsidRPr="007D129C">
          <w:rPr>
            <w:rStyle w:val="Hyperlink"/>
            <w:rFonts w:asciiTheme="minorHAnsi" w:hAnsiTheme="minorHAnsi"/>
            <w:b w:val="0"/>
            <w:sz w:val="22"/>
            <w:szCs w:val="22"/>
          </w:rPr>
          <w:t>Gifts and Hospitality Policy</w:t>
        </w:r>
      </w:hyperlink>
      <w:r w:rsidR="006B5976" w:rsidRPr="007D129C">
        <w:rPr>
          <w:rFonts w:asciiTheme="minorHAnsi" w:hAnsiTheme="minorHAnsi"/>
          <w:b w:val="0"/>
          <w:color w:val="000000"/>
          <w:sz w:val="22"/>
          <w:szCs w:val="22"/>
        </w:rPr>
        <w:t>.</w:t>
      </w:r>
      <w:hyperlink r:id="rId15" w:history="1"/>
    </w:p>
    <w:p w14:paraId="01DC8585" w14:textId="77777777" w:rsidR="00B12D07" w:rsidRPr="007D129C" w:rsidRDefault="00B12D07" w:rsidP="00B12D07">
      <w:pPr>
        <w:spacing w:before="0" w:after="0"/>
      </w:pPr>
    </w:p>
    <w:p w14:paraId="03FADFB0" w14:textId="77777777" w:rsidR="00EA5B5A" w:rsidRPr="007D129C" w:rsidRDefault="00EA5B5A" w:rsidP="00677D42">
      <w:pPr>
        <w:pStyle w:val="H3"/>
        <w:spacing w:before="0" w:after="0"/>
        <w:rPr>
          <w:rFonts w:asciiTheme="minorHAnsi" w:hAnsiTheme="minorHAnsi"/>
          <w:color w:val="0070C0"/>
          <w:sz w:val="22"/>
          <w:szCs w:val="22"/>
        </w:rPr>
      </w:pPr>
      <w:r w:rsidRPr="007D129C">
        <w:rPr>
          <w:rFonts w:asciiTheme="minorHAnsi" w:hAnsiTheme="minorHAnsi"/>
          <w:color w:val="0070C0"/>
          <w:sz w:val="22"/>
          <w:szCs w:val="22"/>
        </w:rPr>
        <w:t>2.11</w:t>
      </w:r>
      <w:r w:rsidRPr="007D129C">
        <w:rPr>
          <w:rFonts w:asciiTheme="minorHAnsi" w:hAnsiTheme="minorHAnsi"/>
          <w:color w:val="0070C0"/>
          <w:sz w:val="22"/>
          <w:szCs w:val="22"/>
        </w:rPr>
        <w:tab/>
        <w:t xml:space="preserve">Criminal Finances Act 2017 and corporate criminal offences (CCO) </w:t>
      </w:r>
    </w:p>
    <w:p w14:paraId="4A642866" w14:textId="77777777" w:rsidR="00EA5B5A" w:rsidRPr="007D129C" w:rsidRDefault="00EA5B5A" w:rsidP="00677D42">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Criminal Finances Act 2017 (CFA 2017) has introduced a Corporate Criminal Offence (CCO) of failure to prevent the facilitation of tax evasion. </w:t>
      </w:r>
      <w:r w:rsidR="00677D42" w:rsidRPr="007D129C">
        <w:rPr>
          <w:rFonts w:asciiTheme="minorHAnsi" w:hAnsiTheme="minorHAnsi"/>
          <w:color w:val="000000"/>
          <w:sz w:val="22"/>
          <w:szCs w:val="22"/>
        </w:rPr>
        <w:t>T</w:t>
      </w:r>
      <w:r w:rsidRPr="007D129C">
        <w:rPr>
          <w:rFonts w:asciiTheme="minorHAnsi" w:hAnsiTheme="minorHAnsi"/>
          <w:color w:val="000000"/>
          <w:sz w:val="22"/>
          <w:szCs w:val="22"/>
        </w:rPr>
        <w:t xml:space="preserve">he CFA 2017 means that if a person ‘associated’ to the </w:t>
      </w:r>
      <w:r w:rsidR="00677D42" w:rsidRPr="007D129C">
        <w:rPr>
          <w:rFonts w:asciiTheme="minorHAnsi" w:hAnsiTheme="minorHAnsi"/>
          <w:color w:val="000000"/>
          <w:sz w:val="22"/>
          <w:szCs w:val="22"/>
        </w:rPr>
        <w:t>U</w:t>
      </w:r>
      <w:r w:rsidRPr="007D129C">
        <w:rPr>
          <w:rFonts w:asciiTheme="minorHAnsi" w:hAnsiTheme="minorHAnsi"/>
          <w:color w:val="000000"/>
          <w:sz w:val="22"/>
          <w:szCs w:val="22"/>
        </w:rPr>
        <w:t xml:space="preserve">niversity, anywhere in the </w:t>
      </w:r>
      <w:r w:rsidR="00416A8F" w:rsidRPr="007D129C">
        <w:rPr>
          <w:rFonts w:asciiTheme="minorHAnsi" w:hAnsiTheme="minorHAnsi"/>
          <w:color w:val="000000"/>
          <w:sz w:val="22"/>
          <w:szCs w:val="22"/>
        </w:rPr>
        <w:t>world is</w:t>
      </w:r>
      <w:r w:rsidRPr="007D129C">
        <w:rPr>
          <w:rFonts w:asciiTheme="minorHAnsi" w:hAnsiTheme="minorHAnsi"/>
          <w:color w:val="000000"/>
          <w:sz w:val="22"/>
          <w:szCs w:val="22"/>
        </w:rPr>
        <w:t xml:space="preserve"> found to have assisted a third-party in evading tax in the course of their duties, then the University itself could be deemed to have committed a corporate offence.</w:t>
      </w:r>
    </w:p>
    <w:p w14:paraId="7F6EAA22" w14:textId="77777777" w:rsidR="00677D42" w:rsidRPr="007D129C" w:rsidRDefault="00677D42" w:rsidP="00677D42">
      <w:pPr>
        <w:spacing w:before="0" w:after="0"/>
        <w:jc w:val="both"/>
        <w:rPr>
          <w:rFonts w:asciiTheme="minorHAnsi" w:hAnsiTheme="minorHAnsi"/>
          <w:color w:val="000000"/>
          <w:sz w:val="22"/>
          <w:szCs w:val="22"/>
        </w:rPr>
      </w:pPr>
    </w:p>
    <w:p w14:paraId="5381CA25" w14:textId="77777777" w:rsidR="00EA5B5A" w:rsidRPr="007D129C" w:rsidRDefault="00677D42" w:rsidP="00677D42">
      <w:pPr>
        <w:shd w:val="clear" w:color="auto" w:fill="FFFFFF"/>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University and its UK and overseas operations are committed to preventing the facilitation of tax evasion by associated persons anywhere in the world through developing reasonable prevention procedures, carrying out regular due diligence and risk assessments of our activities and creating awareness and a culture of compliance throughout the University.  </w:t>
      </w:r>
    </w:p>
    <w:p w14:paraId="3534C795" w14:textId="77777777" w:rsidR="00677D42" w:rsidRPr="007D129C" w:rsidRDefault="00677D42" w:rsidP="00677D42">
      <w:pPr>
        <w:shd w:val="clear" w:color="auto" w:fill="FFFFFF"/>
        <w:spacing w:before="0" w:after="0"/>
        <w:jc w:val="both"/>
        <w:rPr>
          <w:rFonts w:asciiTheme="minorHAnsi" w:hAnsiTheme="minorHAnsi"/>
          <w:color w:val="000000"/>
          <w:sz w:val="22"/>
          <w:szCs w:val="22"/>
        </w:rPr>
      </w:pPr>
    </w:p>
    <w:p w14:paraId="44D96650" w14:textId="77777777" w:rsidR="00677D42" w:rsidRPr="007D129C" w:rsidRDefault="00677D42" w:rsidP="00677D42">
      <w:pPr>
        <w:shd w:val="clear" w:color="auto" w:fill="FFFFFF"/>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Information on the University’s commitment to prevent of the facilitation of tax evasion is available from the Top-level commitment and the </w:t>
      </w:r>
      <w:hyperlink r:id="rId16" w:history="1">
        <w:r w:rsidRPr="007D129C">
          <w:rPr>
            <w:rStyle w:val="Hyperlink"/>
            <w:rFonts w:asciiTheme="minorHAnsi" w:hAnsiTheme="minorHAnsi"/>
            <w:sz w:val="22"/>
            <w:szCs w:val="22"/>
          </w:rPr>
          <w:t>Criminal Facilitation of Tax Evasion Statement</w:t>
        </w:r>
      </w:hyperlink>
      <w:r w:rsidRPr="007D129C">
        <w:rPr>
          <w:rFonts w:asciiTheme="minorHAnsi" w:hAnsiTheme="minorHAnsi"/>
          <w:color w:val="000000"/>
          <w:sz w:val="22"/>
          <w:szCs w:val="22"/>
        </w:rPr>
        <w:t xml:space="preserve">.  </w:t>
      </w:r>
    </w:p>
    <w:p w14:paraId="6336D3F7" w14:textId="77777777" w:rsidR="00EA5B5A" w:rsidRPr="007D129C" w:rsidRDefault="00EA5B5A" w:rsidP="00677D42">
      <w:pPr>
        <w:pStyle w:val="H3"/>
        <w:spacing w:before="0" w:after="0"/>
        <w:rPr>
          <w:rFonts w:asciiTheme="minorHAnsi" w:hAnsiTheme="minorHAnsi"/>
          <w:color w:val="0070C0"/>
          <w:sz w:val="22"/>
          <w:szCs w:val="22"/>
        </w:rPr>
      </w:pPr>
    </w:p>
    <w:p w14:paraId="496EA0D1" w14:textId="77777777" w:rsidR="00B12D07" w:rsidRPr="007D129C" w:rsidRDefault="00B12D07" w:rsidP="00B12D07"/>
    <w:p w14:paraId="341C55F5" w14:textId="77777777" w:rsidR="00835771" w:rsidRPr="007D129C" w:rsidRDefault="00835771" w:rsidP="002D2DDD">
      <w:pPr>
        <w:pStyle w:val="H3"/>
        <w:spacing w:before="0" w:after="0"/>
        <w:rPr>
          <w:rFonts w:asciiTheme="minorHAnsi" w:hAnsiTheme="minorHAnsi"/>
          <w:color w:val="0070C0"/>
          <w:sz w:val="22"/>
          <w:szCs w:val="22"/>
        </w:rPr>
      </w:pPr>
      <w:r w:rsidRPr="007D129C">
        <w:rPr>
          <w:rFonts w:asciiTheme="minorHAnsi" w:hAnsiTheme="minorHAnsi"/>
          <w:color w:val="0070C0"/>
          <w:sz w:val="22"/>
          <w:szCs w:val="22"/>
        </w:rPr>
        <w:lastRenderedPageBreak/>
        <w:t>2.</w:t>
      </w:r>
      <w:r w:rsidR="00814425" w:rsidRPr="007D129C">
        <w:rPr>
          <w:rFonts w:asciiTheme="minorHAnsi" w:hAnsiTheme="minorHAnsi"/>
          <w:color w:val="0070C0"/>
          <w:sz w:val="22"/>
          <w:szCs w:val="22"/>
        </w:rPr>
        <w:t>1</w:t>
      </w:r>
      <w:r w:rsidR="00EA5B5A" w:rsidRPr="007D129C">
        <w:rPr>
          <w:rFonts w:asciiTheme="minorHAnsi" w:hAnsiTheme="minorHAnsi"/>
          <w:color w:val="0070C0"/>
          <w:sz w:val="22"/>
          <w:szCs w:val="22"/>
        </w:rPr>
        <w:t>2</w:t>
      </w:r>
      <w:r w:rsidR="00814425" w:rsidRPr="007D129C">
        <w:rPr>
          <w:rFonts w:asciiTheme="minorHAnsi" w:hAnsiTheme="minorHAnsi"/>
          <w:color w:val="0070C0"/>
          <w:sz w:val="22"/>
          <w:szCs w:val="22"/>
        </w:rPr>
        <w:tab/>
      </w:r>
      <w:r w:rsidR="006B5976" w:rsidRPr="007D129C">
        <w:rPr>
          <w:rFonts w:asciiTheme="minorHAnsi" w:hAnsiTheme="minorHAnsi"/>
          <w:color w:val="0070C0"/>
          <w:sz w:val="22"/>
          <w:szCs w:val="22"/>
        </w:rPr>
        <w:t>Execution</w:t>
      </w:r>
      <w:r w:rsidRPr="007D129C">
        <w:rPr>
          <w:rFonts w:asciiTheme="minorHAnsi" w:hAnsiTheme="minorHAnsi"/>
          <w:color w:val="0070C0"/>
          <w:sz w:val="22"/>
          <w:szCs w:val="22"/>
        </w:rPr>
        <w:t xml:space="preserve"> of </w:t>
      </w:r>
      <w:r w:rsidR="006E7D25" w:rsidRPr="007D129C">
        <w:rPr>
          <w:rFonts w:asciiTheme="minorHAnsi" w:hAnsiTheme="minorHAnsi"/>
          <w:color w:val="0070C0"/>
          <w:sz w:val="22"/>
          <w:szCs w:val="22"/>
        </w:rPr>
        <w:t>official d</w:t>
      </w:r>
      <w:r w:rsidRPr="007D129C">
        <w:rPr>
          <w:rFonts w:asciiTheme="minorHAnsi" w:hAnsiTheme="minorHAnsi"/>
          <w:color w:val="0070C0"/>
          <w:sz w:val="22"/>
          <w:szCs w:val="22"/>
        </w:rPr>
        <w:t>ocuments</w:t>
      </w:r>
      <w:bookmarkEnd w:id="13"/>
    </w:p>
    <w:p w14:paraId="3E1A5E49" w14:textId="77777777" w:rsidR="00626B84" w:rsidRPr="007D129C" w:rsidRDefault="00626B84" w:rsidP="00626B84">
      <w:pPr>
        <w:pStyle w:val="BodyTextIndent"/>
        <w:tabs>
          <w:tab w:val="clear" w:pos="851"/>
          <w:tab w:val="left" w:pos="0"/>
        </w:tabs>
        <w:ind w:left="0"/>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The University Court has agreed the following regulation setting out the scheme of delegated signing authority.</w:t>
      </w:r>
    </w:p>
    <w:p w14:paraId="149FFEE6" w14:textId="77777777" w:rsidR="00626B84" w:rsidRPr="007D129C" w:rsidRDefault="00626B84" w:rsidP="00626B84">
      <w:pPr>
        <w:pStyle w:val="BodyTextIndent"/>
        <w:tabs>
          <w:tab w:val="clear" w:pos="851"/>
          <w:tab w:val="left" w:pos="0"/>
        </w:tabs>
        <w:ind w:left="0"/>
        <w:jc w:val="both"/>
        <w:rPr>
          <w:rFonts w:ascii="Calibri" w:hAnsi="Calibri"/>
          <w:color w:val="0D0D0D"/>
          <w:sz w:val="22"/>
          <w:szCs w:val="22"/>
        </w:rPr>
      </w:pPr>
    </w:p>
    <w:p w14:paraId="59027201" w14:textId="77777777" w:rsidR="00626B84" w:rsidRPr="007D129C" w:rsidRDefault="00626B84" w:rsidP="00626B84">
      <w:pPr>
        <w:pStyle w:val="BodyTextIndent"/>
        <w:tabs>
          <w:tab w:val="clear" w:pos="851"/>
          <w:tab w:val="left" w:pos="0"/>
        </w:tabs>
        <w:ind w:left="0"/>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 xml:space="preserve">Court has delegated financial authority to the Principal, the University </w:t>
      </w:r>
      <w:proofErr w:type="gramStart"/>
      <w:r w:rsidRPr="007D129C">
        <w:rPr>
          <w:rFonts w:asciiTheme="minorHAnsi" w:hAnsiTheme="minorHAnsi"/>
          <w:snapToGrid w:val="0"/>
          <w:color w:val="000000"/>
          <w:sz w:val="22"/>
          <w:szCs w:val="22"/>
          <w:lang w:eastAsia="en-US"/>
        </w:rPr>
        <w:t>Secretary</w:t>
      </w:r>
      <w:proofErr w:type="gramEnd"/>
      <w:r w:rsidRPr="007D129C">
        <w:rPr>
          <w:rFonts w:asciiTheme="minorHAnsi" w:hAnsiTheme="minorHAnsi"/>
          <w:snapToGrid w:val="0"/>
          <w:color w:val="000000"/>
          <w:sz w:val="22"/>
          <w:szCs w:val="22"/>
          <w:lang w:eastAsia="en-US"/>
        </w:rPr>
        <w:t xml:space="preserve"> and other members of the Executive.  The arrangements for the delegation of authority to sign official documents are aligned with the scheme of delegated financial authority. </w:t>
      </w:r>
    </w:p>
    <w:p w14:paraId="4DDC6FE5" w14:textId="77777777" w:rsidR="00626B84" w:rsidRPr="007D129C" w:rsidRDefault="00626B84" w:rsidP="0033359F">
      <w:pPr>
        <w:pStyle w:val="BodyTextIndent"/>
        <w:numPr>
          <w:ilvl w:val="0"/>
          <w:numId w:val="3"/>
        </w:numPr>
        <w:tabs>
          <w:tab w:val="clear" w:pos="851"/>
          <w:tab w:val="left" w:pos="0"/>
        </w:tabs>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Two signatures, including the signature of a governor will be required in the following circumstances</w:t>
      </w:r>
      <w:r w:rsidR="00AE6AE7" w:rsidRPr="007D129C">
        <w:rPr>
          <w:rFonts w:asciiTheme="minorHAnsi" w:hAnsiTheme="minorHAnsi"/>
          <w:snapToGrid w:val="0"/>
          <w:color w:val="000000"/>
          <w:sz w:val="22"/>
          <w:szCs w:val="22"/>
          <w:lang w:eastAsia="en-US"/>
        </w:rPr>
        <w:t xml:space="preserve"> (the term governor encompasses appointed governors and staff </w:t>
      </w:r>
      <w:r w:rsidR="0033359F" w:rsidRPr="007D129C">
        <w:rPr>
          <w:rFonts w:asciiTheme="minorHAnsi" w:hAnsiTheme="minorHAnsi"/>
          <w:snapToGrid w:val="0"/>
          <w:color w:val="000000"/>
          <w:sz w:val="22"/>
          <w:szCs w:val="22"/>
          <w:lang w:eastAsia="en-US"/>
        </w:rPr>
        <w:t>governors</w:t>
      </w:r>
      <w:r w:rsidR="00AE6AE7" w:rsidRPr="007D129C">
        <w:rPr>
          <w:rFonts w:asciiTheme="minorHAnsi" w:hAnsiTheme="minorHAnsi"/>
          <w:snapToGrid w:val="0"/>
          <w:color w:val="000000"/>
          <w:sz w:val="22"/>
          <w:szCs w:val="22"/>
          <w:lang w:eastAsia="en-US"/>
        </w:rPr>
        <w:t>)</w:t>
      </w:r>
      <w:r w:rsidRPr="007D129C">
        <w:rPr>
          <w:rFonts w:asciiTheme="minorHAnsi" w:hAnsiTheme="minorHAnsi"/>
          <w:snapToGrid w:val="0"/>
          <w:color w:val="000000"/>
          <w:sz w:val="22"/>
          <w:szCs w:val="22"/>
          <w:lang w:eastAsia="en-US"/>
        </w:rPr>
        <w:t>:</w:t>
      </w:r>
    </w:p>
    <w:p w14:paraId="1CBD94BC" w14:textId="77777777" w:rsidR="00626B84" w:rsidRPr="007D129C" w:rsidRDefault="00626B84" w:rsidP="0033359F">
      <w:pPr>
        <w:pStyle w:val="BodyTextIndent"/>
        <w:numPr>
          <w:ilvl w:val="1"/>
          <w:numId w:val="3"/>
        </w:numPr>
        <w:tabs>
          <w:tab w:val="clear" w:pos="851"/>
          <w:tab w:val="left" w:pos="0"/>
        </w:tabs>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 xml:space="preserve">Every document to which the Seal is affixed shall be signed by a member of the University Court (except academic awards which will be signed by the </w:t>
      </w:r>
      <w:proofErr w:type="gramStart"/>
      <w:r w:rsidRPr="007D129C">
        <w:rPr>
          <w:rFonts w:asciiTheme="minorHAnsi" w:hAnsiTheme="minorHAnsi"/>
          <w:snapToGrid w:val="0"/>
          <w:color w:val="000000"/>
          <w:sz w:val="22"/>
          <w:szCs w:val="22"/>
          <w:lang w:eastAsia="en-US"/>
        </w:rPr>
        <w:t>Principal</w:t>
      </w:r>
      <w:proofErr w:type="gramEnd"/>
      <w:r w:rsidRPr="007D129C">
        <w:rPr>
          <w:rFonts w:asciiTheme="minorHAnsi" w:hAnsiTheme="minorHAnsi"/>
          <w:snapToGrid w:val="0"/>
          <w:color w:val="000000"/>
          <w:sz w:val="22"/>
          <w:szCs w:val="22"/>
          <w:lang w:eastAsia="en-US"/>
        </w:rPr>
        <w:t>) and shall be countersigned by the Principal or the Principal’s nominee; or where the Seal is used with the authority of Senate, by the Clerk to Senate. Such documents must have been evaluated and approved by Court or the relevant Committee or Senior Officer prior to presentation for sealing.</w:t>
      </w:r>
    </w:p>
    <w:p w14:paraId="2FFFC365" w14:textId="77777777" w:rsidR="00343019" w:rsidRPr="007D129C" w:rsidRDefault="00343019" w:rsidP="00343019">
      <w:pPr>
        <w:pStyle w:val="BodyTextIndent"/>
        <w:tabs>
          <w:tab w:val="clear" w:pos="851"/>
          <w:tab w:val="left" w:pos="0"/>
        </w:tabs>
        <w:ind w:left="1440"/>
        <w:jc w:val="both"/>
        <w:rPr>
          <w:rFonts w:ascii="Calibri" w:hAnsi="Calibri"/>
          <w:color w:val="0D0D0D"/>
          <w:sz w:val="22"/>
          <w:szCs w:val="22"/>
        </w:rPr>
      </w:pPr>
    </w:p>
    <w:p w14:paraId="01F7BE08" w14:textId="77777777" w:rsidR="00343019" w:rsidRPr="007D129C" w:rsidRDefault="00343019" w:rsidP="0033359F">
      <w:pPr>
        <w:pStyle w:val="BodyTextIndent"/>
        <w:numPr>
          <w:ilvl w:val="0"/>
          <w:numId w:val="3"/>
        </w:numPr>
        <w:tabs>
          <w:tab w:val="clear" w:pos="851"/>
          <w:tab w:val="left" w:pos="0"/>
        </w:tabs>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Court shall delegate signing authority in the following circumstances:</w:t>
      </w:r>
    </w:p>
    <w:p w14:paraId="1841DF33" w14:textId="77777777" w:rsidR="00343019" w:rsidRPr="007D129C" w:rsidRDefault="00343019" w:rsidP="0033359F">
      <w:pPr>
        <w:pStyle w:val="BodyTextIndent"/>
        <w:numPr>
          <w:ilvl w:val="1"/>
          <w:numId w:val="3"/>
        </w:numPr>
        <w:tabs>
          <w:tab w:val="clear" w:pos="851"/>
          <w:tab w:val="left" w:pos="0"/>
        </w:tabs>
        <w:jc w:val="both"/>
        <w:rPr>
          <w:rFonts w:ascii="Calibri" w:hAnsi="Calibri"/>
          <w:color w:val="0D0D0D"/>
          <w:sz w:val="22"/>
          <w:szCs w:val="22"/>
        </w:rPr>
      </w:pPr>
      <w:r w:rsidRPr="007D129C">
        <w:rPr>
          <w:rFonts w:asciiTheme="minorHAnsi" w:hAnsiTheme="minorHAnsi"/>
          <w:snapToGrid w:val="0"/>
          <w:color w:val="000000"/>
          <w:sz w:val="22"/>
          <w:szCs w:val="22"/>
          <w:lang w:eastAsia="en-US"/>
        </w:rPr>
        <w:t xml:space="preserve">Any individual contract or document which commits the University to expenditure in excess of the limit of financial delegation stipulated in the Scheme of Delegated Financial Authority approved by the Finance &amp; General Purposes Committee and ratified by Court, may be signed by the principal or the </w:t>
      </w:r>
      <w:proofErr w:type="gramStart"/>
      <w:r w:rsidRPr="007D129C">
        <w:rPr>
          <w:rFonts w:asciiTheme="minorHAnsi" w:hAnsiTheme="minorHAnsi"/>
          <w:snapToGrid w:val="0"/>
          <w:color w:val="000000"/>
          <w:sz w:val="22"/>
          <w:szCs w:val="22"/>
          <w:lang w:eastAsia="en-US"/>
        </w:rPr>
        <w:t>Principal’s</w:t>
      </w:r>
      <w:proofErr w:type="gramEnd"/>
      <w:r w:rsidRPr="007D129C">
        <w:rPr>
          <w:rFonts w:asciiTheme="minorHAnsi" w:hAnsiTheme="minorHAnsi"/>
          <w:snapToGrid w:val="0"/>
          <w:color w:val="000000"/>
          <w:sz w:val="22"/>
          <w:szCs w:val="22"/>
          <w:lang w:eastAsia="en-US"/>
        </w:rPr>
        <w:t xml:space="preserve"> nominee where the decision to commit to the expenditure has been approved by Court and duly ratified in the Court minutes</w:t>
      </w:r>
      <w:r w:rsidRPr="007D129C">
        <w:rPr>
          <w:rFonts w:ascii="Calibri" w:hAnsi="Calibri"/>
          <w:color w:val="0D0D0D"/>
          <w:sz w:val="22"/>
          <w:szCs w:val="22"/>
        </w:rPr>
        <w:t>.</w:t>
      </w:r>
    </w:p>
    <w:p w14:paraId="321C540A" w14:textId="77777777" w:rsidR="00626B84" w:rsidRPr="007D129C" w:rsidRDefault="00343019" w:rsidP="0033359F">
      <w:pPr>
        <w:pStyle w:val="BodyTextIndent"/>
        <w:numPr>
          <w:ilvl w:val="1"/>
          <w:numId w:val="3"/>
        </w:numPr>
        <w:tabs>
          <w:tab w:val="clear" w:pos="851"/>
          <w:tab w:val="left" w:pos="0"/>
        </w:tabs>
        <w:jc w:val="both"/>
        <w:rPr>
          <w:rFonts w:ascii="Calibri" w:hAnsi="Calibri"/>
          <w:color w:val="0D0D0D"/>
          <w:sz w:val="22"/>
          <w:szCs w:val="22"/>
        </w:rPr>
      </w:pPr>
      <w:r w:rsidRPr="007D129C">
        <w:rPr>
          <w:rFonts w:ascii="Calibri" w:hAnsi="Calibri"/>
          <w:color w:val="0D0D0D"/>
          <w:sz w:val="22"/>
          <w:szCs w:val="22"/>
        </w:rPr>
        <w:t xml:space="preserve"> </w:t>
      </w:r>
      <w:r w:rsidRPr="007D129C">
        <w:rPr>
          <w:rFonts w:asciiTheme="minorHAnsi" w:hAnsiTheme="minorHAnsi"/>
          <w:snapToGrid w:val="0"/>
          <w:color w:val="000000"/>
          <w:sz w:val="22"/>
          <w:szCs w:val="22"/>
          <w:lang w:eastAsia="en-US"/>
        </w:rPr>
        <w:t>All other documents may be signed by the Principal or the Principal’s nominee</w:t>
      </w:r>
      <w:r w:rsidRPr="007D129C">
        <w:rPr>
          <w:rFonts w:ascii="Calibri" w:hAnsi="Calibri"/>
          <w:color w:val="0D0D0D"/>
          <w:sz w:val="22"/>
          <w:szCs w:val="22"/>
        </w:rPr>
        <w:t>.</w:t>
      </w:r>
    </w:p>
    <w:p w14:paraId="03D0CA12" w14:textId="77777777" w:rsidR="00343019" w:rsidRPr="007D129C" w:rsidRDefault="00343019" w:rsidP="00343019">
      <w:pPr>
        <w:pStyle w:val="BodyTextIndent"/>
        <w:tabs>
          <w:tab w:val="clear" w:pos="851"/>
          <w:tab w:val="left" w:pos="0"/>
        </w:tabs>
        <w:ind w:left="0"/>
        <w:jc w:val="both"/>
        <w:rPr>
          <w:rFonts w:ascii="Calibri" w:hAnsi="Calibri"/>
          <w:color w:val="0D0D0D"/>
          <w:sz w:val="22"/>
          <w:szCs w:val="22"/>
        </w:rPr>
      </w:pPr>
    </w:p>
    <w:p w14:paraId="7BE4BE1F" w14:textId="77777777" w:rsidR="00835771" w:rsidRPr="007D129C" w:rsidRDefault="00835771" w:rsidP="002D2DDD">
      <w:pPr>
        <w:pStyle w:val="H3"/>
        <w:spacing w:before="0" w:after="0"/>
        <w:rPr>
          <w:rFonts w:asciiTheme="minorHAnsi" w:hAnsiTheme="minorHAnsi"/>
          <w:color w:val="0070C0"/>
          <w:sz w:val="22"/>
          <w:szCs w:val="22"/>
        </w:rPr>
      </w:pPr>
      <w:bookmarkStart w:id="15" w:name="Section_2_17"/>
      <w:r w:rsidRPr="007D129C">
        <w:rPr>
          <w:rFonts w:asciiTheme="minorHAnsi" w:hAnsiTheme="minorHAnsi"/>
          <w:color w:val="0070C0"/>
          <w:sz w:val="22"/>
          <w:szCs w:val="22"/>
        </w:rPr>
        <w:t>2.</w:t>
      </w:r>
      <w:r w:rsidR="00F673D6" w:rsidRPr="007D129C">
        <w:rPr>
          <w:rFonts w:asciiTheme="minorHAnsi" w:hAnsiTheme="minorHAnsi"/>
          <w:color w:val="0070C0"/>
          <w:sz w:val="22"/>
          <w:szCs w:val="22"/>
        </w:rPr>
        <w:t>1</w:t>
      </w:r>
      <w:r w:rsidR="00EA5B5A" w:rsidRPr="007D129C">
        <w:rPr>
          <w:rFonts w:asciiTheme="minorHAnsi" w:hAnsiTheme="minorHAnsi"/>
          <w:color w:val="0070C0"/>
          <w:sz w:val="22"/>
          <w:szCs w:val="22"/>
        </w:rPr>
        <w:t>3</w:t>
      </w:r>
      <w:r w:rsidR="00814425" w:rsidRPr="007D129C">
        <w:rPr>
          <w:rFonts w:asciiTheme="minorHAnsi" w:hAnsiTheme="minorHAnsi"/>
          <w:color w:val="0070C0"/>
          <w:sz w:val="22"/>
          <w:szCs w:val="22"/>
        </w:rPr>
        <w:tab/>
      </w:r>
      <w:r w:rsidRPr="007D129C">
        <w:rPr>
          <w:rFonts w:asciiTheme="minorHAnsi" w:hAnsiTheme="minorHAnsi"/>
          <w:color w:val="0070C0"/>
          <w:sz w:val="22"/>
          <w:szCs w:val="22"/>
        </w:rPr>
        <w:t>University Seal</w:t>
      </w:r>
    </w:p>
    <w:bookmarkEnd w:id="15"/>
    <w:p w14:paraId="115EA433" w14:textId="77777777" w:rsidR="001C5621" w:rsidRPr="007D129C" w:rsidRDefault="00835771">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University Seal may only be used with the Authority of Court or that of a </w:t>
      </w:r>
      <w:proofErr w:type="gramStart"/>
      <w:r w:rsidRPr="007D129C">
        <w:rPr>
          <w:rFonts w:asciiTheme="minorHAnsi" w:hAnsiTheme="minorHAnsi"/>
          <w:color w:val="000000"/>
          <w:sz w:val="22"/>
          <w:szCs w:val="22"/>
        </w:rPr>
        <w:t>Committee</w:t>
      </w:r>
      <w:proofErr w:type="gramEnd"/>
      <w:r w:rsidRPr="007D129C">
        <w:rPr>
          <w:rFonts w:asciiTheme="minorHAnsi" w:hAnsiTheme="minorHAnsi"/>
          <w:color w:val="000000"/>
          <w:sz w:val="22"/>
          <w:szCs w:val="22"/>
        </w:rPr>
        <w:t xml:space="preserve"> or Officer duly authorised by the University Court to use it. The University Court has delegated power to the </w:t>
      </w:r>
      <w:r w:rsidR="006D4426" w:rsidRPr="007D129C">
        <w:rPr>
          <w:rFonts w:asciiTheme="minorHAnsi" w:hAnsiTheme="minorHAnsi"/>
          <w:color w:val="000000"/>
          <w:sz w:val="22"/>
          <w:szCs w:val="22"/>
        </w:rPr>
        <w:t>Chair</w:t>
      </w:r>
      <w:r w:rsidRPr="007D129C">
        <w:rPr>
          <w:rFonts w:asciiTheme="minorHAnsi" w:hAnsiTheme="minorHAnsi"/>
          <w:color w:val="000000"/>
          <w:sz w:val="22"/>
          <w:szCs w:val="22"/>
        </w:rPr>
        <w:t xml:space="preserve"> of the Court and the </w:t>
      </w:r>
      <w:r w:rsidR="006D4426" w:rsidRPr="007D129C">
        <w:rPr>
          <w:rFonts w:asciiTheme="minorHAnsi" w:hAnsiTheme="minorHAnsi"/>
          <w:color w:val="000000"/>
          <w:sz w:val="22"/>
          <w:szCs w:val="22"/>
        </w:rPr>
        <w:t>Chair</w:t>
      </w:r>
      <w:r w:rsidRPr="007D129C">
        <w:rPr>
          <w:rFonts w:asciiTheme="minorHAnsi" w:hAnsiTheme="minorHAnsi"/>
          <w:color w:val="000000"/>
          <w:sz w:val="22"/>
          <w:szCs w:val="22"/>
        </w:rPr>
        <w:t xml:space="preserve"> of the </w:t>
      </w:r>
      <w:r w:rsidR="006E7D25" w:rsidRPr="007D129C">
        <w:rPr>
          <w:rFonts w:asciiTheme="minorHAnsi" w:hAnsiTheme="minorHAnsi"/>
          <w:color w:val="000000"/>
          <w:sz w:val="22"/>
          <w:szCs w:val="22"/>
        </w:rPr>
        <w:t>Finance &amp; General Purposes</w:t>
      </w:r>
      <w:r w:rsidR="00166158" w:rsidRPr="007D129C">
        <w:rPr>
          <w:rFonts w:asciiTheme="minorHAnsi" w:hAnsiTheme="minorHAnsi"/>
          <w:color w:val="000000"/>
          <w:sz w:val="22"/>
          <w:szCs w:val="22"/>
        </w:rPr>
        <w:t xml:space="preserve"> C</w:t>
      </w:r>
      <w:r w:rsidR="001A3B1E" w:rsidRPr="007D129C">
        <w:rPr>
          <w:rFonts w:asciiTheme="minorHAnsi" w:hAnsiTheme="minorHAnsi"/>
          <w:color w:val="000000"/>
          <w:sz w:val="22"/>
          <w:szCs w:val="22"/>
        </w:rPr>
        <w:t>ommittee</w:t>
      </w:r>
      <w:r w:rsidRPr="007D129C">
        <w:rPr>
          <w:rFonts w:asciiTheme="minorHAnsi" w:hAnsiTheme="minorHAnsi"/>
          <w:color w:val="000000"/>
          <w:sz w:val="22"/>
          <w:szCs w:val="22"/>
        </w:rPr>
        <w:t xml:space="preserve"> to authorise the use of the seal in </w:t>
      </w:r>
      <w:proofErr w:type="gramStart"/>
      <w:r w:rsidRPr="007D129C">
        <w:rPr>
          <w:rFonts w:asciiTheme="minorHAnsi" w:hAnsiTheme="minorHAnsi"/>
          <w:color w:val="000000"/>
          <w:sz w:val="22"/>
          <w:szCs w:val="22"/>
        </w:rPr>
        <w:t>University</w:t>
      </w:r>
      <w:proofErr w:type="gramEnd"/>
      <w:r w:rsidRPr="007D129C">
        <w:rPr>
          <w:rFonts w:asciiTheme="minorHAnsi" w:hAnsiTheme="minorHAnsi"/>
          <w:color w:val="000000"/>
          <w:sz w:val="22"/>
          <w:szCs w:val="22"/>
        </w:rPr>
        <w:t xml:space="preserve"> business. </w:t>
      </w:r>
    </w:p>
    <w:p w14:paraId="76CDF298" w14:textId="77777777" w:rsidR="001C5621" w:rsidRPr="007D129C" w:rsidRDefault="001C5621">
      <w:pPr>
        <w:spacing w:before="0" w:after="0"/>
        <w:jc w:val="both"/>
        <w:rPr>
          <w:rFonts w:asciiTheme="minorHAnsi" w:hAnsiTheme="minorHAnsi"/>
          <w:color w:val="000000"/>
          <w:sz w:val="22"/>
          <w:szCs w:val="22"/>
        </w:rPr>
      </w:pPr>
    </w:p>
    <w:p w14:paraId="55E0A8A7" w14:textId="77777777" w:rsidR="001C5621" w:rsidRPr="007D129C" w:rsidRDefault="00835771">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Principal or </w:t>
      </w:r>
      <w:r w:rsidR="002B68F2" w:rsidRPr="007D129C">
        <w:rPr>
          <w:rFonts w:asciiTheme="minorHAnsi" w:hAnsiTheme="minorHAnsi"/>
          <w:color w:val="000000"/>
          <w:sz w:val="22"/>
          <w:szCs w:val="22"/>
        </w:rPr>
        <w:t>University Secretary</w:t>
      </w:r>
      <w:r w:rsidRPr="007D129C">
        <w:rPr>
          <w:rFonts w:asciiTheme="minorHAnsi" w:hAnsiTheme="minorHAnsi"/>
          <w:color w:val="000000"/>
          <w:sz w:val="22"/>
          <w:szCs w:val="22"/>
        </w:rPr>
        <w:t xml:space="preserve"> shall be responsible for the security and use of the University Seal.</w:t>
      </w:r>
    </w:p>
    <w:p w14:paraId="26B2FD30" w14:textId="77777777" w:rsidR="004A07A2" w:rsidRPr="007D129C" w:rsidRDefault="004A07A2" w:rsidP="002D2DDD">
      <w:pPr>
        <w:spacing w:before="0" w:after="0"/>
        <w:rPr>
          <w:rFonts w:asciiTheme="minorHAnsi" w:hAnsiTheme="minorHAnsi"/>
          <w:color w:val="000000"/>
          <w:sz w:val="22"/>
          <w:szCs w:val="22"/>
        </w:rPr>
      </w:pPr>
    </w:p>
    <w:p w14:paraId="3BA7F134" w14:textId="77777777" w:rsidR="00835771" w:rsidRPr="007D129C" w:rsidRDefault="00835771" w:rsidP="002D2DDD">
      <w:pPr>
        <w:spacing w:before="0" w:after="0"/>
        <w:rPr>
          <w:rFonts w:asciiTheme="minorHAnsi" w:hAnsiTheme="minorHAnsi"/>
          <w:b/>
          <w:color w:val="0070C0"/>
          <w:sz w:val="22"/>
          <w:szCs w:val="22"/>
        </w:rPr>
      </w:pPr>
      <w:bookmarkStart w:id="16" w:name="Section_3"/>
      <w:r w:rsidRPr="007D129C">
        <w:rPr>
          <w:rFonts w:asciiTheme="minorHAnsi" w:hAnsiTheme="minorHAnsi"/>
          <w:b/>
          <w:color w:val="0070C0"/>
          <w:sz w:val="22"/>
          <w:szCs w:val="22"/>
        </w:rPr>
        <w:t>3</w:t>
      </w:r>
      <w:r w:rsidR="008634BE" w:rsidRPr="007D129C">
        <w:rPr>
          <w:rFonts w:asciiTheme="minorHAnsi" w:hAnsiTheme="minorHAnsi"/>
          <w:b/>
          <w:color w:val="0070C0"/>
          <w:sz w:val="22"/>
          <w:szCs w:val="22"/>
        </w:rPr>
        <w:t>.</w:t>
      </w:r>
      <w:r w:rsidR="00814425" w:rsidRPr="007D129C">
        <w:rPr>
          <w:rFonts w:asciiTheme="minorHAnsi" w:hAnsiTheme="minorHAnsi"/>
          <w:b/>
          <w:color w:val="0070C0"/>
          <w:sz w:val="22"/>
          <w:szCs w:val="22"/>
        </w:rPr>
        <w:tab/>
      </w:r>
      <w:r w:rsidRPr="007D129C">
        <w:rPr>
          <w:rFonts w:asciiTheme="minorHAnsi" w:hAnsiTheme="minorHAnsi"/>
          <w:b/>
          <w:color w:val="0070C0"/>
          <w:sz w:val="22"/>
          <w:szCs w:val="22"/>
        </w:rPr>
        <w:t xml:space="preserve">FINANCIAL </w:t>
      </w:r>
      <w:r w:rsidR="00814425" w:rsidRPr="007D129C">
        <w:rPr>
          <w:rFonts w:asciiTheme="minorHAnsi" w:hAnsiTheme="minorHAnsi"/>
          <w:b/>
          <w:color w:val="0070C0"/>
          <w:sz w:val="22"/>
          <w:szCs w:val="22"/>
        </w:rPr>
        <w:t>MANAGEMENT</w:t>
      </w:r>
    </w:p>
    <w:bookmarkEnd w:id="16"/>
    <w:p w14:paraId="34DD3EC5" w14:textId="77777777" w:rsidR="005C3BFC" w:rsidRPr="007D129C" w:rsidRDefault="005C3BFC" w:rsidP="005C3BFC">
      <w:pPr>
        <w:spacing w:before="0" w:after="0"/>
        <w:rPr>
          <w:rFonts w:asciiTheme="minorHAnsi" w:hAnsiTheme="minorHAnsi"/>
          <w:b/>
          <w:color w:val="0070C0"/>
          <w:sz w:val="22"/>
          <w:szCs w:val="22"/>
        </w:rPr>
      </w:pPr>
      <w:r w:rsidRPr="007D129C">
        <w:rPr>
          <w:rFonts w:asciiTheme="minorHAnsi" w:hAnsiTheme="minorHAnsi"/>
          <w:b/>
          <w:color w:val="0070C0"/>
          <w:sz w:val="22"/>
          <w:szCs w:val="22"/>
        </w:rPr>
        <w:t>3.1</w:t>
      </w:r>
      <w:r w:rsidRPr="007D129C">
        <w:rPr>
          <w:rFonts w:asciiTheme="minorHAnsi" w:hAnsiTheme="minorHAnsi"/>
          <w:b/>
          <w:color w:val="0070C0"/>
          <w:sz w:val="22"/>
          <w:szCs w:val="22"/>
        </w:rPr>
        <w:tab/>
      </w:r>
      <w:r w:rsidRPr="007D129C">
        <w:rPr>
          <w:rFonts w:asciiTheme="minorHAnsi" w:hAnsiTheme="minorHAnsi"/>
          <w:b/>
          <w:color w:val="0070C0"/>
          <w:sz w:val="22"/>
          <w:szCs w:val="22"/>
        </w:rPr>
        <w:fldChar w:fldCharType="begin"/>
      </w:r>
      <w:r w:rsidRPr="007D129C">
        <w:rPr>
          <w:rFonts w:asciiTheme="minorHAnsi" w:hAnsiTheme="minorHAnsi"/>
          <w:b/>
          <w:color w:val="0070C0"/>
          <w:sz w:val="22"/>
          <w:szCs w:val="22"/>
        </w:rPr>
        <w:instrText>PRIVATE</w:instrText>
      </w:r>
      <w:r w:rsidRPr="007D129C">
        <w:rPr>
          <w:rFonts w:asciiTheme="minorHAnsi" w:hAnsiTheme="minorHAnsi"/>
          <w:b/>
          <w:color w:val="0070C0"/>
          <w:sz w:val="22"/>
          <w:szCs w:val="22"/>
        </w:rPr>
        <w:fldChar w:fldCharType="end"/>
      </w:r>
      <w:r w:rsidRPr="007D129C">
        <w:rPr>
          <w:rFonts w:asciiTheme="minorHAnsi" w:hAnsiTheme="minorHAnsi"/>
          <w:b/>
          <w:color w:val="0070C0"/>
          <w:sz w:val="22"/>
          <w:szCs w:val="22"/>
        </w:rPr>
        <w:t>Strategic Plan</w:t>
      </w:r>
    </w:p>
    <w:p w14:paraId="26BDCE1B"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Executive shall formulate the University's objectives, identify </w:t>
      </w:r>
      <w:proofErr w:type="gramStart"/>
      <w:r w:rsidRPr="007D129C">
        <w:rPr>
          <w:rFonts w:asciiTheme="minorHAnsi" w:hAnsiTheme="minorHAnsi"/>
          <w:color w:val="000000"/>
          <w:sz w:val="22"/>
          <w:szCs w:val="22"/>
        </w:rPr>
        <w:t>priorities</w:t>
      </w:r>
      <w:proofErr w:type="gramEnd"/>
      <w:r w:rsidRPr="007D129C">
        <w:rPr>
          <w:rFonts w:asciiTheme="minorHAnsi" w:hAnsiTheme="minorHAnsi"/>
          <w:color w:val="000000"/>
          <w:sz w:val="22"/>
          <w:szCs w:val="22"/>
        </w:rPr>
        <w:t xml:space="preserve"> and formulate the broad strategy for inclusion in the Strategic Plan. The Finance &amp; General Purposes Committee will contribute to the Strategic Planning Process.</w:t>
      </w:r>
    </w:p>
    <w:p w14:paraId="5A98A0AC" w14:textId="77777777" w:rsidR="005C3BFC" w:rsidRPr="007D129C" w:rsidRDefault="005C3BFC" w:rsidP="005C3BFC">
      <w:pPr>
        <w:spacing w:before="0" w:after="0"/>
        <w:jc w:val="both"/>
        <w:rPr>
          <w:rFonts w:asciiTheme="minorHAnsi" w:hAnsiTheme="minorHAnsi"/>
          <w:color w:val="000000"/>
          <w:sz w:val="22"/>
          <w:szCs w:val="22"/>
        </w:rPr>
      </w:pPr>
    </w:p>
    <w:p w14:paraId="2C58CF89"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Executive shall develop and agree the policies required to implement the Strategic Plan.</w:t>
      </w:r>
    </w:p>
    <w:p w14:paraId="661E8792" w14:textId="77777777" w:rsidR="005C3BFC" w:rsidRPr="007D129C" w:rsidRDefault="005C3BFC" w:rsidP="005C3BFC">
      <w:pPr>
        <w:spacing w:before="0" w:after="0"/>
        <w:jc w:val="both"/>
        <w:rPr>
          <w:rFonts w:asciiTheme="minorHAnsi" w:hAnsiTheme="minorHAnsi"/>
          <w:color w:val="000000"/>
          <w:sz w:val="22"/>
          <w:szCs w:val="22"/>
        </w:rPr>
      </w:pPr>
    </w:p>
    <w:p w14:paraId="3C43CCD9"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Strategic Plan shall be approved by the University Court.</w:t>
      </w:r>
    </w:p>
    <w:p w14:paraId="10166E63" w14:textId="77777777" w:rsidR="00A93735" w:rsidRPr="007D129C" w:rsidRDefault="00A93735" w:rsidP="005C3BFC">
      <w:pPr>
        <w:spacing w:before="0" w:after="0"/>
        <w:jc w:val="both"/>
        <w:rPr>
          <w:rFonts w:asciiTheme="minorHAnsi" w:hAnsiTheme="minorHAnsi"/>
          <w:color w:val="000000"/>
          <w:sz w:val="22"/>
          <w:szCs w:val="22"/>
        </w:rPr>
      </w:pPr>
    </w:p>
    <w:p w14:paraId="47957F5E" w14:textId="77777777" w:rsidR="005C3BFC" w:rsidRPr="007D129C" w:rsidRDefault="005C3BFC" w:rsidP="005C3BFC">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The Strategic Plan shall be underpinned by a Financial </w:t>
      </w:r>
      <w:r w:rsidR="00A93735" w:rsidRPr="007D129C">
        <w:rPr>
          <w:rFonts w:asciiTheme="minorHAnsi" w:hAnsiTheme="minorHAnsi"/>
          <w:b w:val="0"/>
          <w:color w:val="000000"/>
          <w:sz w:val="22"/>
          <w:szCs w:val="22"/>
        </w:rPr>
        <w:t>Plan</w:t>
      </w:r>
      <w:r w:rsidRPr="007D129C">
        <w:rPr>
          <w:rFonts w:asciiTheme="minorHAnsi" w:hAnsiTheme="minorHAnsi"/>
          <w:b w:val="0"/>
          <w:color w:val="000000"/>
          <w:sz w:val="22"/>
          <w:szCs w:val="22"/>
        </w:rPr>
        <w:t xml:space="preserve"> which will articulate the financial parameters within which the Strategic Plan will be delivered.</w:t>
      </w:r>
    </w:p>
    <w:p w14:paraId="4D4403DA" w14:textId="77777777" w:rsidR="005C3BFC" w:rsidRPr="007D129C" w:rsidRDefault="005C3BFC" w:rsidP="005C3BFC">
      <w:pPr>
        <w:spacing w:before="0" w:after="0"/>
        <w:rPr>
          <w:rFonts w:asciiTheme="minorHAnsi" w:hAnsiTheme="minorHAnsi"/>
          <w:b/>
          <w:color w:val="0070C0"/>
          <w:sz w:val="22"/>
          <w:szCs w:val="22"/>
        </w:rPr>
      </w:pPr>
    </w:p>
    <w:p w14:paraId="45549FB5" w14:textId="77777777" w:rsidR="005C3BFC" w:rsidRPr="007D129C" w:rsidRDefault="005C3BFC" w:rsidP="005C3BFC">
      <w:pPr>
        <w:spacing w:before="0" w:after="0"/>
        <w:rPr>
          <w:rFonts w:asciiTheme="minorHAnsi" w:hAnsiTheme="minorHAnsi"/>
          <w:b/>
          <w:color w:val="0070C0"/>
          <w:sz w:val="22"/>
          <w:szCs w:val="22"/>
        </w:rPr>
      </w:pPr>
      <w:r w:rsidRPr="007D129C">
        <w:rPr>
          <w:rFonts w:asciiTheme="minorHAnsi" w:hAnsiTheme="minorHAnsi"/>
          <w:b/>
          <w:color w:val="0070C0"/>
          <w:sz w:val="22"/>
          <w:szCs w:val="22"/>
        </w:rPr>
        <w:t xml:space="preserve">3.2 </w:t>
      </w:r>
      <w:r w:rsidRPr="007D129C">
        <w:rPr>
          <w:rFonts w:asciiTheme="minorHAnsi" w:hAnsiTheme="minorHAnsi"/>
          <w:b/>
          <w:color w:val="0070C0"/>
          <w:sz w:val="22"/>
          <w:szCs w:val="22"/>
        </w:rPr>
        <w:tab/>
        <w:t xml:space="preserve">Financial </w:t>
      </w:r>
      <w:r w:rsidR="005F4D24" w:rsidRPr="007D129C">
        <w:rPr>
          <w:rFonts w:asciiTheme="minorHAnsi" w:hAnsiTheme="minorHAnsi"/>
          <w:b/>
          <w:color w:val="0070C0"/>
          <w:sz w:val="22"/>
          <w:szCs w:val="22"/>
        </w:rPr>
        <w:t>Plan</w:t>
      </w:r>
    </w:p>
    <w:p w14:paraId="5A7FB09A" w14:textId="77777777" w:rsidR="005C3BFC" w:rsidRPr="007D129C" w:rsidRDefault="003157FF"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is responsible for th</w:t>
      </w:r>
      <w:r w:rsidR="005C3BFC" w:rsidRPr="007D129C">
        <w:rPr>
          <w:rFonts w:asciiTheme="minorHAnsi" w:hAnsiTheme="minorHAnsi"/>
          <w:color w:val="000000"/>
          <w:sz w:val="22"/>
          <w:szCs w:val="22"/>
        </w:rPr>
        <w:t xml:space="preserve">e Financial </w:t>
      </w:r>
      <w:r w:rsidR="005F4D24" w:rsidRPr="007D129C">
        <w:rPr>
          <w:rFonts w:asciiTheme="minorHAnsi" w:hAnsiTheme="minorHAnsi"/>
          <w:color w:val="000000"/>
          <w:sz w:val="22"/>
          <w:szCs w:val="22"/>
        </w:rPr>
        <w:t>Plan</w:t>
      </w:r>
      <w:r w:rsidRPr="007D129C">
        <w:rPr>
          <w:rFonts w:asciiTheme="minorHAnsi" w:hAnsiTheme="minorHAnsi"/>
          <w:color w:val="000000"/>
          <w:sz w:val="22"/>
          <w:szCs w:val="22"/>
        </w:rPr>
        <w:t xml:space="preserve">. The </w:t>
      </w:r>
      <w:r w:rsidR="005F4D24" w:rsidRPr="007D129C">
        <w:rPr>
          <w:rFonts w:asciiTheme="minorHAnsi" w:hAnsiTheme="minorHAnsi"/>
          <w:color w:val="000000"/>
          <w:sz w:val="22"/>
          <w:szCs w:val="22"/>
        </w:rPr>
        <w:t>Plan</w:t>
      </w:r>
      <w:r w:rsidR="005C3BFC" w:rsidRPr="007D129C">
        <w:rPr>
          <w:rFonts w:asciiTheme="minorHAnsi" w:hAnsiTheme="minorHAnsi"/>
          <w:color w:val="000000"/>
          <w:sz w:val="22"/>
          <w:szCs w:val="22"/>
        </w:rPr>
        <w:t xml:space="preserve"> ensures the University’s financial resources are directed towards strategic priorities, that risks are effectively managed, that value for money is achieved and that the University is fundamentally sound and robust. The Financial </w:t>
      </w:r>
      <w:r w:rsidR="005F4D24" w:rsidRPr="007D129C">
        <w:rPr>
          <w:rFonts w:asciiTheme="minorHAnsi" w:hAnsiTheme="minorHAnsi"/>
          <w:color w:val="000000"/>
          <w:sz w:val="22"/>
          <w:szCs w:val="22"/>
        </w:rPr>
        <w:t>Plan</w:t>
      </w:r>
      <w:r w:rsidR="005C3BFC" w:rsidRPr="007D129C">
        <w:rPr>
          <w:rFonts w:asciiTheme="minorHAnsi" w:hAnsiTheme="minorHAnsi"/>
          <w:color w:val="000000"/>
          <w:sz w:val="22"/>
          <w:szCs w:val="22"/>
        </w:rPr>
        <w:t xml:space="preserve"> pro</w:t>
      </w:r>
      <w:r w:rsidR="00D72A96" w:rsidRPr="007D129C">
        <w:rPr>
          <w:rFonts w:asciiTheme="minorHAnsi" w:hAnsiTheme="minorHAnsi"/>
          <w:color w:val="000000"/>
          <w:sz w:val="22"/>
          <w:szCs w:val="22"/>
        </w:rPr>
        <w:t xml:space="preserve">vides a framework to enable the setting of a </w:t>
      </w:r>
      <w:r w:rsidR="005C3BFC" w:rsidRPr="007D129C">
        <w:rPr>
          <w:rFonts w:asciiTheme="minorHAnsi" w:hAnsiTheme="minorHAnsi"/>
          <w:color w:val="000000"/>
          <w:sz w:val="22"/>
          <w:szCs w:val="22"/>
        </w:rPr>
        <w:t>detailed financial budget</w:t>
      </w:r>
      <w:r w:rsidR="005F4D24" w:rsidRPr="007D129C">
        <w:rPr>
          <w:rFonts w:asciiTheme="minorHAnsi" w:hAnsiTheme="minorHAnsi"/>
          <w:color w:val="000000"/>
          <w:sz w:val="22"/>
          <w:szCs w:val="22"/>
        </w:rPr>
        <w:t>s</w:t>
      </w:r>
      <w:r w:rsidR="005C3BFC" w:rsidRPr="007D129C">
        <w:rPr>
          <w:rFonts w:asciiTheme="minorHAnsi" w:hAnsiTheme="minorHAnsi"/>
          <w:color w:val="000000"/>
          <w:sz w:val="22"/>
          <w:szCs w:val="22"/>
        </w:rPr>
        <w:t>, which are updated annually as part of the Strategic and Financial Planning Process.</w:t>
      </w:r>
    </w:p>
    <w:p w14:paraId="6FA6F995" w14:textId="77777777" w:rsidR="005C3BFC" w:rsidRPr="007D129C" w:rsidRDefault="005C3BFC" w:rsidP="005C3BFC">
      <w:pPr>
        <w:spacing w:before="0" w:after="0"/>
        <w:rPr>
          <w:rFonts w:asciiTheme="minorHAnsi" w:hAnsiTheme="minorHAnsi"/>
          <w:color w:val="000000"/>
          <w:sz w:val="22"/>
          <w:szCs w:val="22"/>
        </w:rPr>
      </w:pPr>
    </w:p>
    <w:p w14:paraId="73C1A9B5" w14:textId="77777777" w:rsidR="005C3BFC" w:rsidRPr="007D129C" w:rsidRDefault="005C3BFC" w:rsidP="005C3BFC">
      <w:pPr>
        <w:pStyle w:val="H3"/>
        <w:spacing w:before="0" w:after="0"/>
        <w:rPr>
          <w:rFonts w:asciiTheme="minorHAnsi" w:hAnsiTheme="minorHAnsi"/>
          <w:color w:val="0070C0"/>
          <w:sz w:val="22"/>
          <w:szCs w:val="22"/>
        </w:rPr>
      </w:pPr>
      <w:bookmarkStart w:id="17" w:name="Section_3_3"/>
      <w:r w:rsidRPr="007D129C">
        <w:rPr>
          <w:rFonts w:asciiTheme="minorHAnsi" w:hAnsiTheme="minorHAnsi"/>
          <w:color w:val="0070C0"/>
          <w:sz w:val="22"/>
          <w:szCs w:val="22"/>
        </w:rPr>
        <w:lastRenderedPageBreak/>
        <w:t>3.3</w:t>
      </w:r>
      <w:r w:rsidRPr="007D129C">
        <w:rPr>
          <w:rFonts w:asciiTheme="minorHAnsi" w:hAnsiTheme="minorHAnsi"/>
          <w:color w:val="0070C0"/>
          <w:sz w:val="22"/>
          <w:szCs w:val="22"/>
        </w:rPr>
        <w:tab/>
        <w:t>Strategic and Financial Planning Process</w:t>
      </w:r>
    </w:p>
    <w:p w14:paraId="67988A33" w14:textId="77777777" w:rsidR="005C7719" w:rsidRPr="007D129C" w:rsidRDefault="005C3BFC" w:rsidP="005C7719">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Annually the University will undertake a Strategic and Financial Planning Process. As part of this the </w:t>
      </w:r>
      <w:r w:rsidR="00F10C5F" w:rsidRPr="007D129C">
        <w:rPr>
          <w:rFonts w:asciiTheme="minorHAnsi" w:hAnsiTheme="minorHAnsi"/>
          <w:color w:val="000000"/>
          <w:sz w:val="22"/>
          <w:szCs w:val="22"/>
        </w:rPr>
        <w:t>Director of Finance</w:t>
      </w:r>
      <w:r w:rsidRPr="007D129C">
        <w:rPr>
          <w:rFonts w:asciiTheme="minorHAnsi" w:hAnsiTheme="minorHAnsi"/>
          <w:color w:val="000000"/>
          <w:sz w:val="22"/>
          <w:szCs w:val="22"/>
        </w:rPr>
        <w:t xml:space="preserve"> shall prepare a draft annual budget which includes options for </w:t>
      </w:r>
      <w:r w:rsidR="005C7719" w:rsidRPr="007D129C">
        <w:rPr>
          <w:rFonts w:asciiTheme="minorHAnsi" w:hAnsiTheme="minorHAnsi"/>
          <w:color w:val="000000"/>
          <w:sz w:val="22"/>
          <w:szCs w:val="22"/>
        </w:rPr>
        <w:t>c</w:t>
      </w:r>
      <w:r w:rsidRPr="007D129C">
        <w:rPr>
          <w:rFonts w:asciiTheme="minorHAnsi" w:hAnsiTheme="minorHAnsi"/>
          <w:color w:val="000000"/>
          <w:sz w:val="22"/>
          <w:szCs w:val="22"/>
        </w:rPr>
        <w:t xml:space="preserve">onsideration of the Executive and the Finance &amp; General Purposes Committee. </w:t>
      </w:r>
    </w:p>
    <w:p w14:paraId="61FAB3B2" w14:textId="77777777" w:rsidR="005C7719" w:rsidRPr="007D129C" w:rsidRDefault="005C7719" w:rsidP="005C7719">
      <w:pPr>
        <w:spacing w:before="0" w:after="0"/>
        <w:jc w:val="both"/>
        <w:rPr>
          <w:rFonts w:asciiTheme="minorHAnsi" w:hAnsiTheme="minorHAnsi"/>
          <w:color w:val="000000"/>
          <w:sz w:val="22"/>
          <w:szCs w:val="22"/>
        </w:rPr>
      </w:pPr>
    </w:p>
    <w:p w14:paraId="69CCA674" w14:textId="77777777" w:rsidR="005C7719" w:rsidRPr="007D129C" w:rsidRDefault="005C7719" w:rsidP="005C7719">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In accordance with the Financial Memorandum the approved budget should provide that the University plans and manages its activities to remain sustainable and financially viable. The University is being managed on a sustainable basis if, year on year, it generates sufficient income to cover its</w:t>
      </w:r>
      <w:r w:rsidRPr="007D129C">
        <w:rPr>
          <w:b/>
          <w:bCs/>
          <w:i/>
          <w:iCs/>
        </w:rPr>
        <w:t xml:space="preserve"> </w:t>
      </w:r>
      <w:r w:rsidRPr="007D129C">
        <w:rPr>
          <w:rFonts w:asciiTheme="minorHAnsi" w:hAnsiTheme="minorHAnsi"/>
          <w:color w:val="000000"/>
          <w:sz w:val="22"/>
          <w:szCs w:val="22"/>
        </w:rPr>
        <w:t>costs and allows a margin of surplus</w:t>
      </w:r>
      <w:r w:rsidRPr="007D129C">
        <w:rPr>
          <w:b/>
          <w:bCs/>
          <w:i/>
          <w:iCs/>
        </w:rPr>
        <w:t xml:space="preserve"> </w:t>
      </w:r>
      <w:r w:rsidRPr="007D129C">
        <w:rPr>
          <w:rFonts w:asciiTheme="minorHAnsi" w:hAnsiTheme="minorHAnsi"/>
          <w:color w:val="000000"/>
          <w:sz w:val="22"/>
          <w:szCs w:val="22"/>
        </w:rPr>
        <w:t>for investment in its infrastructure while exceptionally recognising that strategic circumstances may result in planned deficits over a short period.</w:t>
      </w:r>
    </w:p>
    <w:p w14:paraId="6B1A9478" w14:textId="77777777" w:rsidR="005C7719" w:rsidRPr="007D129C" w:rsidRDefault="005C7719" w:rsidP="005C7719">
      <w:pPr>
        <w:spacing w:before="0" w:after="0"/>
        <w:jc w:val="both"/>
        <w:rPr>
          <w:rFonts w:asciiTheme="minorHAnsi" w:hAnsiTheme="minorHAnsi"/>
          <w:color w:val="000000"/>
          <w:sz w:val="22"/>
          <w:szCs w:val="22"/>
        </w:rPr>
      </w:pPr>
    </w:p>
    <w:p w14:paraId="75BEA1BF" w14:textId="77777777" w:rsidR="005C3BFC" w:rsidRPr="007D129C" w:rsidRDefault="005C3BFC" w:rsidP="0002400B">
      <w:pPr>
        <w:spacing w:before="0" w:after="0"/>
        <w:jc w:val="both"/>
        <w:rPr>
          <w:rFonts w:asciiTheme="minorHAnsi" w:hAnsiTheme="minorHAnsi"/>
          <w:b/>
          <w:color w:val="000000"/>
          <w:sz w:val="22"/>
          <w:szCs w:val="22"/>
        </w:rPr>
      </w:pPr>
      <w:r w:rsidRPr="007D129C">
        <w:rPr>
          <w:rFonts w:asciiTheme="minorHAnsi" w:hAnsiTheme="minorHAnsi"/>
          <w:color w:val="000000"/>
          <w:sz w:val="22"/>
          <w:szCs w:val="22"/>
        </w:rPr>
        <w:t xml:space="preserve">In </w:t>
      </w:r>
      <w:r w:rsidR="006946C4" w:rsidRPr="007D129C">
        <w:rPr>
          <w:rFonts w:asciiTheme="minorHAnsi" w:hAnsiTheme="minorHAnsi"/>
          <w:color w:val="000000"/>
          <w:sz w:val="22"/>
          <w:szCs w:val="22"/>
        </w:rPr>
        <w:t>addition,</w:t>
      </w:r>
      <w:r w:rsidRPr="007D129C">
        <w:rPr>
          <w:rFonts w:asciiTheme="minorHAnsi" w:hAnsiTheme="minorHAnsi"/>
          <w:color w:val="000000"/>
          <w:sz w:val="22"/>
          <w:szCs w:val="22"/>
        </w:rPr>
        <w:t xml:space="preserve"> </w:t>
      </w:r>
      <w:r w:rsidR="0002400B" w:rsidRPr="007D129C">
        <w:rPr>
          <w:rFonts w:asciiTheme="minorHAnsi" w:hAnsiTheme="minorHAnsi"/>
          <w:color w:val="000000"/>
          <w:sz w:val="22"/>
          <w:szCs w:val="22"/>
        </w:rPr>
        <w:t>longer term</w:t>
      </w:r>
      <w:r w:rsidRPr="007D129C">
        <w:rPr>
          <w:rFonts w:asciiTheme="minorHAnsi" w:hAnsiTheme="minorHAnsi"/>
          <w:color w:val="000000"/>
          <w:sz w:val="22"/>
          <w:szCs w:val="22"/>
        </w:rPr>
        <w:t xml:space="preserve"> financial scenarios will be prepared by the </w:t>
      </w:r>
      <w:r w:rsidR="006B6E16" w:rsidRPr="007D129C">
        <w:rPr>
          <w:rFonts w:asciiTheme="minorHAnsi" w:hAnsiTheme="minorHAnsi"/>
          <w:color w:val="000000"/>
          <w:sz w:val="22"/>
          <w:szCs w:val="22"/>
        </w:rPr>
        <w:t>Director of Finance</w:t>
      </w:r>
      <w:r w:rsidRPr="007D129C">
        <w:rPr>
          <w:rFonts w:asciiTheme="minorHAnsi" w:hAnsiTheme="minorHAnsi"/>
          <w:color w:val="000000"/>
          <w:sz w:val="22"/>
          <w:szCs w:val="22"/>
        </w:rPr>
        <w:t xml:space="preserve"> which will include capital expenditure commitments resulting from the </w:t>
      </w:r>
      <w:r w:rsidR="0002400B" w:rsidRPr="007D129C">
        <w:rPr>
          <w:rFonts w:asciiTheme="minorHAnsi" w:hAnsiTheme="minorHAnsi"/>
          <w:color w:val="000000"/>
          <w:sz w:val="22"/>
          <w:szCs w:val="22"/>
        </w:rPr>
        <w:t>Infrastructure Plan</w:t>
      </w:r>
      <w:r w:rsidRPr="007D129C">
        <w:rPr>
          <w:rFonts w:asciiTheme="minorHAnsi" w:hAnsiTheme="minorHAnsi"/>
          <w:color w:val="000000"/>
          <w:sz w:val="22"/>
          <w:szCs w:val="22"/>
        </w:rPr>
        <w:t>. The annual budget will also include infrastructure plans as proposed by the Infrastructure Group and approved by the Executive.</w:t>
      </w:r>
      <w:bookmarkStart w:id="18" w:name="Section_4"/>
      <w:bookmarkEnd w:id="17"/>
      <w:r w:rsidR="0002400B" w:rsidRPr="007D129C">
        <w:rPr>
          <w:rFonts w:asciiTheme="minorHAnsi" w:hAnsiTheme="minorHAnsi"/>
          <w:color w:val="000000"/>
          <w:sz w:val="22"/>
          <w:szCs w:val="22"/>
        </w:rPr>
        <w:br/>
      </w:r>
    </w:p>
    <w:p w14:paraId="2D501ACB" w14:textId="77777777" w:rsidR="005C3BFC" w:rsidRPr="007D129C" w:rsidRDefault="005C3BFC" w:rsidP="005C3BFC">
      <w:pPr>
        <w:pStyle w:val="H3"/>
        <w:tabs>
          <w:tab w:val="left" w:pos="709"/>
        </w:tabs>
        <w:spacing w:before="0" w:after="0"/>
        <w:rPr>
          <w:rFonts w:asciiTheme="minorHAnsi" w:hAnsiTheme="minorHAnsi"/>
          <w:color w:val="0070C0"/>
          <w:sz w:val="22"/>
          <w:szCs w:val="22"/>
        </w:rPr>
      </w:pPr>
      <w:bookmarkStart w:id="19" w:name="Section_4_1"/>
      <w:bookmarkEnd w:id="18"/>
      <w:r w:rsidRPr="007D129C">
        <w:rPr>
          <w:rFonts w:asciiTheme="minorHAnsi" w:hAnsiTheme="minorHAnsi"/>
          <w:color w:val="0070C0"/>
          <w:sz w:val="22"/>
          <w:szCs w:val="22"/>
        </w:rPr>
        <w:t xml:space="preserve">3.4        </w:t>
      </w:r>
      <w:r w:rsidRPr="007D129C">
        <w:rPr>
          <w:rFonts w:asciiTheme="minorHAnsi" w:hAnsiTheme="minorHAnsi"/>
          <w:color w:val="0070C0"/>
          <w:sz w:val="22"/>
          <w:szCs w:val="22"/>
        </w:rPr>
        <w:fldChar w:fldCharType="begin"/>
      </w:r>
      <w:r w:rsidRPr="007D129C">
        <w:rPr>
          <w:rFonts w:asciiTheme="minorHAnsi" w:hAnsiTheme="minorHAnsi"/>
          <w:color w:val="0070C0"/>
          <w:sz w:val="22"/>
          <w:szCs w:val="22"/>
        </w:rPr>
        <w:instrText>PRIVATE</w:instrText>
      </w:r>
      <w:r w:rsidRPr="007D129C">
        <w:rPr>
          <w:rFonts w:asciiTheme="minorHAnsi" w:hAnsiTheme="minorHAnsi"/>
          <w:color w:val="0070C0"/>
          <w:sz w:val="22"/>
          <w:szCs w:val="22"/>
        </w:rPr>
        <w:fldChar w:fldCharType="end"/>
      </w:r>
      <w:r w:rsidR="00795F83" w:rsidRPr="007D129C">
        <w:rPr>
          <w:rFonts w:asciiTheme="minorHAnsi" w:hAnsiTheme="minorHAnsi"/>
          <w:color w:val="0070C0"/>
          <w:sz w:val="22"/>
          <w:szCs w:val="22"/>
        </w:rPr>
        <w:t>Budgets and resource a</w:t>
      </w:r>
      <w:r w:rsidRPr="007D129C">
        <w:rPr>
          <w:rFonts w:asciiTheme="minorHAnsi" w:hAnsiTheme="minorHAnsi"/>
          <w:color w:val="0070C0"/>
          <w:sz w:val="22"/>
          <w:szCs w:val="22"/>
        </w:rPr>
        <w:t>llocation</w:t>
      </w:r>
    </w:p>
    <w:bookmarkEnd w:id="19"/>
    <w:p w14:paraId="7520A1B4" w14:textId="77777777" w:rsidR="005C3BFC" w:rsidRPr="007D129C" w:rsidRDefault="005C3BFC" w:rsidP="005C3BFC">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As part of the Strategic and Financial Planning Process the </w:t>
      </w:r>
      <w:r w:rsidR="00F10C5F" w:rsidRPr="007D129C">
        <w:rPr>
          <w:rFonts w:asciiTheme="minorHAnsi" w:hAnsiTheme="minorHAnsi"/>
          <w:b w:val="0"/>
          <w:color w:val="000000"/>
          <w:sz w:val="22"/>
          <w:szCs w:val="22"/>
        </w:rPr>
        <w:t>Director of Finance</w:t>
      </w:r>
      <w:r w:rsidRPr="007D129C">
        <w:rPr>
          <w:rFonts w:asciiTheme="minorHAnsi" w:hAnsiTheme="minorHAnsi"/>
          <w:b w:val="0"/>
          <w:color w:val="000000"/>
          <w:sz w:val="22"/>
          <w:szCs w:val="22"/>
        </w:rPr>
        <w:t xml:space="preserve"> shall be responsible for preparing </w:t>
      </w:r>
      <w:proofErr w:type="gramStart"/>
      <w:r w:rsidRPr="007D129C">
        <w:rPr>
          <w:rFonts w:asciiTheme="minorHAnsi" w:hAnsiTheme="minorHAnsi"/>
          <w:b w:val="0"/>
          <w:color w:val="000000"/>
          <w:sz w:val="22"/>
          <w:szCs w:val="22"/>
        </w:rPr>
        <w:t>short, medium and long term</w:t>
      </w:r>
      <w:proofErr w:type="gramEnd"/>
      <w:r w:rsidRPr="007D129C">
        <w:rPr>
          <w:rFonts w:asciiTheme="minorHAnsi" w:hAnsiTheme="minorHAnsi"/>
          <w:b w:val="0"/>
          <w:color w:val="000000"/>
          <w:sz w:val="22"/>
          <w:szCs w:val="22"/>
        </w:rPr>
        <w:t xml:space="preserve"> financial forecasts for submission to the Executive and then to the Finance &amp; General Purposes Committee. In accordance with SFC requirements, the University must plan its affairs in such a way as to ensure that solvency is maintained. </w:t>
      </w:r>
    </w:p>
    <w:p w14:paraId="7FE86CEC" w14:textId="77777777" w:rsidR="005C3BFC" w:rsidRPr="007D129C" w:rsidRDefault="0002400B" w:rsidP="005C3BFC">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br/>
      </w:r>
      <w:r w:rsidR="005C3BFC" w:rsidRPr="007D129C">
        <w:rPr>
          <w:rFonts w:asciiTheme="minorHAnsi" w:hAnsiTheme="minorHAnsi"/>
          <w:b w:val="0"/>
          <w:color w:val="000000"/>
          <w:sz w:val="22"/>
          <w:szCs w:val="22"/>
        </w:rPr>
        <w:t xml:space="preserve">The University Executive, Deans and Heads of Support Departments shall provide the </w:t>
      </w:r>
      <w:r w:rsidR="00F10C5F" w:rsidRPr="007D129C">
        <w:rPr>
          <w:rFonts w:asciiTheme="minorHAnsi" w:hAnsiTheme="minorHAnsi"/>
          <w:b w:val="0"/>
          <w:color w:val="000000"/>
          <w:sz w:val="22"/>
          <w:szCs w:val="22"/>
        </w:rPr>
        <w:t>Director of Finance</w:t>
      </w:r>
      <w:r w:rsidR="005C3BFC" w:rsidRPr="007D129C">
        <w:rPr>
          <w:rFonts w:asciiTheme="minorHAnsi" w:hAnsiTheme="minorHAnsi"/>
          <w:b w:val="0"/>
          <w:color w:val="000000"/>
          <w:sz w:val="22"/>
          <w:szCs w:val="22"/>
        </w:rPr>
        <w:t xml:space="preserve"> with all financial, </w:t>
      </w:r>
      <w:proofErr w:type="gramStart"/>
      <w:r w:rsidR="005C3BFC" w:rsidRPr="007D129C">
        <w:rPr>
          <w:rFonts w:asciiTheme="minorHAnsi" w:hAnsiTheme="minorHAnsi"/>
          <w:b w:val="0"/>
          <w:color w:val="000000"/>
          <w:sz w:val="22"/>
          <w:szCs w:val="22"/>
        </w:rPr>
        <w:t>statistical</w:t>
      </w:r>
      <w:proofErr w:type="gramEnd"/>
      <w:r w:rsidR="005C3BFC" w:rsidRPr="007D129C">
        <w:rPr>
          <w:rFonts w:asciiTheme="minorHAnsi" w:hAnsiTheme="minorHAnsi"/>
          <w:b w:val="0"/>
          <w:color w:val="000000"/>
          <w:sz w:val="22"/>
          <w:szCs w:val="22"/>
        </w:rPr>
        <w:t xml:space="preserve"> and other information required to prepare estimates to a timetable approved by the Executive.</w:t>
      </w:r>
    </w:p>
    <w:p w14:paraId="12A7A7BA" w14:textId="77777777" w:rsidR="005C3BFC" w:rsidRPr="007D129C" w:rsidRDefault="005C3BFC" w:rsidP="005C3BFC">
      <w:pPr>
        <w:pStyle w:val="H3"/>
        <w:spacing w:before="0" w:after="0"/>
        <w:jc w:val="both"/>
        <w:rPr>
          <w:rFonts w:asciiTheme="minorHAnsi" w:hAnsiTheme="minorHAnsi"/>
          <w:b w:val="0"/>
          <w:color w:val="000000"/>
          <w:sz w:val="22"/>
          <w:szCs w:val="22"/>
        </w:rPr>
      </w:pPr>
    </w:p>
    <w:p w14:paraId="44DA4623" w14:textId="77777777" w:rsidR="005C3BFC" w:rsidRPr="007D129C" w:rsidRDefault="005C3BFC" w:rsidP="005C3BFC">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The Executive shall be responsible for evaluation and recommendation of budgets for submission to the Finance &amp; General Purposes Committee. The </w:t>
      </w:r>
      <w:r w:rsidR="00F10C5F" w:rsidRPr="007D129C">
        <w:rPr>
          <w:rFonts w:asciiTheme="minorHAnsi" w:hAnsiTheme="minorHAnsi"/>
          <w:b w:val="0"/>
          <w:color w:val="000000"/>
          <w:sz w:val="22"/>
          <w:szCs w:val="22"/>
        </w:rPr>
        <w:t>Director of Finance</w:t>
      </w:r>
      <w:r w:rsidRPr="007D129C">
        <w:rPr>
          <w:rFonts w:asciiTheme="minorHAnsi" w:hAnsiTheme="minorHAnsi"/>
          <w:b w:val="0"/>
          <w:color w:val="000000"/>
          <w:sz w:val="22"/>
          <w:szCs w:val="22"/>
        </w:rPr>
        <w:t xml:space="preserve"> shall be responsible for ensuring that proper procedures exist for the control of expenditure against approved budgets.</w:t>
      </w:r>
    </w:p>
    <w:p w14:paraId="04C19611" w14:textId="77777777" w:rsidR="005C3BFC" w:rsidRPr="007D129C" w:rsidRDefault="005C3BFC" w:rsidP="005C3BFC">
      <w:pPr>
        <w:pStyle w:val="H3"/>
        <w:spacing w:before="0" w:after="0"/>
        <w:jc w:val="both"/>
        <w:rPr>
          <w:rFonts w:asciiTheme="minorHAnsi" w:hAnsiTheme="minorHAnsi"/>
          <w:b w:val="0"/>
          <w:color w:val="000000"/>
          <w:sz w:val="22"/>
          <w:szCs w:val="22"/>
        </w:rPr>
      </w:pPr>
    </w:p>
    <w:p w14:paraId="11A6CC7E" w14:textId="77777777" w:rsidR="005C3BFC" w:rsidRPr="007D129C" w:rsidRDefault="005C3BFC" w:rsidP="005C3BFC">
      <w:pPr>
        <w:pStyle w:val="H3"/>
        <w:tabs>
          <w:tab w:val="left" w:pos="709"/>
        </w:tabs>
        <w:spacing w:before="0" w:after="0"/>
        <w:rPr>
          <w:rFonts w:asciiTheme="minorHAnsi" w:hAnsiTheme="minorHAnsi"/>
          <w:color w:val="0070C0"/>
          <w:sz w:val="22"/>
          <w:szCs w:val="22"/>
        </w:rPr>
      </w:pPr>
      <w:bookmarkStart w:id="20" w:name="Section_4_3"/>
      <w:r w:rsidRPr="007D129C">
        <w:rPr>
          <w:rFonts w:asciiTheme="minorHAnsi" w:hAnsiTheme="minorHAnsi"/>
          <w:color w:val="0070C0"/>
          <w:sz w:val="22"/>
          <w:szCs w:val="22"/>
        </w:rPr>
        <w:t xml:space="preserve">3.5         </w:t>
      </w:r>
      <w:r w:rsidR="00795F83" w:rsidRPr="007D129C">
        <w:rPr>
          <w:rFonts w:asciiTheme="minorHAnsi" w:hAnsiTheme="minorHAnsi"/>
          <w:color w:val="0070C0"/>
          <w:sz w:val="22"/>
          <w:szCs w:val="22"/>
        </w:rPr>
        <w:t>Budget h</w:t>
      </w:r>
      <w:r w:rsidRPr="007D129C">
        <w:rPr>
          <w:rFonts w:asciiTheme="minorHAnsi" w:hAnsiTheme="minorHAnsi"/>
          <w:color w:val="0070C0"/>
          <w:sz w:val="22"/>
          <w:szCs w:val="22"/>
        </w:rPr>
        <w:t xml:space="preserve">olders &amp; </w:t>
      </w:r>
      <w:r w:rsidRPr="007D129C">
        <w:rPr>
          <w:rFonts w:asciiTheme="minorHAnsi" w:hAnsiTheme="minorHAnsi"/>
          <w:color w:val="0070C0"/>
          <w:sz w:val="22"/>
          <w:szCs w:val="22"/>
        </w:rPr>
        <w:fldChar w:fldCharType="begin"/>
      </w:r>
      <w:r w:rsidRPr="007D129C">
        <w:rPr>
          <w:rFonts w:asciiTheme="minorHAnsi" w:hAnsiTheme="minorHAnsi"/>
          <w:color w:val="0070C0"/>
          <w:sz w:val="22"/>
          <w:szCs w:val="22"/>
        </w:rPr>
        <w:instrText>PRIVATE</w:instrText>
      </w:r>
      <w:r w:rsidRPr="007D129C">
        <w:rPr>
          <w:rFonts w:asciiTheme="minorHAnsi" w:hAnsiTheme="minorHAnsi"/>
          <w:color w:val="0070C0"/>
          <w:sz w:val="22"/>
          <w:szCs w:val="22"/>
        </w:rPr>
        <w:fldChar w:fldCharType="end"/>
      </w:r>
      <w:r w:rsidR="00795F83" w:rsidRPr="007D129C">
        <w:rPr>
          <w:rFonts w:asciiTheme="minorHAnsi" w:hAnsiTheme="minorHAnsi"/>
          <w:color w:val="0070C0"/>
          <w:sz w:val="22"/>
          <w:szCs w:val="22"/>
        </w:rPr>
        <w:t>budgetary c</w:t>
      </w:r>
      <w:r w:rsidRPr="007D129C">
        <w:rPr>
          <w:rFonts w:asciiTheme="minorHAnsi" w:hAnsiTheme="minorHAnsi"/>
          <w:color w:val="0070C0"/>
          <w:sz w:val="22"/>
          <w:szCs w:val="22"/>
        </w:rPr>
        <w:t>ontrol</w:t>
      </w:r>
    </w:p>
    <w:bookmarkEnd w:id="20"/>
    <w:p w14:paraId="46FFA7BC" w14:textId="77777777" w:rsidR="005C3BFC" w:rsidRPr="007D129C" w:rsidRDefault="005C3BFC" w:rsidP="005C3BFC">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Budget holders are accountable to the relevant Executive Member for the proper use of funds in accordance with these Regulations and procedural notes issued to budget holders. </w:t>
      </w:r>
    </w:p>
    <w:p w14:paraId="58D2A658" w14:textId="77777777" w:rsidR="005C3BFC" w:rsidRPr="007D129C" w:rsidRDefault="005C3BFC" w:rsidP="005C3BFC">
      <w:pPr>
        <w:spacing w:before="0" w:after="0"/>
        <w:jc w:val="both"/>
        <w:rPr>
          <w:rFonts w:asciiTheme="minorHAnsi" w:hAnsiTheme="minorHAnsi"/>
          <w:color w:val="000000"/>
          <w:sz w:val="22"/>
          <w:szCs w:val="22"/>
        </w:rPr>
      </w:pPr>
    </w:p>
    <w:p w14:paraId="24447003"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Budget holders shall not overspend unless specifically authorised by the Principal or the Principal’s nominee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w:t>
      </w:r>
    </w:p>
    <w:p w14:paraId="7089E819" w14:textId="77777777" w:rsidR="005C3BFC" w:rsidRPr="007D129C" w:rsidRDefault="005C3BFC" w:rsidP="005C3BFC">
      <w:pPr>
        <w:spacing w:before="0" w:after="0"/>
        <w:jc w:val="both"/>
        <w:rPr>
          <w:rFonts w:asciiTheme="minorHAnsi" w:hAnsiTheme="minorHAnsi"/>
          <w:color w:val="000000"/>
          <w:sz w:val="22"/>
          <w:szCs w:val="22"/>
        </w:rPr>
      </w:pPr>
    </w:p>
    <w:p w14:paraId="7599EC15"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approved cost centre budgets shall form the basis of the University's Budgetary Control System. The system adopted shall incorporate the reporting of, and the investigation into, variances. The </w:t>
      </w:r>
      <w:r w:rsidR="00F10C5F" w:rsidRPr="007D129C">
        <w:rPr>
          <w:rFonts w:asciiTheme="minorHAnsi" w:hAnsiTheme="minorHAnsi"/>
          <w:color w:val="000000"/>
          <w:sz w:val="22"/>
          <w:szCs w:val="22"/>
        </w:rPr>
        <w:t>Director of Finance</w:t>
      </w:r>
      <w:r w:rsidRPr="007D129C">
        <w:rPr>
          <w:rFonts w:asciiTheme="minorHAnsi" w:hAnsiTheme="minorHAnsi"/>
          <w:color w:val="000000"/>
          <w:sz w:val="22"/>
          <w:szCs w:val="22"/>
        </w:rPr>
        <w:t xml:space="preserve"> shall be responsible for providing budgetary information and advice to enable Budget Holders to carry out their budgetary responsibilities. </w:t>
      </w:r>
    </w:p>
    <w:p w14:paraId="2D02DC23" w14:textId="77777777" w:rsidR="00A93735" w:rsidRPr="007D129C" w:rsidRDefault="00A93735" w:rsidP="005C3BFC">
      <w:pPr>
        <w:spacing w:before="0" w:after="0"/>
        <w:jc w:val="both"/>
        <w:rPr>
          <w:rFonts w:asciiTheme="minorHAnsi" w:hAnsiTheme="minorHAnsi"/>
          <w:color w:val="000000"/>
          <w:sz w:val="22"/>
          <w:szCs w:val="22"/>
        </w:rPr>
      </w:pPr>
    </w:p>
    <w:p w14:paraId="61C403F4"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Executive has responsibility for ensuring that budget officers carry out their function within the limits of their budgets and that resources are managed effectively.</w:t>
      </w:r>
    </w:p>
    <w:p w14:paraId="37D88E4B" w14:textId="77777777" w:rsidR="005C3BFC" w:rsidRPr="007D129C" w:rsidRDefault="005C3BFC" w:rsidP="005C3BFC">
      <w:pPr>
        <w:pStyle w:val="H3"/>
        <w:spacing w:before="0" w:after="0"/>
        <w:jc w:val="both"/>
        <w:rPr>
          <w:rFonts w:asciiTheme="minorHAnsi" w:hAnsiTheme="minorHAnsi"/>
          <w:b w:val="0"/>
          <w:color w:val="000000"/>
          <w:sz w:val="22"/>
          <w:szCs w:val="22"/>
        </w:rPr>
      </w:pPr>
    </w:p>
    <w:p w14:paraId="09D7A73F" w14:textId="77777777" w:rsidR="005C3BFC" w:rsidRPr="007D129C" w:rsidRDefault="005C3BFC" w:rsidP="005C3BFC">
      <w:pPr>
        <w:spacing w:before="0" w:after="0"/>
        <w:rPr>
          <w:rFonts w:asciiTheme="minorHAnsi" w:hAnsiTheme="minorHAnsi"/>
          <w:color w:val="000000"/>
          <w:sz w:val="22"/>
          <w:szCs w:val="22"/>
        </w:rPr>
      </w:pPr>
      <w:r w:rsidRPr="007D129C">
        <w:rPr>
          <w:rFonts w:asciiTheme="minorHAnsi" w:hAnsiTheme="minorHAnsi"/>
          <w:color w:val="000000"/>
          <w:sz w:val="22"/>
          <w:szCs w:val="22"/>
        </w:rPr>
        <w:t xml:space="preserve">Detailed guidelines are included within the </w:t>
      </w:r>
      <w:hyperlink r:id="rId17" w:history="1">
        <w:r w:rsidRPr="007D129C">
          <w:rPr>
            <w:rStyle w:val="Hyperlink"/>
            <w:rFonts w:asciiTheme="minorHAnsi" w:hAnsiTheme="minorHAnsi"/>
            <w:sz w:val="22"/>
            <w:szCs w:val="22"/>
          </w:rPr>
          <w:t>Financial Procedures</w:t>
        </w:r>
      </w:hyperlink>
      <w:r w:rsidRPr="007D129C">
        <w:rPr>
          <w:rFonts w:asciiTheme="minorHAnsi" w:hAnsiTheme="minorHAnsi"/>
          <w:color w:val="000000"/>
          <w:sz w:val="22"/>
          <w:szCs w:val="22"/>
        </w:rPr>
        <w:t>.</w:t>
      </w:r>
      <w:r w:rsidRPr="007D129C">
        <w:rPr>
          <w:rFonts w:asciiTheme="minorHAnsi" w:hAnsiTheme="minorHAnsi"/>
          <w:color w:val="000000"/>
          <w:sz w:val="22"/>
          <w:szCs w:val="22"/>
        </w:rPr>
        <w:br/>
      </w:r>
    </w:p>
    <w:p w14:paraId="3137C0C1" w14:textId="77777777" w:rsidR="005C3BFC" w:rsidRPr="007D129C" w:rsidRDefault="005C3BFC" w:rsidP="005C3BFC">
      <w:pPr>
        <w:pStyle w:val="H3"/>
        <w:tabs>
          <w:tab w:val="left" w:pos="709"/>
        </w:tabs>
        <w:spacing w:before="0" w:after="0"/>
        <w:rPr>
          <w:rFonts w:asciiTheme="minorHAnsi" w:hAnsiTheme="minorHAnsi"/>
          <w:color w:val="0070C0"/>
          <w:sz w:val="22"/>
          <w:szCs w:val="22"/>
        </w:rPr>
      </w:pPr>
      <w:bookmarkStart w:id="21" w:name="Section_9_4"/>
      <w:r w:rsidRPr="007D129C">
        <w:rPr>
          <w:rFonts w:asciiTheme="minorHAnsi" w:hAnsiTheme="minorHAnsi"/>
          <w:color w:val="0070C0"/>
          <w:sz w:val="22"/>
          <w:szCs w:val="22"/>
        </w:rPr>
        <w:t xml:space="preserve">3.6          </w:t>
      </w:r>
      <w:r w:rsidR="00795F83" w:rsidRPr="007D129C">
        <w:rPr>
          <w:rFonts w:asciiTheme="minorHAnsi" w:hAnsiTheme="minorHAnsi"/>
          <w:color w:val="0070C0"/>
          <w:sz w:val="22"/>
          <w:szCs w:val="22"/>
        </w:rPr>
        <w:t>Financial r</w:t>
      </w:r>
      <w:r w:rsidRPr="007D129C">
        <w:rPr>
          <w:rFonts w:asciiTheme="minorHAnsi" w:hAnsiTheme="minorHAnsi"/>
          <w:color w:val="0070C0"/>
          <w:sz w:val="22"/>
          <w:szCs w:val="22"/>
        </w:rPr>
        <w:t>eporting</w:t>
      </w:r>
    </w:p>
    <w:bookmarkEnd w:id="21"/>
    <w:p w14:paraId="42EA6DAD" w14:textId="77777777" w:rsidR="005C3BFC" w:rsidRPr="007D129C" w:rsidRDefault="005C3BFC" w:rsidP="005C3BF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shall provide such reports as may be required by the Executive and the Finance &amp; General Purposes Committee to enable the financial performance of the University to be monitored against budget. </w:t>
      </w:r>
    </w:p>
    <w:p w14:paraId="367E5D37" w14:textId="77777777" w:rsidR="008634BE" w:rsidRPr="007D129C" w:rsidRDefault="008634BE" w:rsidP="00ED404A">
      <w:pPr>
        <w:spacing w:before="0" w:after="0"/>
        <w:jc w:val="both"/>
        <w:rPr>
          <w:rFonts w:asciiTheme="minorHAnsi" w:hAnsiTheme="minorHAnsi"/>
          <w:color w:val="0070C0"/>
          <w:sz w:val="22"/>
          <w:szCs w:val="22"/>
        </w:rPr>
      </w:pPr>
    </w:p>
    <w:p w14:paraId="28CAD8E1" w14:textId="77777777" w:rsidR="00B12D07" w:rsidRPr="007D129C" w:rsidRDefault="00B12D07" w:rsidP="00ED404A">
      <w:pPr>
        <w:spacing w:before="0" w:after="0"/>
        <w:jc w:val="both"/>
        <w:rPr>
          <w:rFonts w:asciiTheme="minorHAnsi" w:hAnsiTheme="minorHAnsi"/>
          <w:color w:val="0070C0"/>
          <w:sz w:val="22"/>
          <w:szCs w:val="22"/>
        </w:rPr>
      </w:pPr>
    </w:p>
    <w:p w14:paraId="08EEF7AC" w14:textId="77777777" w:rsidR="00B12D07" w:rsidRPr="007D129C" w:rsidRDefault="00B12D07" w:rsidP="00ED404A">
      <w:pPr>
        <w:spacing w:before="0" w:after="0"/>
        <w:jc w:val="both"/>
        <w:rPr>
          <w:rFonts w:asciiTheme="minorHAnsi" w:hAnsiTheme="minorHAnsi"/>
          <w:color w:val="0070C0"/>
          <w:sz w:val="22"/>
          <w:szCs w:val="22"/>
        </w:rPr>
      </w:pPr>
    </w:p>
    <w:p w14:paraId="52A04358" w14:textId="77777777" w:rsidR="00376B16" w:rsidRPr="007D129C" w:rsidRDefault="00376B16"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lastRenderedPageBreak/>
        <w:t>4.</w:t>
      </w:r>
      <w:r w:rsidRPr="007D129C">
        <w:rPr>
          <w:rFonts w:asciiTheme="minorHAnsi" w:hAnsiTheme="minorHAnsi"/>
          <w:b/>
          <w:color w:val="0070C0"/>
          <w:sz w:val="22"/>
          <w:szCs w:val="22"/>
        </w:rPr>
        <w:tab/>
        <w:t>INCOME</w:t>
      </w:r>
    </w:p>
    <w:p w14:paraId="69447A35"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t>.1</w:t>
      </w:r>
      <w:r w:rsidR="00376B16" w:rsidRPr="007D129C">
        <w:rPr>
          <w:rFonts w:asciiTheme="minorHAnsi" w:hAnsiTheme="minorHAnsi"/>
          <w:b/>
          <w:color w:val="0070C0"/>
          <w:sz w:val="22"/>
          <w:szCs w:val="22"/>
        </w:rPr>
        <w:tab/>
        <w:t>General</w:t>
      </w:r>
    </w:p>
    <w:p w14:paraId="03112B09"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It is the responsibility of all staff to ensure revenues to the University are maximised by efficient application of </w:t>
      </w:r>
      <w:r w:rsidRPr="007D129C">
        <w:rPr>
          <w:rFonts w:asciiTheme="minorHAnsi" w:hAnsiTheme="minorHAnsi"/>
          <w:color w:val="auto"/>
          <w:sz w:val="22"/>
          <w:szCs w:val="22"/>
        </w:rPr>
        <w:t xml:space="preserve">agreed financial procedures </w:t>
      </w:r>
      <w:r w:rsidRPr="007D129C">
        <w:rPr>
          <w:rFonts w:asciiTheme="minorHAnsi" w:hAnsiTheme="minorHAnsi"/>
          <w:color w:val="000000"/>
          <w:sz w:val="22"/>
          <w:szCs w:val="22"/>
        </w:rPr>
        <w:t xml:space="preserve">for the identification, </w:t>
      </w:r>
      <w:proofErr w:type="gramStart"/>
      <w:r w:rsidRPr="007D129C">
        <w:rPr>
          <w:rFonts w:asciiTheme="minorHAnsi" w:hAnsiTheme="minorHAnsi"/>
          <w:color w:val="000000"/>
          <w:sz w:val="22"/>
          <w:szCs w:val="22"/>
        </w:rPr>
        <w:t>collection</w:t>
      </w:r>
      <w:proofErr w:type="gramEnd"/>
      <w:r w:rsidRPr="007D129C">
        <w:rPr>
          <w:rFonts w:asciiTheme="minorHAnsi" w:hAnsiTheme="minorHAnsi"/>
          <w:color w:val="000000"/>
          <w:sz w:val="22"/>
          <w:szCs w:val="22"/>
        </w:rPr>
        <w:t xml:space="preserve"> and banking of income. </w:t>
      </w:r>
    </w:p>
    <w:p w14:paraId="44AC9B56" w14:textId="77777777" w:rsidR="00376B16" w:rsidRPr="007D129C" w:rsidRDefault="00376B16" w:rsidP="00376B16">
      <w:pPr>
        <w:spacing w:before="0" w:after="0"/>
        <w:jc w:val="both"/>
        <w:rPr>
          <w:rFonts w:asciiTheme="minorHAnsi" w:hAnsiTheme="minorHAnsi"/>
          <w:color w:val="000000"/>
          <w:sz w:val="22"/>
          <w:szCs w:val="22"/>
        </w:rPr>
      </w:pPr>
    </w:p>
    <w:p w14:paraId="2CD00C62"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It is the responsibility of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to ensure financial procedures and systems are in place to enable the University to receive all income to which it is due. This responsibility includes ensuring that systems are in operation for the timely issue of invoices, prompt collection, recording, </w:t>
      </w:r>
      <w:proofErr w:type="gramStart"/>
      <w:r w:rsidRPr="007D129C">
        <w:rPr>
          <w:rFonts w:asciiTheme="minorHAnsi" w:hAnsiTheme="minorHAnsi"/>
          <w:color w:val="000000"/>
          <w:sz w:val="22"/>
          <w:szCs w:val="22"/>
        </w:rPr>
        <w:t>security</w:t>
      </w:r>
      <w:proofErr w:type="gramEnd"/>
      <w:r w:rsidRPr="007D129C">
        <w:rPr>
          <w:rFonts w:asciiTheme="minorHAnsi" w:hAnsiTheme="minorHAnsi"/>
          <w:color w:val="000000"/>
          <w:sz w:val="22"/>
          <w:szCs w:val="22"/>
        </w:rPr>
        <w:t xml:space="preserve"> and banking of all income when received.  </w:t>
      </w:r>
    </w:p>
    <w:p w14:paraId="4477E9C9" w14:textId="77777777" w:rsidR="00D8290B" w:rsidRPr="007D129C" w:rsidRDefault="00D8290B" w:rsidP="00376B16">
      <w:pPr>
        <w:spacing w:before="0" w:after="0"/>
        <w:jc w:val="both"/>
        <w:rPr>
          <w:rFonts w:asciiTheme="minorHAnsi" w:hAnsiTheme="minorHAnsi"/>
          <w:color w:val="000000"/>
          <w:sz w:val="22"/>
          <w:szCs w:val="22"/>
        </w:rPr>
      </w:pPr>
    </w:p>
    <w:p w14:paraId="4750AA39"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No member of staff outside of Finance should administer funds on behalf of a third party </w:t>
      </w:r>
      <w:proofErr w:type="gramStart"/>
      <w:r w:rsidRPr="007D129C">
        <w:rPr>
          <w:rFonts w:asciiTheme="minorHAnsi" w:hAnsiTheme="minorHAnsi"/>
          <w:color w:val="000000"/>
          <w:sz w:val="22"/>
          <w:szCs w:val="22"/>
        </w:rPr>
        <w:t>i.e.</w:t>
      </w:r>
      <w:proofErr w:type="gramEnd"/>
      <w:r w:rsidRPr="007D129C">
        <w:rPr>
          <w:rFonts w:asciiTheme="minorHAnsi" w:hAnsiTheme="minorHAnsi"/>
          <w:color w:val="000000"/>
          <w:sz w:val="22"/>
          <w:szCs w:val="22"/>
        </w:rPr>
        <w:t xml:space="preserve"> acting as agent on behalf of a funding body.</w:t>
      </w:r>
    </w:p>
    <w:p w14:paraId="7C9F1D40" w14:textId="77777777" w:rsidR="00376B16" w:rsidRPr="007D129C" w:rsidRDefault="00376B16" w:rsidP="00376B16">
      <w:pPr>
        <w:spacing w:before="0" w:after="0"/>
        <w:jc w:val="both"/>
        <w:rPr>
          <w:rFonts w:asciiTheme="minorHAnsi" w:hAnsiTheme="minorHAnsi"/>
          <w:color w:val="000000"/>
          <w:sz w:val="22"/>
          <w:szCs w:val="22"/>
        </w:rPr>
      </w:pPr>
    </w:p>
    <w:p w14:paraId="7F322A90"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Before embarking on income generation activities, whether through the University or a subsidiary company, </w:t>
      </w:r>
      <w:r w:rsidR="0084641F" w:rsidRPr="007D129C">
        <w:rPr>
          <w:rFonts w:asciiTheme="minorHAnsi" w:hAnsiTheme="minorHAnsi"/>
          <w:color w:val="000000"/>
          <w:sz w:val="22"/>
          <w:szCs w:val="22"/>
        </w:rPr>
        <w:t xml:space="preserve">the Scheme of Delegated Authority must be considered. This outlines the financial limits that are assigned to individuals within the University regarding their ability to approve new projects, and to commit and approve expenditure. In </w:t>
      </w:r>
      <w:r w:rsidR="004672E3" w:rsidRPr="007D129C">
        <w:rPr>
          <w:rFonts w:asciiTheme="minorHAnsi" w:hAnsiTheme="minorHAnsi"/>
          <w:color w:val="000000"/>
          <w:sz w:val="22"/>
          <w:szCs w:val="22"/>
        </w:rPr>
        <w:t>addition,</w:t>
      </w:r>
      <w:r w:rsidR="0084641F" w:rsidRPr="007D129C">
        <w:rPr>
          <w:rFonts w:asciiTheme="minorHAnsi" w:hAnsiTheme="minorHAnsi"/>
          <w:color w:val="000000"/>
          <w:sz w:val="22"/>
          <w:szCs w:val="22"/>
        </w:rPr>
        <w:t xml:space="preserve"> </w:t>
      </w:r>
      <w:r w:rsidRPr="007D129C">
        <w:rPr>
          <w:rFonts w:asciiTheme="minorHAnsi" w:hAnsiTheme="minorHAnsi"/>
          <w:color w:val="000000"/>
          <w:sz w:val="22"/>
          <w:szCs w:val="22"/>
        </w:rPr>
        <w:t>a business plan/budget or any other appropriate costing should be agreed w</w:t>
      </w:r>
      <w:r w:rsidR="0084641F" w:rsidRPr="007D129C">
        <w:rPr>
          <w:rFonts w:asciiTheme="minorHAnsi" w:hAnsiTheme="minorHAnsi"/>
          <w:color w:val="000000"/>
          <w:sz w:val="22"/>
          <w:szCs w:val="22"/>
        </w:rPr>
        <w:t xml:space="preserve">ith the Dean/Head of Department. </w:t>
      </w:r>
      <w:r w:rsidRPr="007D129C">
        <w:rPr>
          <w:rFonts w:asciiTheme="minorHAnsi" w:hAnsiTheme="minorHAnsi"/>
          <w:color w:val="000000"/>
          <w:sz w:val="22"/>
          <w:szCs w:val="22"/>
        </w:rPr>
        <w:t xml:space="preserve">Where University facilities are to be used, they should be specified in the plan and an appropriate provision made for full recovery of all costs including overheads. </w:t>
      </w:r>
    </w:p>
    <w:p w14:paraId="4297E281" w14:textId="77777777" w:rsidR="00376B16" w:rsidRPr="007D129C" w:rsidRDefault="00376B16" w:rsidP="00376B16">
      <w:pPr>
        <w:spacing w:before="0" w:after="0"/>
        <w:jc w:val="both"/>
        <w:rPr>
          <w:rFonts w:ascii="Calibri" w:hAnsi="Calibri"/>
          <w:color w:val="000000"/>
          <w:sz w:val="22"/>
          <w:szCs w:val="22"/>
        </w:rPr>
      </w:pPr>
    </w:p>
    <w:p w14:paraId="57D94302"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fldChar w:fldCharType="begin"/>
      </w:r>
      <w:r w:rsidR="00376B16" w:rsidRPr="007D129C">
        <w:rPr>
          <w:rFonts w:asciiTheme="minorHAnsi" w:hAnsiTheme="minorHAnsi"/>
          <w:b/>
          <w:color w:val="0070C0"/>
          <w:sz w:val="22"/>
          <w:szCs w:val="22"/>
        </w:rPr>
        <w:instrText>PRIVATE</w:instrText>
      </w:r>
      <w:r w:rsidR="00376B16" w:rsidRPr="007D129C">
        <w:rPr>
          <w:rFonts w:asciiTheme="minorHAnsi" w:hAnsiTheme="minorHAnsi"/>
          <w:b/>
          <w:color w:val="0070C0"/>
          <w:sz w:val="22"/>
          <w:szCs w:val="22"/>
        </w:rPr>
        <w:fldChar w:fldCharType="end"/>
      </w:r>
      <w:r w:rsidR="00376B16" w:rsidRPr="007D129C">
        <w:rPr>
          <w:rFonts w:asciiTheme="minorHAnsi" w:hAnsiTheme="minorHAnsi"/>
          <w:b/>
          <w:color w:val="0070C0"/>
          <w:sz w:val="22"/>
          <w:szCs w:val="22"/>
        </w:rPr>
        <w:t>.2</w:t>
      </w:r>
      <w:r w:rsidR="00376B16" w:rsidRPr="007D129C">
        <w:rPr>
          <w:rFonts w:asciiTheme="minorHAnsi" w:hAnsiTheme="minorHAnsi"/>
          <w:b/>
          <w:color w:val="0070C0"/>
          <w:sz w:val="22"/>
          <w:szCs w:val="22"/>
        </w:rPr>
        <w:tab/>
        <w:t xml:space="preserve">SFC </w:t>
      </w:r>
      <w:r w:rsidR="00DB0352" w:rsidRPr="007D129C">
        <w:rPr>
          <w:rFonts w:asciiTheme="minorHAnsi" w:hAnsiTheme="minorHAnsi"/>
          <w:b/>
          <w:color w:val="0070C0"/>
          <w:sz w:val="22"/>
          <w:szCs w:val="22"/>
        </w:rPr>
        <w:t>grants</w:t>
      </w:r>
    </w:p>
    <w:p w14:paraId="44EC7CE4"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Annually the SFC publishes the main grant letter outlining the revenue and capital grants payable to the University for the following financial year.</w:t>
      </w:r>
    </w:p>
    <w:p w14:paraId="3F801683" w14:textId="77777777" w:rsidR="00376B16" w:rsidRPr="007D129C" w:rsidRDefault="00376B16" w:rsidP="00376B16">
      <w:pPr>
        <w:spacing w:before="0" w:after="0"/>
        <w:jc w:val="both"/>
        <w:rPr>
          <w:rFonts w:ascii="Calibri" w:hAnsi="Calibri"/>
          <w:color w:val="000000"/>
          <w:sz w:val="22"/>
          <w:szCs w:val="22"/>
        </w:rPr>
      </w:pPr>
    </w:p>
    <w:p w14:paraId="2FEC77B5"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t>.3</w:t>
      </w:r>
      <w:r w:rsidR="00376B16" w:rsidRPr="007D129C">
        <w:rPr>
          <w:rFonts w:asciiTheme="minorHAnsi" w:hAnsiTheme="minorHAnsi"/>
          <w:b/>
          <w:color w:val="0070C0"/>
          <w:sz w:val="22"/>
          <w:szCs w:val="22"/>
        </w:rPr>
        <w:tab/>
        <w:t>Tuition fees</w:t>
      </w:r>
    </w:p>
    <w:p w14:paraId="1DB9259C" w14:textId="77777777" w:rsidR="006668DC" w:rsidRPr="007D129C" w:rsidRDefault="006668DC" w:rsidP="006668D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Tuition fees are set annually through the tuition fee setting process, led by Finance and in consolation with the Schools, </w:t>
      </w:r>
      <w:r w:rsidR="00BF5B95" w:rsidRPr="007D129C">
        <w:rPr>
          <w:rFonts w:asciiTheme="minorHAnsi" w:hAnsiTheme="minorHAnsi"/>
          <w:color w:val="000000"/>
          <w:sz w:val="22"/>
          <w:szCs w:val="22"/>
        </w:rPr>
        <w:t>Marketing,</w:t>
      </w:r>
      <w:r w:rsidR="00A009D7" w:rsidRPr="007D129C">
        <w:rPr>
          <w:rFonts w:asciiTheme="minorHAnsi" w:hAnsiTheme="minorHAnsi"/>
          <w:color w:val="000000"/>
          <w:sz w:val="22"/>
          <w:szCs w:val="22"/>
        </w:rPr>
        <w:t xml:space="preserve"> Recruitment and Admissions,</w:t>
      </w:r>
      <w:r w:rsidR="00BF5B95" w:rsidRPr="007D129C">
        <w:rPr>
          <w:rFonts w:asciiTheme="minorHAnsi" w:hAnsiTheme="minorHAnsi"/>
          <w:color w:val="000000"/>
          <w:sz w:val="22"/>
          <w:szCs w:val="22"/>
        </w:rPr>
        <w:t xml:space="preserve"> </w:t>
      </w:r>
      <w:r w:rsidRPr="007D129C">
        <w:rPr>
          <w:rFonts w:asciiTheme="minorHAnsi" w:hAnsiTheme="minorHAnsi"/>
          <w:color w:val="000000"/>
          <w:sz w:val="22"/>
          <w:szCs w:val="22"/>
        </w:rPr>
        <w:t xml:space="preserve">and the Graduate Centre. </w:t>
      </w:r>
    </w:p>
    <w:p w14:paraId="62E496C1" w14:textId="77777777" w:rsidR="006668DC" w:rsidRPr="007D129C" w:rsidRDefault="006668DC" w:rsidP="006668DC">
      <w:pPr>
        <w:spacing w:before="0" w:after="0"/>
        <w:jc w:val="both"/>
        <w:rPr>
          <w:rFonts w:asciiTheme="minorHAnsi" w:hAnsiTheme="minorHAnsi"/>
          <w:color w:val="000000"/>
          <w:sz w:val="22"/>
          <w:szCs w:val="22"/>
        </w:rPr>
      </w:pPr>
    </w:p>
    <w:p w14:paraId="76785615" w14:textId="77777777" w:rsidR="006668DC" w:rsidRPr="007D129C" w:rsidRDefault="006668DC" w:rsidP="006668DC">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output of the fee-setting process is presented to the Executive Board for approval.</w:t>
      </w:r>
    </w:p>
    <w:p w14:paraId="018B5A05" w14:textId="77777777" w:rsidR="00376B16" w:rsidRPr="007D129C" w:rsidRDefault="00376B16" w:rsidP="00376B16">
      <w:pPr>
        <w:spacing w:before="0" w:after="0"/>
        <w:jc w:val="both"/>
        <w:rPr>
          <w:rFonts w:asciiTheme="minorHAnsi" w:hAnsiTheme="minorHAnsi"/>
          <w:color w:val="0070C0"/>
          <w:sz w:val="22"/>
          <w:szCs w:val="22"/>
        </w:rPr>
      </w:pPr>
    </w:p>
    <w:p w14:paraId="5A0924FE"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t>.4</w:t>
      </w:r>
      <w:r w:rsidR="00376B16" w:rsidRPr="007D129C">
        <w:rPr>
          <w:rFonts w:asciiTheme="minorHAnsi" w:hAnsiTheme="minorHAnsi"/>
          <w:b/>
          <w:color w:val="0070C0"/>
          <w:sz w:val="22"/>
          <w:szCs w:val="22"/>
        </w:rPr>
        <w:tab/>
        <w:t>Research grants and contracts</w:t>
      </w:r>
    </w:p>
    <w:p w14:paraId="2BDD0070" w14:textId="77777777" w:rsidR="00376B16" w:rsidRPr="007D129C" w:rsidRDefault="00376B16" w:rsidP="00376B16">
      <w:pPr>
        <w:shd w:val="clear" w:color="auto" w:fill="FFFFFF"/>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D72A96" w:rsidRPr="007D129C">
        <w:rPr>
          <w:rFonts w:asciiTheme="minorHAnsi" w:hAnsiTheme="minorHAnsi"/>
          <w:color w:val="000000"/>
          <w:sz w:val="22"/>
          <w:szCs w:val="22"/>
        </w:rPr>
        <w:t>Research</w:t>
      </w:r>
      <w:r w:rsidR="004672E3" w:rsidRPr="007D129C">
        <w:rPr>
          <w:rFonts w:asciiTheme="minorHAnsi" w:hAnsiTheme="minorHAnsi"/>
          <w:color w:val="000000"/>
          <w:sz w:val="22"/>
          <w:szCs w:val="22"/>
        </w:rPr>
        <w:t xml:space="preserve"> Innovation Office (RIO) </w:t>
      </w:r>
      <w:r w:rsidRPr="007D129C">
        <w:rPr>
          <w:rFonts w:asciiTheme="minorHAnsi" w:hAnsiTheme="minorHAnsi"/>
          <w:color w:val="000000"/>
          <w:sz w:val="22"/>
          <w:szCs w:val="22"/>
        </w:rPr>
        <w:t xml:space="preserve">is responsible for all administration regarding all research grants and contracts up to and including the point of acceptance by the University. Finance is responsible for the financial administration of research grants and contracts once the award has been accepted by the University. University guidelines for Research grants and contracts should be followed in preparing submissions for funding.  </w:t>
      </w:r>
    </w:p>
    <w:p w14:paraId="586697A9" w14:textId="77777777" w:rsidR="0002400B" w:rsidRPr="007D129C" w:rsidRDefault="0002400B" w:rsidP="005C3BFC">
      <w:pPr>
        <w:widowControl/>
        <w:spacing w:before="0" w:after="0"/>
        <w:jc w:val="both"/>
        <w:rPr>
          <w:rFonts w:asciiTheme="minorHAnsi" w:hAnsiTheme="minorHAnsi"/>
          <w:color w:val="000000"/>
          <w:sz w:val="22"/>
          <w:szCs w:val="22"/>
        </w:rPr>
      </w:pPr>
    </w:p>
    <w:p w14:paraId="72D51977" w14:textId="77777777" w:rsidR="005C3BFC" w:rsidRPr="007D129C" w:rsidRDefault="005C3BFC" w:rsidP="005C3BFC">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applications for Research Funding shall be routed through the approval process as set out through </w:t>
      </w:r>
      <w:r w:rsidR="004672E3" w:rsidRPr="007D129C">
        <w:rPr>
          <w:rFonts w:asciiTheme="minorHAnsi" w:hAnsiTheme="minorHAnsi"/>
          <w:color w:val="000000"/>
          <w:sz w:val="22"/>
          <w:szCs w:val="22"/>
        </w:rPr>
        <w:t xml:space="preserve">RIO. </w:t>
      </w:r>
    </w:p>
    <w:p w14:paraId="743ED9B9" w14:textId="77777777" w:rsidR="0002400B" w:rsidRPr="007D129C" w:rsidRDefault="0002400B" w:rsidP="005C3BFC">
      <w:pPr>
        <w:widowControl/>
        <w:spacing w:before="0" w:after="0"/>
        <w:jc w:val="both"/>
        <w:rPr>
          <w:rFonts w:asciiTheme="minorHAnsi" w:hAnsiTheme="minorHAnsi"/>
          <w:color w:val="000000"/>
          <w:sz w:val="22"/>
          <w:szCs w:val="22"/>
        </w:rPr>
      </w:pPr>
    </w:p>
    <w:p w14:paraId="2A3372D6" w14:textId="77777777" w:rsidR="005C3BFC" w:rsidRPr="007D129C" w:rsidRDefault="005C3BFC" w:rsidP="005C3BFC">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Chair of the </w:t>
      </w:r>
      <w:r w:rsidR="004672E3" w:rsidRPr="007D129C">
        <w:rPr>
          <w:rFonts w:asciiTheme="minorHAnsi" w:hAnsiTheme="minorHAnsi"/>
          <w:color w:val="000000"/>
          <w:sz w:val="22"/>
          <w:szCs w:val="22"/>
        </w:rPr>
        <w:t>Research Committee</w:t>
      </w:r>
      <w:r w:rsidRPr="007D129C">
        <w:rPr>
          <w:rFonts w:asciiTheme="minorHAnsi" w:hAnsiTheme="minorHAnsi"/>
          <w:color w:val="000000"/>
          <w:sz w:val="22"/>
          <w:szCs w:val="22"/>
        </w:rPr>
        <w:t xml:space="preserve"> or </w:t>
      </w:r>
      <w:r w:rsidR="007441DE" w:rsidRPr="007D129C">
        <w:rPr>
          <w:rFonts w:asciiTheme="minorHAnsi" w:hAnsiTheme="minorHAnsi"/>
          <w:color w:val="000000"/>
          <w:sz w:val="22"/>
          <w:szCs w:val="22"/>
        </w:rPr>
        <w:t>their</w:t>
      </w:r>
      <w:r w:rsidRPr="007D129C">
        <w:rPr>
          <w:rFonts w:asciiTheme="minorHAnsi" w:hAnsiTheme="minorHAnsi"/>
          <w:color w:val="000000"/>
          <w:sz w:val="22"/>
          <w:szCs w:val="22"/>
        </w:rPr>
        <w:t xml:space="preserve"> nominee shall sign the acceptance of a Research Contract on behalf of </w:t>
      </w:r>
      <w:r w:rsidR="00B06668" w:rsidRPr="007D129C">
        <w:rPr>
          <w:rFonts w:asciiTheme="minorHAnsi" w:hAnsiTheme="minorHAnsi"/>
          <w:color w:val="000000"/>
          <w:sz w:val="22"/>
          <w:szCs w:val="22"/>
        </w:rPr>
        <w:t>the University after RIO</w:t>
      </w:r>
      <w:r w:rsidR="0033359F" w:rsidRPr="007D129C">
        <w:rPr>
          <w:rFonts w:asciiTheme="minorHAnsi" w:hAnsiTheme="minorHAnsi"/>
          <w:color w:val="000000"/>
          <w:sz w:val="22"/>
          <w:szCs w:val="22"/>
        </w:rPr>
        <w:t xml:space="preserve"> has</w:t>
      </w:r>
      <w:r w:rsidRPr="007D129C">
        <w:rPr>
          <w:rFonts w:asciiTheme="minorHAnsi" w:hAnsiTheme="minorHAnsi"/>
          <w:color w:val="000000"/>
          <w:sz w:val="22"/>
          <w:szCs w:val="22"/>
        </w:rPr>
        <w:t xml:space="preserve"> confirmed that: </w:t>
      </w:r>
    </w:p>
    <w:p w14:paraId="12C9537C" w14:textId="77777777" w:rsidR="0033359F" w:rsidRPr="007D129C" w:rsidRDefault="0033359F" w:rsidP="005C3BFC">
      <w:pPr>
        <w:widowControl/>
        <w:spacing w:before="0" w:after="0"/>
        <w:jc w:val="both"/>
        <w:rPr>
          <w:rFonts w:asciiTheme="minorHAnsi" w:hAnsiTheme="minorHAnsi"/>
          <w:color w:val="000000"/>
          <w:sz w:val="22"/>
          <w:szCs w:val="22"/>
        </w:rPr>
      </w:pPr>
    </w:p>
    <w:p w14:paraId="50948A6C" w14:textId="77777777" w:rsidR="005C3BFC" w:rsidRPr="007D129C" w:rsidRDefault="005C3BFC" w:rsidP="0033359F">
      <w:pPr>
        <w:pStyle w:val="ListParagraph"/>
        <w:widowControl/>
        <w:numPr>
          <w:ilvl w:val="0"/>
          <w:numId w:val="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financial arrangements are acceptable</w:t>
      </w:r>
    </w:p>
    <w:p w14:paraId="6D8F2AEC" w14:textId="77777777" w:rsidR="005C3BFC" w:rsidRPr="007D129C" w:rsidRDefault="005C3BFC" w:rsidP="0033359F">
      <w:pPr>
        <w:pStyle w:val="ListParagraph"/>
        <w:widowControl/>
        <w:numPr>
          <w:ilvl w:val="0"/>
          <w:numId w:val="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no financially onerous conditions exist in the offer</w:t>
      </w:r>
    </w:p>
    <w:p w14:paraId="286E89D6" w14:textId="77777777" w:rsidR="00D8290B" w:rsidRPr="007D129C" w:rsidRDefault="00D8290B" w:rsidP="0033359F">
      <w:pPr>
        <w:pStyle w:val="ListParagraph"/>
        <w:widowControl/>
        <w:numPr>
          <w:ilvl w:val="0"/>
          <w:numId w:val="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all direct costs are recovered</w:t>
      </w:r>
    </w:p>
    <w:p w14:paraId="33AA9203" w14:textId="77777777" w:rsidR="00D72A96" w:rsidRPr="007D129C" w:rsidRDefault="00D72A96" w:rsidP="0033359F">
      <w:pPr>
        <w:pStyle w:val="ListParagraph"/>
        <w:widowControl/>
        <w:numPr>
          <w:ilvl w:val="0"/>
          <w:numId w:val="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risk registers have been completed</w:t>
      </w:r>
    </w:p>
    <w:p w14:paraId="31B04A91" w14:textId="77777777" w:rsidR="005C3BFC" w:rsidRPr="007D129C" w:rsidRDefault="005C3BFC" w:rsidP="0033359F">
      <w:pPr>
        <w:pStyle w:val="ListParagraph"/>
        <w:widowControl/>
        <w:numPr>
          <w:ilvl w:val="0"/>
          <w:numId w:val="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there is no continuing financial commitment after the expiry of the grant </w:t>
      </w:r>
    </w:p>
    <w:p w14:paraId="53296F78" w14:textId="77777777" w:rsidR="005C3BFC" w:rsidRPr="007D129C" w:rsidRDefault="005C3BFC" w:rsidP="0033359F">
      <w:pPr>
        <w:pStyle w:val="ListParagraph"/>
        <w:widowControl/>
        <w:numPr>
          <w:ilvl w:val="0"/>
          <w:numId w:val="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where appropriate, adequate provision has been made for the recovery of all University costs including overheads.</w:t>
      </w:r>
    </w:p>
    <w:p w14:paraId="77A643C7" w14:textId="77777777" w:rsidR="00376B16" w:rsidRPr="007D129C" w:rsidRDefault="00376B16" w:rsidP="00376B16">
      <w:pPr>
        <w:spacing w:before="0" w:after="0"/>
        <w:jc w:val="both"/>
        <w:rPr>
          <w:rFonts w:asciiTheme="minorHAnsi" w:hAnsiTheme="minorHAnsi"/>
          <w:b/>
          <w:color w:val="000000"/>
          <w:sz w:val="22"/>
          <w:szCs w:val="22"/>
        </w:rPr>
      </w:pPr>
    </w:p>
    <w:p w14:paraId="40832CCB" w14:textId="77777777" w:rsidR="00B12D07" w:rsidRPr="007D129C" w:rsidRDefault="00B12D07" w:rsidP="00376B16">
      <w:pPr>
        <w:spacing w:before="0" w:after="0"/>
        <w:jc w:val="both"/>
        <w:rPr>
          <w:rFonts w:asciiTheme="minorHAnsi" w:hAnsiTheme="minorHAnsi"/>
          <w:b/>
          <w:color w:val="000000"/>
          <w:sz w:val="22"/>
          <w:szCs w:val="22"/>
        </w:rPr>
      </w:pPr>
    </w:p>
    <w:p w14:paraId="035A3932" w14:textId="77777777" w:rsidR="00173703" w:rsidRPr="007D129C" w:rsidRDefault="0084641F" w:rsidP="00173703">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4.5</w:t>
      </w:r>
      <w:r w:rsidRPr="007D129C">
        <w:rPr>
          <w:rFonts w:asciiTheme="minorHAnsi" w:hAnsiTheme="minorHAnsi"/>
          <w:b/>
          <w:color w:val="0070C0"/>
          <w:sz w:val="22"/>
          <w:szCs w:val="22"/>
        </w:rPr>
        <w:tab/>
        <w:t xml:space="preserve">Commercial </w:t>
      </w:r>
      <w:r w:rsidR="00B84AF1" w:rsidRPr="007D129C">
        <w:rPr>
          <w:rFonts w:asciiTheme="minorHAnsi" w:hAnsiTheme="minorHAnsi"/>
          <w:b/>
          <w:color w:val="0070C0"/>
          <w:sz w:val="22"/>
          <w:szCs w:val="22"/>
        </w:rPr>
        <w:t>c</w:t>
      </w:r>
      <w:r w:rsidRPr="007D129C">
        <w:rPr>
          <w:rFonts w:asciiTheme="minorHAnsi" w:hAnsiTheme="minorHAnsi"/>
          <w:b/>
          <w:color w:val="0070C0"/>
          <w:sz w:val="22"/>
          <w:szCs w:val="22"/>
        </w:rPr>
        <w:t>ontract</w:t>
      </w:r>
      <w:r w:rsidR="00831908" w:rsidRPr="007D129C">
        <w:rPr>
          <w:rFonts w:asciiTheme="minorHAnsi" w:hAnsiTheme="minorHAnsi"/>
          <w:b/>
          <w:color w:val="0070C0"/>
          <w:sz w:val="22"/>
          <w:szCs w:val="22"/>
        </w:rPr>
        <w:t>s</w:t>
      </w:r>
      <w:r w:rsidRPr="007D129C">
        <w:rPr>
          <w:rFonts w:asciiTheme="minorHAnsi" w:hAnsiTheme="minorHAnsi"/>
          <w:b/>
          <w:color w:val="0070C0"/>
          <w:sz w:val="22"/>
          <w:szCs w:val="22"/>
        </w:rPr>
        <w:t xml:space="preserve">/Consultancy </w:t>
      </w:r>
      <w:r w:rsidR="00831908" w:rsidRPr="007D129C">
        <w:rPr>
          <w:rFonts w:asciiTheme="minorHAnsi" w:hAnsiTheme="minorHAnsi"/>
          <w:b/>
          <w:color w:val="0070C0"/>
          <w:sz w:val="22"/>
          <w:szCs w:val="22"/>
        </w:rPr>
        <w:t>a</w:t>
      </w:r>
      <w:r w:rsidRPr="007D129C">
        <w:rPr>
          <w:rFonts w:asciiTheme="minorHAnsi" w:hAnsiTheme="minorHAnsi"/>
          <w:b/>
          <w:color w:val="0070C0"/>
          <w:sz w:val="22"/>
          <w:szCs w:val="22"/>
        </w:rPr>
        <w:t>greements</w:t>
      </w:r>
    </w:p>
    <w:p w14:paraId="3750F7A6" w14:textId="77777777" w:rsidR="0084641F" w:rsidRPr="007D129C" w:rsidRDefault="0084641F" w:rsidP="00173703">
      <w:pPr>
        <w:spacing w:before="0" w:after="0"/>
        <w:jc w:val="both"/>
        <w:rPr>
          <w:rFonts w:asciiTheme="minorHAnsi" w:hAnsiTheme="minorHAnsi"/>
          <w:color w:val="000000"/>
          <w:sz w:val="22"/>
          <w:szCs w:val="22"/>
        </w:rPr>
      </w:pPr>
      <w:r w:rsidRPr="007D129C">
        <w:rPr>
          <w:rFonts w:asciiTheme="minorHAnsi" w:hAnsiTheme="minorHAnsi"/>
          <w:color w:val="000000"/>
          <w:sz w:val="22"/>
          <w:szCs w:val="22"/>
        </w:rPr>
        <w:lastRenderedPageBreak/>
        <w:t>Consultancy and other services offered by the University to external clients should be priced to recover at least full economic cost</w:t>
      </w:r>
      <w:r w:rsidR="00212811" w:rsidRPr="007D129C">
        <w:rPr>
          <w:rFonts w:asciiTheme="minorHAnsi" w:hAnsiTheme="minorHAnsi"/>
          <w:color w:val="000000"/>
          <w:sz w:val="22"/>
          <w:szCs w:val="22"/>
        </w:rPr>
        <w:t xml:space="preserve"> </w:t>
      </w:r>
      <w:r w:rsidR="00212811" w:rsidRPr="007D129C">
        <w:rPr>
          <w:rFonts w:asciiTheme="minorHAnsi" w:hAnsiTheme="minorHAnsi"/>
          <w:b/>
          <w:color w:val="0070C0"/>
          <w:sz w:val="22"/>
          <w:szCs w:val="22"/>
        </w:rPr>
        <w:t>(section 5.1</w:t>
      </w:r>
      <w:r w:rsidR="009F7D26" w:rsidRPr="007D129C">
        <w:rPr>
          <w:rFonts w:asciiTheme="minorHAnsi" w:hAnsiTheme="minorHAnsi"/>
          <w:b/>
          <w:color w:val="0070C0"/>
          <w:sz w:val="22"/>
          <w:szCs w:val="22"/>
        </w:rPr>
        <w:t>3</w:t>
      </w:r>
      <w:r w:rsidR="00212811" w:rsidRPr="007D129C">
        <w:rPr>
          <w:rFonts w:asciiTheme="minorHAnsi" w:hAnsiTheme="minorHAnsi"/>
          <w:b/>
          <w:color w:val="0070C0"/>
          <w:sz w:val="22"/>
          <w:szCs w:val="22"/>
        </w:rPr>
        <w:t>)</w:t>
      </w:r>
      <w:r w:rsidRPr="007D129C">
        <w:rPr>
          <w:rFonts w:asciiTheme="minorHAnsi" w:hAnsiTheme="minorHAnsi"/>
          <w:color w:val="000000"/>
          <w:sz w:val="22"/>
          <w:szCs w:val="22"/>
        </w:rPr>
        <w:t xml:space="preserve">. The fees should be set through liaison with </w:t>
      </w:r>
      <w:r w:rsidR="00212811" w:rsidRPr="007D129C">
        <w:rPr>
          <w:rFonts w:asciiTheme="minorHAnsi" w:hAnsiTheme="minorHAnsi"/>
          <w:color w:val="000000"/>
          <w:sz w:val="22"/>
          <w:szCs w:val="22"/>
        </w:rPr>
        <w:t xml:space="preserve">the </w:t>
      </w:r>
      <w:hyperlink r:id="rId18" w:anchor="d.en.43325" w:history="1">
        <w:r w:rsidR="00212811" w:rsidRPr="007D129C">
          <w:rPr>
            <w:rStyle w:val="Hyperlink"/>
            <w:rFonts w:asciiTheme="minorHAnsi" w:hAnsiTheme="minorHAnsi"/>
            <w:sz w:val="22"/>
            <w:szCs w:val="22"/>
          </w:rPr>
          <w:t>Finance Business Partner</w:t>
        </w:r>
      </w:hyperlink>
      <w:r w:rsidR="00212811" w:rsidRPr="007D129C">
        <w:rPr>
          <w:rFonts w:asciiTheme="minorHAnsi" w:hAnsiTheme="minorHAnsi"/>
          <w:color w:val="000000"/>
          <w:sz w:val="22"/>
          <w:szCs w:val="22"/>
        </w:rPr>
        <w:t xml:space="preserve"> team.</w:t>
      </w:r>
      <w:r w:rsidRPr="007D129C">
        <w:rPr>
          <w:rFonts w:asciiTheme="minorHAnsi" w:hAnsiTheme="minorHAnsi"/>
          <w:color w:val="000000"/>
          <w:sz w:val="22"/>
          <w:szCs w:val="22"/>
        </w:rPr>
        <w:t xml:space="preserve"> The approval process for commercial and consultancy </w:t>
      </w:r>
      <w:r w:rsidR="005C3BFC" w:rsidRPr="007D129C">
        <w:rPr>
          <w:rFonts w:asciiTheme="minorHAnsi" w:hAnsiTheme="minorHAnsi"/>
          <w:color w:val="000000"/>
          <w:sz w:val="22"/>
          <w:szCs w:val="22"/>
        </w:rPr>
        <w:t xml:space="preserve">contracts </w:t>
      </w:r>
      <w:r w:rsidRPr="007D129C">
        <w:rPr>
          <w:rFonts w:asciiTheme="minorHAnsi" w:hAnsiTheme="minorHAnsi"/>
          <w:color w:val="000000"/>
          <w:sz w:val="22"/>
          <w:szCs w:val="22"/>
        </w:rPr>
        <w:t xml:space="preserve">is owned by </w:t>
      </w:r>
      <w:r w:rsidR="004672E3" w:rsidRPr="007D129C">
        <w:rPr>
          <w:rFonts w:asciiTheme="minorHAnsi" w:hAnsiTheme="minorHAnsi"/>
          <w:color w:val="000000"/>
          <w:sz w:val="22"/>
          <w:szCs w:val="22"/>
        </w:rPr>
        <w:t>RIO.</w:t>
      </w:r>
    </w:p>
    <w:p w14:paraId="383975E5" w14:textId="77777777" w:rsidR="00CC7F51" w:rsidRPr="007D129C" w:rsidRDefault="00CC7F51" w:rsidP="00212811">
      <w:pPr>
        <w:widowControl/>
        <w:spacing w:before="0" w:after="0"/>
        <w:jc w:val="both"/>
        <w:rPr>
          <w:rFonts w:asciiTheme="minorHAnsi" w:hAnsiTheme="minorHAnsi"/>
          <w:color w:val="000000"/>
          <w:sz w:val="22"/>
          <w:szCs w:val="22"/>
        </w:rPr>
      </w:pPr>
    </w:p>
    <w:p w14:paraId="0F6C9CD3"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t>.</w:t>
      </w:r>
      <w:r w:rsidR="00831908" w:rsidRPr="007D129C">
        <w:rPr>
          <w:rFonts w:asciiTheme="minorHAnsi" w:hAnsiTheme="minorHAnsi"/>
          <w:b/>
          <w:color w:val="0070C0"/>
          <w:sz w:val="22"/>
          <w:szCs w:val="22"/>
        </w:rPr>
        <w:t>6</w:t>
      </w:r>
      <w:r w:rsidR="00376B16" w:rsidRPr="007D129C">
        <w:rPr>
          <w:rFonts w:asciiTheme="minorHAnsi" w:hAnsiTheme="minorHAnsi"/>
          <w:b/>
          <w:color w:val="0070C0"/>
          <w:sz w:val="22"/>
          <w:szCs w:val="22"/>
        </w:rPr>
        <w:tab/>
      </w:r>
      <w:r w:rsidR="002B68F2" w:rsidRPr="007D129C">
        <w:rPr>
          <w:rFonts w:asciiTheme="minorHAnsi" w:hAnsiTheme="minorHAnsi"/>
          <w:b/>
          <w:color w:val="0070C0"/>
          <w:sz w:val="22"/>
          <w:szCs w:val="22"/>
        </w:rPr>
        <w:t xml:space="preserve">Philanthropic </w:t>
      </w:r>
      <w:r w:rsidR="00376B16" w:rsidRPr="007D129C">
        <w:rPr>
          <w:rFonts w:asciiTheme="minorHAnsi" w:hAnsiTheme="minorHAnsi"/>
          <w:b/>
          <w:color w:val="0070C0"/>
          <w:sz w:val="22"/>
          <w:szCs w:val="22"/>
        </w:rPr>
        <w:t>Donations</w:t>
      </w:r>
    </w:p>
    <w:p w14:paraId="54C8FAD5" w14:textId="77777777" w:rsidR="00376B16" w:rsidRPr="007D129C" w:rsidRDefault="00376B16" w:rsidP="00376B16">
      <w:pPr>
        <w:pStyle w:val="NormalWeb"/>
        <w:shd w:val="clear" w:color="auto" w:fill="FFFFFF"/>
        <w:spacing w:before="0" w:beforeAutospacing="0" w:after="0" w:afterAutospacing="0"/>
        <w:jc w:val="both"/>
        <w:rPr>
          <w:rFonts w:asciiTheme="minorHAnsi" w:hAnsiTheme="minorHAnsi"/>
          <w:snapToGrid w:val="0"/>
          <w:color w:val="000000"/>
          <w:sz w:val="22"/>
          <w:szCs w:val="22"/>
          <w:lang w:eastAsia="en-US"/>
        </w:rPr>
      </w:pPr>
      <w:r w:rsidRPr="007D129C">
        <w:rPr>
          <w:rFonts w:asciiTheme="minorHAnsi" w:hAnsiTheme="minorHAnsi"/>
          <w:snapToGrid w:val="0"/>
          <w:color w:val="000000"/>
          <w:sz w:val="22"/>
          <w:szCs w:val="22"/>
          <w:lang w:eastAsia="en-US"/>
        </w:rPr>
        <w:t xml:space="preserve">The University welcomes philanthropic donations from alumni, </w:t>
      </w:r>
      <w:proofErr w:type="gramStart"/>
      <w:r w:rsidRPr="007D129C">
        <w:rPr>
          <w:rFonts w:asciiTheme="minorHAnsi" w:hAnsiTheme="minorHAnsi"/>
          <w:snapToGrid w:val="0"/>
          <w:color w:val="000000"/>
          <w:sz w:val="22"/>
          <w:szCs w:val="22"/>
          <w:lang w:eastAsia="en-US"/>
        </w:rPr>
        <w:t>individuals</w:t>
      </w:r>
      <w:proofErr w:type="gramEnd"/>
      <w:r w:rsidRPr="007D129C">
        <w:rPr>
          <w:rFonts w:asciiTheme="minorHAnsi" w:hAnsiTheme="minorHAnsi"/>
          <w:snapToGrid w:val="0"/>
          <w:color w:val="000000"/>
          <w:sz w:val="22"/>
          <w:szCs w:val="22"/>
          <w:lang w:eastAsia="en-US"/>
        </w:rPr>
        <w:t xml:space="preserve"> and corporate supporters to the Glasgow Caledonian Universi</w:t>
      </w:r>
      <w:r w:rsidR="008F0889" w:rsidRPr="007D129C">
        <w:rPr>
          <w:rFonts w:asciiTheme="minorHAnsi" w:hAnsiTheme="minorHAnsi"/>
          <w:snapToGrid w:val="0"/>
          <w:color w:val="000000"/>
          <w:sz w:val="22"/>
          <w:szCs w:val="22"/>
          <w:lang w:eastAsia="en-US"/>
        </w:rPr>
        <w:t>ty Foundation (The Foundation).</w:t>
      </w:r>
      <w:r w:rsidRPr="007D129C">
        <w:rPr>
          <w:rFonts w:asciiTheme="minorHAnsi" w:hAnsiTheme="minorHAnsi"/>
          <w:snapToGrid w:val="0"/>
          <w:color w:val="000000"/>
          <w:sz w:val="22"/>
          <w:szCs w:val="22"/>
          <w:lang w:eastAsia="en-US"/>
        </w:rPr>
        <w:t xml:space="preserve"> </w:t>
      </w:r>
      <w:r w:rsidR="008F0889" w:rsidRPr="007D129C">
        <w:rPr>
          <w:rFonts w:asciiTheme="minorHAnsi" w:hAnsiTheme="minorHAnsi"/>
          <w:snapToGrid w:val="0"/>
          <w:color w:val="000000"/>
          <w:sz w:val="22"/>
          <w:szCs w:val="22"/>
          <w:lang w:eastAsia="en-US"/>
        </w:rPr>
        <w:t>The Foundation supports the University’s vision by working to generate funds that will help to tr</w:t>
      </w:r>
      <w:r w:rsidR="00087917" w:rsidRPr="007D129C">
        <w:rPr>
          <w:rFonts w:asciiTheme="minorHAnsi" w:hAnsiTheme="minorHAnsi"/>
          <w:snapToGrid w:val="0"/>
          <w:color w:val="000000"/>
          <w:sz w:val="22"/>
          <w:szCs w:val="22"/>
          <w:lang w:eastAsia="en-US"/>
        </w:rPr>
        <w:t>ansform lives through education,</w:t>
      </w:r>
      <w:r w:rsidR="008F0889" w:rsidRPr="007D129C">
        <w:rPr>
          <w:rFonts w:asciiTheme="minorHAnsi" w:hAnsiTheme="minorHAnsi"/>
          <w:snapToGrid w:val="0"/>
          <w:color w:val="000000"/>
          <w:sz w:val="22"/>
          <w:szCs w:val="22"/>
          <w:lang w:eastAsia="en-US"/>
        </w:rPr>
        <w:t> </w:t>
      </w:r>
      <w:r w:rsidRPr="007D129C">
        <w:rPr>
          <w:rFonts w:asciiTheme="minorHAnsi" w:hAnsiTheme="minorHAnsi"/>
          <w:snapToGrid w:val="0"/>
          <w:color w:val="000000"/>
          <w:sz w:val="22"/>
          <w:szCs w:val="22"/>
          <w:lang w:eastAsia="en-US"/>
        </w:rPr>
        <w:t>recognising philanthropic donations are a key enabler for change.  </w:t>
      </w:r>
    </w:p>
    <w:p w14:paraId="3D4B8F5A" w14:textId="77777777" w:rsidR="00376B16" w:rsidRPr="007D129C" w:rsidRDefault="00376B16" w:rsidP="00376B16">
      <w:pPr>
        <w:pStyle w:val="NormalWeb"/>
        <w:shd w:val="clear" w:color="auto" w:fill="FFFFFF"/>
        <w:spacing w:before="0" w:beforeAutospacing="0" w:after="0" w:afterAutospacing="0"/>
        <w:jc w:val="both"/>
        <w:rPr>
          <w:rFonts w:asciiTheme="minorHAnsi" w:hAnsiTheme="minorHAnsi"/>
          <w:snapToGrid w:val="0"/>
          <w:color w:val="000000"/>
          <w:sz w:val="22"/>
          <w:szCs w:val="22"/>
          <w:lang w:eastAsia="en-US"/>
        </w:rPr>
      </w:pPr>
    </w:p>
    <w:p w14:paraId="16C73E99" w14:textId="77777777" w:rsidR="0019459D" w:rsidRPr="007D129C" w:rsidRDefault="00376B16" w:rsidP="0019459D">
      <w:pPr>
        <w:pStyle w:val="NormalWeb"/>
        <w:shd w:val="clear" w:color="auto" w:fill="FFFFFF"/>
        <w:spacing w:before="0" w:beforeAutospacing="0" w:after="0" w:afterAutospacing="0"/>
        <w:jc w:val="both"/>
        <w:rPr>
          <w:rFonts w:ascii="Calibri" w:hAnsi="Calibri"/>
          <w:snapToGrid w:val="0"/>
          <w:color w:val="000000"/>
          <w:sz w:val="22"/>
          <w:szCs w:val="22"/>
          <w:lang w:eastAsia="en-US"/>
        </w:rPr>
      </w:pPr>
      <w:r w:rsidRPr="007D129C">
        <w:rPr>
          <w:rFonts w:asciiTheme="minorHAnsi" w:hAnsiTheme="minorHAnsi"/>
          <w:snapToGrid w:val="0"/>
          <w:color w:val="000000"/>
          <w:sz w:val="22"/>
          <w:szCs w:val="22"/>
          <w:lang w:eastAsia="en-US"/>
        </w:rPr>
        <w:t xml:space="preserve">All gift donations, cash gifts and benefactions that are made to the University are administered and invested by The Foundation in accordance with </w:t>
      </w:r>
      <w:r w:rsidR="002B68F2" w:rsidRPr="007D129C">
        <w:rPr>
          <w:rFonts w:ascii="Calibri" w:hAnsi="Calibri"/>
          <w:snapToGrid w:val="0"/>
          <w:color w:val="000000"/>
          <w:sz w:val="22"/>
          <w:szCs w:val="22"/>
          <w:lang w:eastAsia="en-US"/>
        </w:rPr>
        <w:t>the</w:t>
      </w:r>
      <w:r w:rsidR="0019459D" w:rsidRPr="007D129C">
        <w:rPr>
          <w:rFonts w:ascii="Calibri" w:hAnsi="Calibri"/>
          <w:snapToGrid w:val="0"/>
          <w:color w:val="000000"/>
          <w:sz w:val="22"/>
          <w:szCs w:val="22"/>
          <w:lang w:eastAsia="en-US"/>
        </w:rPr>
        <w:t xml:space="preserve"> Major Gift Acceptance Policy and the University’s policy on Ethical Investment contained within the Treasury </w:t>
      </w:r>
      <w:r w:rsidR="00046341" w:rsidRPr="007D129C">
        <w:rPr>
          <w:rFonts w:ascii="Calibri" w:hAnsi="Calibri"/>
          <w:snapToGrid w:val="0"/>
          <w:color w:val="000000"/>
          <w:sz w:val="22"/>
          <w:szCs w:val="22"/>
          <w:lang w:eastAsia="en-US"/>
        </w:rPr>
        <w:t>and Ethical Investment</w:t>
      </w:r>
      <w:r w:rsidR="0019459D" w:rsidRPr="007D129C">
        <w:rPr>
          <w:rFonts w:ascii="Calibri" w:hAnsi="Calibri"/>
          <w:snapToGrid w:val="0"/>
          <w:color w:val="000000"/>
          <w:sz w:val="22"/>
          <w:szCs w:val="22"/>
          <w:lang w:eastAsia="en-US"/>
        </w:rPr>
        <w:t xml:space="preserve"> Policy. In addition, the Code of Fundraising Practice which is industry best practice is </w:t>
      </w:r>
      <w:proofErr w:type="gramStart"/>
      <w:r w:rsidR="0019459D" w:rsidRPr="007D129C">
        <w:rPr>
          <w:rFonts w:ascii="Calibri" w:hAnsi="Calibri"/>
          <w:snapToGrid w:val="0"/>
          <w:color w:val="000000"/>
          <w:sz w:val="22"/>
          <w:szCs w:val="22"/>
          <w:lang w:eastAsia="en-US"/>
        </w:rPr>
        <w:t>adhered to at all times</w:t>
      </w:r>
      <w:proofErr w:type="gramEnd"/>
      <w:r w:rsidR="0019459D" w:rsidRPr="007D129C">
        <w:rPr>
          <w:rFonts w:ascii="Calibri" w:hAnsi="Calibri"/>
          <w:snapToGrid w:val="0"/>
          <w:color w:val="000000"/>
          <w:sz w:val="22"/>
          <w:szCs w:val="22"/>
          <w:lang w:eastAsia="en-US"/>
        </w:rPr>
        <w:t>.</w:t>
      </w:r>
    </w:p>
    <w:p w14:paraId="74B93152" w14:textId="77777777" w:rsidR="00376B16" w:rsidRPr="007D129C" w:rsidRDefault="00376B16" w:rsidP="00376B16">
      <w:pPr>
        <w:pStyle w:val="NormalWeb"/>
        <w:shd w:val="clear" w:color="auto" w:fill="FFFFFF"/>
        <w:spacing w:before="0" w:beforeAutospacing="0" w:after="0" w:afterAutospacing="0"/>
        <w:jc w:val="both"/>
        <w:rPr>
          <w:rFonts w:asciiTheme="minorHAnsi" w:hAnsiTheme="minorHAnsi"/>
          <w:snapToGrid w:val="0"/>
          <w:color w:val="000000"/>
          <w:sz w:val="22"/>
          <w:szCs w:val="22"/>
          <w:lang w:eastAsia="en-US"/>
        </w:rPr>
      </w:pPr>
    </w:p>
    <w:p w14:paraId="7FA60A66"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AC2D55" w:rsidRPr="007D129C">
        <w:rPr>
          <w:rFonts w:asciiTheme="minorHAnsi" w:hAnsiTheme="minorHAnsi"/>
          <w:b/>
          <w:color w:val="0070C0"/>
          <w:sz w:val="22"/>
          <w:szCs w:val="22"/>
        </w:rPr>
        <w:t>.</w:t>
      </w:r>
      <w:r w:rsidR="00831908" w:rsidRPr="007D129C">
        <w:rPr>
          <w:rFonts w:asciiTheme="minorHAnsi" w:hAnsiTheme="minorHAnsi"/>
          <w:b/>
          <w:color w:val="0070C0"/>
          <w:sz w:val="22"/>
          <w:szCs w:val="22"/>
        </w:rPr>
        <w:t>7</w:t>
      </w:r>
      <w:r w:rsidR="00AC2D55" w:rsidRPr="007D129C">
        <w:rPr>
          <w:rFonts w:asciiTheme="minorHAnsi" w:hAnsiTheme="minorHAnsi"/>
          <w:b/>
          <w:color w:val="0070C0"/>
          <w:sz w:val="22"/>
          <w:szCs w:val="22"/>
        </w:rPr>
        <w:tab/>
        <w:t>Sales i</w:t>
      </w:r>
      <w:r w:rsidR="00376B16" w:rsidRPr="007D129C">
        <w:rPr>
          <w:rFonts w:asciiTheme="minorHAnsi" w:hAnsiTheme="minorHAnsi"/>
          <w:b/>
          <w:color w:val="0070C0"/>
          <w:sz w:val="22"/>
          <w:szCs w:val="22"/>
        </w:rPr>
        <w:t>nvoices</w:t>
      </w:r>
    </w:p>
    <w:p w14:paraId="1FE9F5C0"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Finance shall be advised of all income due to the University to ensure suitable arrangements can be made for invoice and collection. Invoices are to be raised promptly on official invoices showing the amount of VAT charged where appropriate.  All credits/refunds are approved within the relevant School/ Support Dep</w:t>
      </w:r>
      <w:r w:rsidR="00B84AF1" w:rsidRPr="007D129C">
        <w:rPr>
          <w:rFonts w:asciiTheme="minorHAnsi" w:hAnsiTheme="minorHAnsi"/>
          <w:color w:val="000000"/>
          <w:sz w:val="22"/>
          <w:szCs w:val="22"/>
        </w:rPr>
        <w:t>artment and then authorised by s</w:t>
      </w:r>
      <w:r w:rsidRPr="007D129C">
        <w:rPr>
          <w:rFonts w:asciiTheme="minorHAnsi" w:hAnsiTheme="minorHAnsi"/>
          <w:color w:val="000000"/>
          <w:sz w:val="22"/>
          <w:szCs w:val="22"/>
        </w:rPr>
        <w:t>enior Finance management prior to the refund being processed in the finance system.</w:t>
      </w:r>
    </w:p>
    <w:p w14:paraId="6D85829E" w14:textId="77777777" w:rsidR="009D32BE" w:rsidRPr="007D129C" w:rsidRDefault="009D32BE" w:rsidP="00376B16">
      <w:pPr>
        <w:spacing w:before="0" w:after="0"/>
        <w:jc w:val="both"/>
        <w:rPr>
          <w:rFonts w:asciiTheme="minorHAnsi" w:hAnsiTheme="minorHAnsi"/>
          <w:b/>
          <w:color w:val="000000"/>
          <w:sz w:val="22"/>
          <w:szCs w:val="22"/>
        </w:rPr>
      </w:pPr>
    </w:p>
    <w:p w14:paraId="35F0C642"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t>.</w:t>
      </w:r>
      <w:r w:rsidR="00831908" w:rsidRPr="007D129C">
        <w:rPr>
          <w:rFonts w:asciiTheme="minorHAnsi" w:hAnsiTheme="minorHAnsi"/>
          <w:b/>
          <w:color w:val="0070C0"/>
          <w:sz w:val="22"/>
          <w:szCs w:val="22"/>
        </w:rPr>
        <w:t>8</w:t>
      </w:r>
      <w:r w:rsidR="00376B16" w:rsidRPr="007D129C">
        <w:rPr>
          <w:rFonts w:asciiTheme="minorHAnsi" w:hAnsiTheme="minorHAnsi"/>
          <w:b/>
          <w:color w:val="0070C0"/>
          <w:sz w:val="22"/>
          <w:szCs w:val="22"/>
        </w:rPr>
        <w:tab/>
        <w:t>Collection of debts</w:t>
      </w:r>
    </w:p>
    <w:p w14:paraId="70F2AA50"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is responsible for ensuring:</w:t>
      </w:r>
    </w:p>
    <w:p w14:paraId="287CC530" w14:textId="77777777" w:rsidR="0033359F" w:rsidRPr="007D129C" w:rsidRDefault="0033359F" w:rsidP="00376B16">
      <w:pPr>
        <w:spacing w:before="0" w:after="0"/>
        <w:jc w:val="both"/>
        <w:rPr>
          <w:rFonts w:asciiTheme="minorHAnsi" w:hAnsiTheme="minorHAnsi"/>
          <w:color w:val="000000"/>
          <w:sz w:val="22"/>
          <w:szCs w:val="22"/>
        </w:rPr>
      </w:pPr>
    </w:p>
    <w:p w14:paraId="55A57B4F" w14:textId="77777777" w:rsidR="00376B16" w:rsidRPr="007D129C" w:rsidRDefault="00376B16" w:rsidP="0033359F">
      <w:pPr>
        <w:pStyle w:val="ListParagraph"/>
        <w:numPr>
          <w:ilvl w:val="0"/>
          <w:numId w:val="9"/>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 Procedures to monitor and recover outstanding debts are in place, </w:t>
      </w:r>
    </w:p>
    <w:p w14:paraId="48785A5E" w14:textId="77777777" w:rsidR="00376B16" w:rsidRPr="007D129C" w:rsidRDefault="00376B16" w:rsidP="0033359F">
      <w:pPr>
        <w:pStyle w:val="ListParagraph"/>
        <w:numPr>
          <w:ilvl w:val="0"/>
          <w:numId w:val="9"/>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debts are monitored with reports prepared </w:t>
      </w:r>
      <w:proofErr w:type="gramStart"/>
      <w:r w:rsidRPr="007D129C">
        <w:rPr>
          <w:rFonts w:asciiTheme="minorHAnsi" w:hAnsiTheme="minorHAnsi"/>
          <w:color w:val="000000"/>
          <w:sz w:val="22"/>
          <w:szCs w:val="22"/>
        </w:rPr>
        <w:t>on a monthly basis</w:t>
      </w:r>
      <w:proofErr w:type="gramEnd"/>
      <w:r w:rsidRPr="007D129C">
        <w:rPr>
          <w:rFonts w:asciiTheme="minorHAnsi" w:hAnsiTheme="minorHAnsi"/>
          <w:color w:val="000000"/>
          <w:sz w:val="22"/>
          <w:szCs w:val="22"/>
        </w:rPr>
        <w:t xml:space="preserve">, </w:t>
      </w:r>
    </w:p>
    <w:p w14:paraId="4C2FABBA" w14:textId="77777777" w:rsidR="00376B16" w:rsidRPr="007D129C" w:rsidRDefault="00376B16" w:rsidP="0033359F">
      <w:pPr>
        <w:pStyle w:val="ListParagraph"/>
        <w:numPr>
          <w:ilvl w:val="0"/>
          <w:numId w:val="9"/>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approval of the annual review of bad debts, including the write off where applicable.</w:t>
      </w:r>
    </w:p>
    <w:p w14:paraId="5BDBE7C5" w14:textId="77777777" w:rsidR="00376B16" w:rsidRPr="007D129C" w:rsidRDefault="00376B16" w:rsidP="00376B16">
      <w:pPr>
        <w:spacing w:before="0" w:after="0"/>
        <w:jc w:val="both"/>
        <w:rPr>
          <w:rFonts w:asciiTheme="minorHAnsi" w:hAnsiTheme="minorHAnsi"/>
          <w:color w:val="000000"/>
          <w:sz w:val="22"/>
          <w:szCs w:val="22"/>
        </w:rPr>
      </w:pPr>
    </w:p>
    <w:p w14:paraId="1E574B4F"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Appointed external debt recovery agents shall also be used to assist in the collection of debts. </w:t>
      </w:r>
    </w:p>
    <w:p w14:paraId="15F0C7E7" w14:textId="77777777" w:rsidR="00376B16" w:rsidRPr="007D129C" w:rsidRDefault="00376B16" w:rsidP="00376B16">
      <w:pPr>
        <w:spacing w:before="0" w:after="0"/>
        <w:jc w:val="both"/>
        <w:rPr>
          <w:rFonts w:asciiTheme="minorHAnsi" w:hAnsiTheme="minorHAnsi"/>
          <w:b/>
          <w:color w:val="000000"/>
          <w:sz w:val="22"/>
          <w:szCs w:val="22"/>
        </w:rPr>
      </w:pPr>
    </w:p>
    <w:p w14:paraId="5131B738"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376B16" w:rsidRPr="007D129C">
        <w:rPr>
          <w:rFonts w:asciiTheme="minorHAnsi" w:hAnsiTheme="minorHAnsi"/>
          <w:b/>
          <w:color w:val="0070C0"/>
          <w:sz w:val="22"/>
          <w:szCs w:val="22"/>
        </w:rPr>
        <w:t>.</w:t>
      </w:r>
      <w:r w:rsidR="00831908" w:rsidRPr="007D129C">
        <w:rPr>
          <w:rFonts w:asciiTheme="minorHAnsi" w:hAnsiTheme="minorHAnsi"/>
          <w:b/>
          <w:color w:val="0070C0"/>
          <w:sz w:val="22"/>
          <w:szCs w:val="22"/>
        </w:rPr>
        <w:t>9</w:t>
      </w:r>
      <w:r w:rsidR="00376B16" w:rsidRPr="007D129C">
        <w:rPr>
          <w:rFonts w:asciiTheme="minorHAnsi" w:hAnsiTheme="minorHAnsi"/>
          <w:b/>
          <w:color w:val="0070C0"/>
          <w:sz w:val="22"/>
          <w:szCs w:val="22"/>
        </w:rPr>
        <w:tab/>
        <w:t>Private consultancy</w:t>
      </w:r>
    </w:p>
    <w:p w14:paraId="7B4EB210"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Private consultancy is when the member of staff acts entirely in a private (personal) capacity, so that the client has no link to the University. The regulations governing exclusivity and private work undertaken by </w:t>
      </w:r>
      <w:proofErr w:type="gramStart"/>
      <w:r w:rsidRPr="007D129C">
        <w:rPr>
          <w:rFonts w:asciiTheme="minorHAnsi" w:hAnsiTheme="minorHAnsi"/>
          <w:color w:val="000000"/>
          <w:sz w:val="22"/>
          <w:szCs w:val="22"/>
        </w:rPr>
        <w:t>University</w:t>
      </w:r>
      <w:proofErr w:type="gramEnd"/>
      <w:r w:rsidRPr="007D129C">
        <w:rPr>
          <w:rFonts w:asciiTheme="minorHAnsi" w:hAnsiTheme="minorHAnsi"/>
          <w:color w:val="000000"/>
          <w:sz w:val="22"/>
          <w:szCs w:val="22"/>
        </w:rPr>
        <w:t xml:space="preserve"> staff are set out in the conditions of service in the employment contract. The main stipulation is that staff undertaking private work must ensure that it does not impair the performance of, or conflict with, their </w:t>
      </w:r>
      <w:proofErr w:type="gramStart"/>
      <w:r w:rsidRPr="007D129C">
        <w:rPr>
          <w:rFonts w:asciiTheme="minorHAnsi" w:hAnsiTheme="minorHAnsi"/>
          <w:color w:val="000000"/>
          <w:sz w:val="22"/>
          <w:szCs w:val="22"/>
        </w:rPr>
        <w:t>University</w:t>
      </w:r>
      <w:proofErr w:type="gramEnd"/>
      <w:r w:rsidRPr="007D129C">
        <w:rPr>
          <w:rFonts w:asciiTheme="minorHAnsi" w:hAnsiTheme="minorHAnsi"/>
          <w:color w:val="000000"/>
          <w:sz w:val="22"/>
          <w:szCs w:val="22"/>
        </w:rPr>
        <w:t xml:space="preserve"> duties. Any member of staff in doubt should consult with their Dean/Head of Department. The University also reserves the right following consultation to impose reasonable conditions on the undertaking of external professional activities. </w:t>
      </w:r>
    </w:p>
    <w:p w14:paraId="1511FE09" w14:textId="77777777" w:rsidR="00376B16" w:rsidRPr="007D129C" w:rsidRDefault="00376B16" w:rsidP="00376B16">
      <w:pPr>
        <w:spacing w:before="0" w:after="0"/>
        <w:jc w:val="both"/>
        <w:rPr>
          <w:rFonts w:asciiTheme="minorHAnsi" w:hAnsiTheme="minorHAnsi"/>
          <w:color w:val="000000"/>
          <w:sz w:val="22"/>
          <w:szCs w:val="22"/>
        </w:rPr>
      </w:pPr>
    </w:p>
    <w:p w14:paraId="6E4B5A3C"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In accepting outside commitments, the staff member shall clearly indicate in writing that he acts in a personal capacity with no legal or financial liability falling on the University </w:t>
      </w:r>
      <w:proofErr w:type="gramStart"/>
      <w:r w:rsidRPr="007D129C">
        <w:rPr>
          <w:rFonts w:asciiTheme="minorHAnsi" w:hAnsiTheme="minorHAnsi"/>
          <w:color w:val="000000"/>
          <w:sz w:val="22"/>
          <w:szCs w:val="22"/>
        </w:rPr>
        <w:t>as a result of</w:t>
      </w:r>
      <w:proofErr w:type="gramEnd"/>
      <w:r w:rsidRPr="007D129C">
        <w:rPr>
          <w:rFonts w:asciiTheme="minorHAnsi" w:hAnsiTheme="minorHAnsi"/>
          <w:color w:val="000000"/>
          <w:sz w:val="22"/>
          <w:szCs w:val="22"/>
        </w:rPr>
        <w:t xml:space="preserve"> advice or information given, or any other services or goods provided.</w:t>
      </w:r>
    </w:p>
    <w:p w14:paraId="5BD1AE20" w14:textId="77777777" w:rsidR="00376B16" w:rsidRPr="007D129C" w:rsidRDefault="00376B16" w:rsidP="00376B16">
      <w:pPr>
        <w:pStyle w:val="H3"/>
        <w:spacing w:before="0" w:after="0"/>
        <w:jc w:val="both"/>
        <w:rPr>
          <w:rFonts w:asciiTheme="minorHAnsi" w:hAnsiTheme="minorHAnsi"/>
          <w:b w:val="0"/>
          <w:color w:val="000000"/>
          <w:sz w:val="22"/>
          <w:szCs w:val="22"/>
        </w:rPr>
      </w:pPr>
    </w:p>
    <w:p w14:paraId="1611E50F" w14:textId="77777777" w:rsidR="00376B16" w:rsidRPr="007D129C" w:rsidRDefault="00376B16" w:rsidP="00376B1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The permission of the Dean/ Head of Department is required for private work which involves the use of </w:t>
      </w:r>
      <w:proofErr w:type="gramStart"/>
      <w:r w:rsidRPr="007D129C">
        <w:rPr>
          <w:rFonts w:asciiTheme="minorHAnsi" w:hAnsiTheme="minorHAnsi"/>
          <w:b w:val="0"/>
          <w:color w:val="000000"/>
          <w:sz w:val="22"/>
          <w:szCs w:val="22"/>
        </w:rPr>
        <w:t>University</w:t>
      </w:r>
      <w:proofErr w:type="gramEnd"/>
      <w:r w:rsidRPr="007D129C">
        <w:rPr>
          <w:rFonts w:asciiTheme="minorHAnsi" w:hAnsiTheme="minorHAnsi"/>
          <w:b w:val="0"/>
          <w:color w:val="000000"/>
          <w:sz w:val="22"/>
          <w:szCs w:val="22"/>
        </w:rPr>
        <w:t xml:space="preserve"> resources. In those circumstances an economic charge will be made. </w:t>
      </w:r>
    </w:p>
    <w:p w14:paraId="478D2559" w14:textId="77777777" w:rsidR="00376B16" w:rsidRPr="007D129C" w:rsidRDefault="00376B16" w:rsidP="00376B16">
      <w:pPr>
        <w:pStyle w:val="H3"/>
        <w:spacing w:before="0" w:after="0"/>
        <w:jc w:val="both"/>
        <w:rPr>
          <w:rFonts w:asciiTheme="minorHAnsi" w:hAnsiTheme="minorHAnsi"/>
          <w:b w:val="0"/>
          <w:color w:val="000000"/>
          <w:sz w:val="22"/>
          <w:szCs w:val="22"/>
        </w:rPr>
      </w:pPr>
    </w:p>
    <w:p w14:paraId="0CDEAA51" w14:textId="77777777" w:rsidR="00087917" w:rsidRPr="007D129C" w:rsidRDefault="00087917" w:rsidP="00376B16">
      <w:pPr>
        <w:spacing w:before="0" w:after="0"/>
        <w:jc w:val="both"/>
        <w:rPr>
          <w:rFonts w:asciiTheme="minorHAnsi" w:hAnsiTheme="minorHAnsi"/>
          <w:b/>
          <w:color w:val="0070C0"/>
          <w:sz w:val="22"/>
          <w:szCs w:val="22"/>
        </w:rPr>
      </w:pPr>
    </w:p>
    <w:p w14:paraId="553896E1" w14:textId="77777777" w:rsidR="00B12D07" w:rsidRPr="007D129C" w:rsidRDefault="00B12D07" w:rsidP="00376B16">
      <w:pPr>
        <w:spacing w:before="0" w:after="0"/>
        <w:jc w:val="both"/>
        <w:rPr>
          <w:rFonts w:asciiTheme="minorHAnsi" w:hAnsiTheme="minorHAnsi"/>
          <w:b/>
          <w:color w:val="0070C0"/>
          <w:sz w:val="22"/>
          <w:szCs w:val="22"/>
        </w:rPr>
      </w:pPr>
    </w:p>
    <w:p w14:paraId="77010B14" w14:textId="77777777" w:rsidR="00B12D07" w:rsidRPr="007D129C" w:rsidRDefault="00B12D07" w:rsidP="00376B16">
      <w:pPr>
        <w:spacing w:before="0" w:after="0"/>
        <w:jc w:val="both"/>
        <w:rPr>
          <w:rFonts w:asciiTheme="minorHAnsi" w:hAnsiTheme="minorHAnsi"/>
          <w:b/>
          <w:color w:val="0070C0"/>
          <w:sz w:val="22"/>
          <w:szCs w:val="22"/>
        </w:rPr>
      </w:pPr>
    </w:p>
    <w:p w14:paraId="7E12FA32" w14:textId="77777777" w:rsidR="00B12D07" w:rsidRPr="007D129C" w:rsidRDefault="00B12D07" w:rsidP="00376B16">
      <w:pPr>
        <w:spacing w:before="0" w:after="0"/>
        <w:jc w:val="both"/>
        <w:rPr>
          <w:rFonts w:asciiTheme="minorHAnsi" w:hAnsiTheme="minorHAnsi"/>
          <w:b/>
          <w:color w:val="0070C0"/>
          <w:sz w:val="22"/>
          <w:szCs w:val="22"/>
        </w:rPr>
      </w:pPr>
    </w:p>
    <w:p w14:paraId="39153ACA" w14:textId="77777777" w:rsidR="00B12D07" w:rsidRPr="007D129C" w:rsidRDefault="00B12D07" w:rsidP="00376B16">
      <w:pPr>
        <w:spacing w:before="0" w:after="0"/>
        <w:jc w:val="both"/>
        <w:rPr>
          <w:rFonts w:asciiTheme="minorHAnsi" w:hAnsiTheme="minorHAnsi"/>
          <w:b/>
          <w:color w:val="0070C0"/>
          <w:sz w:val="22"/>
          <w:szCs w:val="22"/>
        </w:rPr>
      </w:pPr>
    </w:p>
    <w:p w14:paraId="7E7D1D23"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4.</w:t>
      </w:r>
      <w:r w:rsidR="00831908" w:rsidRPr="007D129C">
        <w:rPr>
          <w:rFonts w:asciiTheme="minorHAnsi" w:hAnsiTheme="minorHAnsi"/>
          <w:b/>
          <w:color w:val="0070C0"/>
          <w:sz w:val="22"/>
          <w:szCs w:val="22"/>
        </w:rPr>
        <w:t>10</w:t>
      </w:r>
      <w:r w:rsidR="00376B16" w:rsidRPr="007D129C">
        <w:rPr>
          <w:rFonts w:asciiTheme="minorHAnsi" w:hAnsiTheme="minorHAnsi"/>
          <w:b/>
          <w:color w:val="0070C0"/>
          <w:sz w:val="22"/>
          <w:szCs w:val="22"/>
        </w:rPr>
        <w:tab/>
        <w:t>Intellectual property rights/ patents/ copyrights</w:t>
      </w:r>
    </w:p>
    <w:p w14:paraId="20D3CC0A" w14:textId="77777777" w:rsidR="00376B16" w:rsidRPr="007D129C" w:rsidRDefault="00376B16" w:rsidP="00376B16">
      <w:pPr>
        <w:spacing w:before="0" w:after="0"/>
        <w:jc w:val="both"/>
        <w:rPr>
          <w:rFonts w:ascii="Calibri" w:hAnsi="Calibri"/>
          <w:color w:val="000000"/>
          <w:sz w:val="22"/>
          <w:szCs w:val="22"/>
        </w:rPr>
      </w:pPr>
      <w:r w:rsidRPr="007D129C">
        <w:rPr>
          <w:rFonts w:ascii="Calibri" w:hAnsi="Calibri"/>
          <w:color w:val="000000"/>
          <w:sz w:val="22"/>
          <w:szCs w:val="22"/>
        </w:rPr>
        <w:lastRenderedPageBreak/>
        <w:t xml:space="preserve">Certain activities undertaken within the University including research and consultancy may give rise to ideas, </w:t>
      </w:r>
      <w:proofErr w:type="gramStart"/>
      <w:r w:rsidRPr="007D129C">
        <w:rPr>
          <w:rFonts w:ascii="Calibri" w:hAnsi="Calibri"/>
          <w:color w:val="000000"/>
          <w:sz w:val="22"/>
          <w:szCs w:val="22"/>
        </w:rPr>
        <w:t>designs</w:t>
      </w:r>
      <w:proofErr w:type="gramEnd"/>
      <w:r w:rsidRPr="007D129C">
        <w:rPr>
          <w:rFonts w:ascii="Calibri" w:hAnsi="Calibri"/>
          <w:color w:val="000000"/>
          <w:sz w:val="22"/>
          <w:szCs w:val="22"/>
        </w:rPr>
        <w:t xml:space="preserve"> and innovations, which may be patentable, capable of protection be design registration or otherwise benefiting from protection under the law of intellectual property. </w:t>
      </w:r>
    </w:p>
    <w:p w14:paraId="78476D14" w14:textId="77777777" w:rsidR="00376B16" w:rsidRPr="007D129C" w:rsidRDefault="00376B16" w:rsidP="00376B16">
      <w:pPr>
        <w:spacing w:before="0" w:after="0"/>
        <w:jc w:val="both"/>
        <w:rPr>
          <w:rFonts w:ascii="Calibri" w:hAnsi="Calibri"/>
          <w:color w:val="000000"/>
          <w:sz w:val="22"/>
          <w:szCs w:val="22"/>
        </w:rPr>
      </w:pPr>
    </w:p>
    <w:p w14:paraId="6730831C" w14:textId="77777777" w:rsidR="00376B16" w:rsidRPr="007D129C" w:rsidRDefault="00376B16" w:rsidP="00376B16">
      <w:pPr>
        <w:spacing w:before="0" w:after="0"/>
        <w:jc w:val="both"/>
        <w:rPr>
          <w:rFonts w:ascii="Calibri" w:hAnsi="Calibri"/>
          <w:color w:val="000000"/>
          <w:sz w:val="22"/>
          <w:szCs w:val="22"/>
        </w:rPr>
      </w:pPr>
      <w:r w:rsidRPr="007D129C">
        <w:rPr>
          <w:rFonts w:ascii="Calibri" w:hAnsi="Calibri"/>
          <w:color w:val="000000"/>
          <w:sz w:val="22"/>
          <w:szCs w:val="22"/>
        </w:rPr>
        <w:t xml:space="preserve">The intellectual property rights from any idea, design or invention that arises from work undertaken by a member of staff whilst employed by the University, shall as provided by their contract of employment, normally belong to the University. </w:t>
      </w:r>
      <w:r w:rsidR="009D32BE" w:rsidRPr="007D129C">
        <w:rPr>
          <w:rFonts w:ascii="Calibri" w:hAnsi="Calibri"/>
          <w:color w:val="000000"/>
          <w:sz w:val="22"/>
          <w:szCs w:val="22"/>
        </w:rPr>
        <w:t>All matters pertaining to the development, protection and exploitation of such intellectual property must be referred to the Research &amp; Innovation Office for legal and commercialisation support and advice.</w:t>
      </w:r>
    </w:p>
    <w:p w14:paraId="4B22CA46" w14:textId="77777777" w:rsidR="009D32BE" w:rsidRPr="007D129C" w:rsidRDefault="009D32BE" w:rsidP="00376B16">
      <w:pPr>
        <w:spacing w:before="0" w:after="0"/>
        <w:jc w:val="both"/>
        <w:rPr>
          <w:rFonts w:ascii="Calibri" w:hAnsi="Calibri"/>
          <w:color w:val="000000"/>
          <w:sz w:val="22"/>
          <w:szCs w:val="22"/>
        </w:rPr>
      </w:pPr>
    </w:p>
    <w:p w14:paraId="10B6B800" w14:textId="77777777" w:rsidR="00376B16" w:rsidRPr="007D129C" w:rsidRDefault="00B40932" w:rsidP="00376B16">
      <w:pPr>
        <w:spacing w:before="0" w:after="0"/>
        <w:jc w:val="both"/>
        <w:rPr>
          <w:rFonts w:asciiTheme="minorHAnsi" w:hAnsiTheme="minorHAnsi"/>
          <w:b/>
          <w:color w:val="0070C0"/>
          <w:sz w:val="22"/>
          <w:szCs w:val="22"/>
        </w:rPr>
      </w:pPr>
      <w:bookmarkStart w:id="22" w:name="Section_10"/>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w:t>
      </w:r>
      <w:r w:rsidR="00376B16" w:rsidRPr="007D129C">
        <w:rPr>
          <w:rFonts w:asciiTheme="minorHAnsi" w:hAnsiTheme="minorHAnsi"/>
          <w:b/>
          <w:color w:val="0070C0"/>
          <w:sz w:val="22"/>
          <w:szCs w:val="22"/>
        </w:rPr>
        <w:tab/>
        <w:t>EXPENDITURE</w:t>
      </w:r>
    </w:p>
    <w:bookmarkStart w:id="23" w:name="Section_10_1"/>
    <w:bookmarkEnd w:id="22"/>
    <w:p w14:paraId="4CBD7FF0" w14:textId="77777777" w:rsidR="00376B16" w:rsidRPr="007D129C" w:rsidRDefault="00376B16"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fldChar w:fldCharType="begin"/>
      </w:r>
      <w:r w:rsidRPr="007D129C">
        <w:rPr>
          <w:rFonts w:asciiTheme="minorHAnsi" w:hAnsiTheme="minorHAnsi"/>
          <w:b/>
          <w:color w:val="0070C0"/>
          <w:sz w:val="22"/>
          <w:szCs w:val="22"/>
        </w:rPr>
        <w:instrText>PRIVATE</w:instrText>
      </w:r>
      <w:r w:rsidRPr="007D129C">
        <w:rPr>
          <w:rFonts w:asciiTheme="minorHAnsi" w:hAnsiTheme="minorHAnsi"/>
          <w:b/>
          <w:color w:val="0070C0"/>
          <w:sz w:val="22"/>
          <w:szCs w:val="22"/>
        </w:rPr>
        <w:fldChar w:fldCharType="end"/>
      </w:r>
      <w:r w:rsidR="00B40932" w:rsidRPr="007D129C">
        <w:rPr>
          <w:rFonts w:asciiTheme="minorHAnsi" w:hAnsiTheme="minorHAnsi"/>
          <w:b/>
          <w:color w:val="0070C0"/>
          <w:sz w:val="22"/>
          <w:szCs w:val="22"/>
        </w:rPr>
        <w:t>5</w:t>
      </w:r>
      <w:r w:rsidRPr="007D129C">
        <w:rPr>
          <w:rFonts w:asciiTheme="minorHAnsi" w:hAnsiTheme="minorHAnsi"/>
          <w:b/>
          <w:color w:val="0070C0"/>
          <w:sz w:val="22"/>
          <w:szCs w:val="22"/>
        </w:rPr>
        <w:t>.1</w:t>
      </w:r>
      <w:r w:rsidRPr="007D129C">
        <w:rPr>
          <w:rFonts w:asciiTheme="minorHAnsi" w:hAnsiTheme="minorHAnsi"/>
          <w:b/>
          <w:color w:val="0070C0"/>
          <w:sz w:val="22"/>
          <w:szCs w:val="22"/>
        </w:rPr>
        <w:tab/>
        <w:t>General</w:t>
      </w:r>
    </w:p>
    <w:p w14:paraId="1CE1ECE9"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expenditure must be authorised, in accordance with the Scheme of Delegated Authority, prior to any financial commitment being made. Budget holders are responsible for ensuring that expenditure within their area does not exceed funds available within their budget. </w:t>
      </w:r>
    </w:p>
    <w:p w14:paraId="224A6E81" w14:textId="77777777" w:rsidR="00376B16" w:rsidRPr="007D129C" w:rsidRDefault="00376B16" w:rsidP="00376B16">
      <w:pPr>
        <w:spacing w:before="0" w:after="0"/>
        <w:jc w:val="both"/>
        <w:rPr>
          <w:rFonts w:asciiTheme="minorHAnsi" w:hAnsiTheme="minorHAnsi"/>
          <w:color w:val="000000"/>
          <w:sz w:val="22"/>
          <w:szCs w:val="22"/>
        </w:rPr>
      </w:pPr>
    </w:p>
    <w:p w14:paraId="1C7E05C2"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Funds from grants or donations must only be used within the terms of the grant or the specifications of the donation. The accounting treatment should be agreed with the Finance team.</w:t>
      </w:r>
    </w:p>
    <w:p w14:paraId="29AFB47A" w14:textId="77777777" w:rsidR="00376B16" w:rsidRPr="007D129C" w:rsidRDefault="00376B16" w:rsidP="00376B16">
      <w:pPr>
        <w:spacing w:before="0" w:after="0"/>
        <w:jc w:val="both"/>
        <w:rPr>
          <w:rFonts w:asciiTheme="minorHAnsi" w:hAnsiTheme="minorHAnsi"/>
          <w:color w:val="000000"/>
          <w:sz w:val="22"/>
          <w:szCs w:val="22"/>
        </w:rPr>
      </w:pPr>
    </w:p>
    <w:p w14:paraId="54AB6D5B"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It is the responsibility of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to ensure financial procedures and systems are in place to enable the University to make all payments to suppliers of goods and services to the University. </w:t>
      </w:r>
    </w:p>
    <w:p w14:paraId="4F8F2F5F" w14:textId="77777777" w:rsidR="009D32BE" w:rsidRPr="007D129C" w:rsidRDefault="009D32BE" w:rsidP="00376B16">
      <w:pPr>
        <w:spacing w:before="0" w:after="0"/>
        <w:jc w:val="both"/>
        <w:rPr>
          <w:rFonts w:asciiTheme="minorHAnsi" w:hAnsiTheme="minorHAnsi"/>
          <w:b/>
          <w:color w:val="000000"/>
          <w:sz w:val="22"/>
          <w:szCs w:val="22"/>
        </w:rPr>
      </w:pPr>
    </w:p>
    <w:p w14:paraId="43193E42"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hyperlink r:id="rId19" w:history="1">
        <w:r w:rsidRPr="007D129C">
          <w:rPr>
            <w:rStyle w:val="Hyperlink"/>
            <w:rFonts w:asciiTheme="minorHAnsi" w:hAnsiTheme="minorHAnsi"/>
            <w:sz w:val="22"/>
            <w:szCs w:val="22"/>
          </w:rPr>
          <w:t>Financial Procedures</w:t>
        </w:r>
      </w:hyperlink>
      <w:r w:rsidRPr="007D129C">
        <w:rPr>
          <w:rFonts w:asciiTheme="minorHAnsi" w:hAnsiTheme="minorHAnsi"/>
          <w:color w:val="000000"/>
          <w:sz w:val="22"/>
          <w:szCs w:val="22"/>
        </w:rPr>
        <w:t xml:space="preserve"> provide the guide to best practice for all staff with responsibilities and authority for expenditure.</w:t>
      </w:r>
    </w:p>
    <w:p w14:paraId="3A762F49" w14:textId="77777777" w:rsidR="00376B16" w:rsidRPr="007D129C" w:rsidRDefault="00376B16" w:rsidP="00376B16">
      <w:pPr>
        <w:spacing w:before="0" w:after="0"/>
        <w:jc w:val="both"/>
        <w:rPr>
          <w:rFonts w:asciiTheme="minorHAnsi" w:hAnsiTheme="minorHAnsi"/>
          <w:b/>
          <w:color w:val="000000"/>
          <w:sz w:val="22"/>
          <w:szCs w:val="22"/>
        </w:rPr>
      </w:pPr>
    </w:p>
    <w:p w14:paraId="6300DE08" w14:textId="77777777" w:rsidR="00376B16" w:rsidRPr="007D129C" w:rsidRDefault="00B40932" w:rsidP="00C34EED">
      <w:pPr>
        <w:spacing w:before="0" w:after="0"/>
        <w:jc w:val="both"/>
        <w:rPr>
          <w:rFonts w:asciiTheme="minorHAnsi" w:hAnsiTheme="minorHAnsi"/>
          <w:b/>
          <w:color w:val="0070C0"/>
          <w:sz w:val="22"/>
          <w:szCs w:val="22"/>
        </w:rPr>
      </w:pPr>
      <w:bookmarkStart w:id="24" w:name="Section_11_1"/>
      <w:bookmarkEnd w:id="23"/>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.2</w:t>
      </w:r>
      <w:r w:rsidR="00376B16" w:rsidRPr="007D129C">
        <w:rPr>
          <w:rFonts w:asciiTheme="minorHAnsi" w:hAnsiTheme="minorHAnsi"/>
          <w:b/>
          <w:color w:val="0070C0"/>
          <w:sz w:val="22"/>
          <w:szCs w:val="22"/>
        </w:rPr>
        <w:tab/>
        <w:t xml:space="preserve">Procurement </w:t>
      </w:r>
    </w:p>
    <w:bookmarkEnd w:id="24"/>
    <w:p w14:paraId="3352C2EE" w14:textId="77777777" w:rsidR="00C34EED" w:rsidRPr="007D129C" w:rsidRDefault="00C34EED" w:rsidP="00C34EED">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Procurement promotes the achievement of value for money across </w:t>
      </w:r>
      <w:proofErr w:type="gramStart"/>
      <w:r w:rsidRPr="007D129C">
        <w:rPr>
          <w:rFonts w:asciiTheme="minorHAnsi" w:hAnsiTheme="minorHAnsi"/>
          <w:color w:val="000000"/>
          <w:sz w:val="22"/>
          <w:szCs w:val="22"/>
        </w:rPr>
        <w:t>all of</w:t>
      </w:r>
      <w:proofErr w:type="gramEnd"/>
      <w:r w:rsidRPr="007D129C">
        <w:rPr>
          <w:rFonts w:asciiTheme="minorHAnsi" w:hAnsiTheme="minorHAnsi"/>
          <w:color w:val="000000"/>
          <w:sz w:val="22"/>
          <w:szCs w:val="22"/>
        </w:rPr>
        <w:t xml:space="preserve"> the University’s purchases.  The University requires all budget holders, irrespective of the source of funds, to obtain goods, services and works at the lowest possible total lifecycle cost, consistent with quality and sustainability factors, and in accordance with sound business practice, </w:t>
      </w:r>
      <w:proofErr w:type="gramStart"/>
      <w:r w:rsidRPr="007D129C">
        <w:rPr>
          <w:rFonts w:asciiTheme="minorHAnsi" w:hAnsiTheme="minorHAnsi"/>
          <w:color w:val="000000"/>
          <w:sz w:val="22"/>
          <w:szCs w:val="22"/>
        </w:rPr>
        <w:t>ethics</w:t>
      </w:r>
      <w:proofErr w:type="gramEnd"/>
      <w:r w:rsidRPr="007D129C">
        <w:rPr>
          <w:rFonts w:asciiTheme="minorHAnsi" w:hAnsiTheme="minorHAnsi"/>
          <w:color w:val="000000"/>
          <w:sz w:val="22"/>
          <w:szCs w:val="22"/>
        </w:rPr>
        <w:t xml:space="preserve"> and the appropriate regulatory and legal framework.</w:t>
      </w:r>
    </w:p>
    <w:p w14:paraId="090CFF21" w14:textId="77777777" w:rsidR="00C34EED" w:rsidRPr="007D129C" w:rsidRDefault="00C34EED" w:rsidP="00C34EED">
      <w:pPr>
        <w:spacing w:before="0" w:after="0"/>
        <w:jc w:val="both"/>
        <w:rPr>
          <w:rFonts w:asciiTheme="minorHAnsi" w:hAnsiTheme="minorHAnsi"/>
          <w:color w:val="000000"/>
          <w:sz w:val="22"/>
          <w:szCs w:val="22"/>
        </w:rPr>
      </w:pPr>
    </w:p>
    <w:p w14:paraId="52A44039" w14:textId="77777777" w:rsidR="00C34EED" w:rsidRPr="007D129C" w:rsidRDefault="00C34EED" w:rsidP="00C34EED">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Head of Procurement is responsible to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for:</w:t>
      </w:r>
    </w:p>
    <w:p w14:paraId="02409D22" w14:textId="77777777" w:rsidR="0033359F" w:rsidRPr="007D129C" w:rsidRDefault="0033359F" w:rsidP="00C34EED">
      <w:pPr>
        <w:spacing w:before="0" w:after="0"/>
        <w:jc w:val="both"/>
        <w:rPr>
          <w:rFonts w:asciiTheme="minorHAnsi" w:hAnsiTheme="minorHAnsi"/>
          <w:color w:val="000000"/>
          <w:sz w:val="22"/>
          <w:szCs w:val="22"/>
        </w:rPr>
      </w:pPr>
    </w:p>
    <w:p w14:paraId="03D8CD57" w14:textId="77777777" w:rsidR="00C34EED" w:rsidRPr="007D129C" w:rsidRDefault="00C34EED" w:rsidP="0033359F">
      <w:pPr>
        <w:pStyle w:val="ListParagraph"/>
        <w:widowControl/>
        <w:numPr>
          <w:ilvl w:val="0"/>
          <w:numId w:val="8"/>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Ensuring that the Procurement Journey (procedures) is known and is followed by all staff involved in purchasing across the </w:t>
      </w:r>
      <w:proofErr w:type="gramStart"/>
      <w:r w:rsidRPr="007D129C">
        <w:rPr>
          <w:rFonts w:asciiTheme="minorHAnsi" w:hAnsiTheme="minorHAnsi"/>
          <w:color w:val="000000"/>
          <w:sz w:val="22"/>
          <w:szCs w:val="22"/>
        </w:rPr>
        <w:t>University;</w:t>
      </w:r>
      <w:proofErr w:type="gramEnd"/>
    </w:p>
    <w:p w14:paraId="2F4A27A0" w14:textId="77777777" w:rsidR="00C34EED" w:rsidRPr="007D129C" w:rsidRDefault="00C34EED" w:rsidP="0033359F">
      <w:pPr>
        <w:pStyle w:val="ListParagraph"/>
        <w:widowControl/>
        <w:numPr>
          <w:ilvl w:val="0"/>
          <w:numId w:val="8"/>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Providing advice, guidance and support to Schools and Support Departments on matters of </w:t>
      </w:r>
      <w:proofErr w:type="gramStart"/>
      <w:r w:rsidRPr="007D129C">
        <w:rPr>
          <w:rFonts w:asciiTheme="minorHAnsi" w:hAnsiTheme="minorHAnsi"/>
          <w:color w:val="000000"/>
          <w:sz w:val="22"/>
          <w:szCs w:val="22"/>
        </w:rPr>
        <w:t>procurement;</w:t>
      </w:r>
      <w:proofErr w:type="gramEnd"/>
    </w:p>
    <w:p w14:paraId="4ADEE541" w14:textId="77777777" w:rsidR="00C34EED" w:rsidRPr="007D129C" w:rsidRDefault="00C34EED" w:rsidP="0033359F">
      <w:pPr>
        <w:pStyle w:val="ListParagraph"/>
        <w:widowControl/>
        <w:numPr>
          <w:ilvl w:val="0"/>
          <w:numId w:val="8"/>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Assisting Schools and Support Departments in all procurement exercises in excess of £50K (over a </w:t>
      </w:r>
      <w:proofErr w:type="gramStart"/>
      <w:r w:rsidRPr="007D129C">
        <w:rPr>
          <w:rFonts w:asciiTheme="minorHAnsi" w:hAnsiTheme="minorHAnsi"/>
          <w:color w:val="000000"/>
          <w:sz w:val="22"/>
          <w:szCs w:val="22"/>
        </w:rPr>
        <w:t>four year</w:t>
      </w:r>
      <w:proofErr w:type="gramEnd"/>
      <w:r w:rsidRPr="007D129C">
        <w:rPr>
          <w:rFonts w:asciiTheme="minorHAnsi" w:hAnsiTheme="minorHAnsi"/>
          <w:color w:val="000000"/>
          <w:sz w:val="22"/>
          <w:szCs w:val="22"/>
        </w:rPr>
        <w:t xml:space="preserve"> period);</w:t>
      </w:r>
    </w:p>
    <w:p w14:paraId="640DCBC9" w14:textId="77777777" w:rsidR="00C34EED" w:rsidRPr="007D129C" w:rsidRDefault="00C34EED" w:rsidP="0033359F">
      <w:pPr>
        <w:pStyle w:val="ListParagraph"/>
        <w:widowControl/>
        <w:numPr>
          <w:ilvl w:val="0"/>
          <w:numId w:val="8"/>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Leading on the development of appropriate University wide contracts, in collaboration with the relevant stakeholders from Schools and/or Support </w:t>
      </w:r>
      <w:proofErr w:type="gramStart"/>
      <w:r w:rsidRPr="007D129C">
        <w:rPr>
          <w:rFonts w:asciiTheme="minorHAnsi" w:hAnsiTheme="minorHAnsi"/>
          <w:color w:val="000000"/>
          <w:sz w:val="22"/>
          <w:szCs w:val="22"/>
        </w:rPr>
        <w:t>departments;</w:t>
      </w:r>
      <w:proofErr w:type="gramEnd"/>
    </w:p>
    <w:p w14:paraId="004FC606" w14:textId="77777777" w:rsidR="00C34EED" w:rsidRPr="007D129C" w:rsidRDefault="00C34EED" w:rsidP="0033359F">
      <w:pPr>
        <w:pStyle w:val="ListParagraph"/>
        <w:widowControl/>
        <w:numPr>
          <w:ilvl w:val="0"/>
          <w:numId w:val="8"/>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Ensuring that the Universit</w:t>
      </w:r>
      <w:r w:rsidR="00A53359" w:rsidRPr="007D129C">
        <w:rPr>
          <w:rFonts w:asciiTheme="minorHAnsi" w:hAnsiTheme="minorHAnsi"/>
          <w:color w:val="000000"/>
          <w:sz w:val="22"/>
          <w:szCs w:val="22"/>
        </w:rPr>
        <w:t>y complies with all applicable World Trade Organisations (WTO)</w:t>
      </w:r>
      <w:r w:rsidRPr="007D129C">
        <w:rPr>
          <w:rFonts w:asciiTheme="minorHAnsi" w:hAnsiTheme="minorHAnsi"/>
          <w:color w:val="000000"/>
          <w:sz w:val="22"/>
          <w:szCs w:val="22"/>
        </w:rPr>
        <w:t>, UK and Scottish procurement legislation and applies best practice in all its procurement.</w:t>
      </w:r>
    </w:p>
    <w:p w14:paraId="0F6C8C28" w14:textId="77777777" w:rsidR="00C34EED" w:rsidRPr="007D129C" w:rsidRDefault="00C34EED" w:rsidP="00C34EED">
      <w:pPr>
        <w:pStyle w:val="ListParagraph"/>
        <w:widowControl/>
        <w:spacing w:before="0" w:after="0"/>
        <w:ind w:left="360"/>
        <w:jc w:val="both"/>
        <w:rPr>
          <w:rFonts w:asciiTheme="minorHAnsi" w:hAnsiTheme="minorHAnsi"/>
          <w:color w:val="000000"/>
          <w:sz w:val="22"/>
          <w:szCs w:val="22"/>
        </w:rPr>
      </w:pPr>
    </w:p>
    <w:p w14:paraId="524981F2" w14:textId="77777777" w:rsidR="00C34EED" w:rsidRPr="007D129C" w:rsidRDefault="00C34EED" w:rsidP="00C34EED">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Senior Management and Budget Holders are responsible for ensuring that all purchasing activities within their areas operate in accordance with the University’s Procurement </w:t>
      </w:r>
      <w:r w:rsidR="00F10C5F" w:rsidRPr="007D129C">
        <w:rPr>
          <w:rFonts w:asciiTheme="minorHAnsi" w:hAnsiTheme="minorHAnsi"/>
          <w:color w:val="000000"/>
          <w:sz w:val="22"/>
          <w:szCs w:val="22"/>
        </w:rPr>
        <w:t>Journey (p</w:t>
      </w:r>
      <w:r w:rsidRPr="007D129C">
        <w:rPr>
          <w:rFonts w:asciiTheme="minorHAnsi" w:hAnsiTheme="minorHAnsi"/>
          <w:color w:val="000000"/>
          <w:sz w:val="22"/>
          <w:szCs w:val="22"/>
        </w:rPr>
        <w:t>rocedures</w:t>
      </w:r>
      <w:r w:rsidR="00F10C5F" w:rsidRPr="007D129C">
        <w:rPr>
          <w:rFonts w:asciiTheme="minorHAnsi" w:hAnsiTheme="minorHAnsi"/>
          <w:color w:val="000000"/>
          <w:sz w:val="22"/>
          <w:szCs w:val="22"/>
        </w:rPr>
        <w:t>)</w:t>
      </w:r>
      <w:r w:rsidRPr="007D129C">
        <w:rPr>
          <w:rFonts w:asciiTheme="minorHAnsi" w:hAnsiTheme="minorHAnsi"/>
          <w:color w:val="000000"/>
          <w:sz w:val="22"/>
          <w:szCs w:val="22"/>
        </w:rPr>
        <w:t xml:space="preserve"> and therefore compliant with all applicable regulatory requirements.     </w:t>
      </w:r>
    </w:p>
    <w:p w14:paraId="690AF796" w14:textId="77777777" w:rsidR="00376B16" w:rsidRPr="007D129C" w:rsidRDefault="00376B16" w:rsidP="00376B16">
      <w:pPr>
        <w:spacing w:before="0" w:after="0"/>
        <w:jc w:val="both"/>
        <w:rPr>
          <w:rFonts w:asciiTheme="minorHAnsi" w:hAnsiTheme="minorHAnsi"/>
          <w:color w:val="000000"/>
          <w:sz w:val="22"/>
          <w:szCs w:val="22"/>
        </w:rPr>
      </w:pPr>
    </w:p>
    <w:p w14:paraId="64C91D44" w14:textId="77777777" w:rsidR="00B12D07" w:rsidRPr="007D129C" w:rsidRDefault="00B12D07" w:rsidP="00376B16">
      <w:pPr>
        <w:spacing w:before="0" w:after="0"/>
        <w:jc w:val="both"/>
        <w:rPr>
          <w:rFonts w:asciiTheme="minorHAnsi" w:hAnsiTheme="minorHAnsi"/>
          <w:color w:val="000000"/>
          <w:sz w:val="22"/>
          <w:szCs w:val="22"/>
        </w:rPr>
      </w:pPr>
    </w:p>
    <w:p w14:paraId="1274A980" w14:textId="77777777" w:rsidR="00B12D07" w:rsidRPr="007D129C" w:rsidRDefault="00B12D07" w:rsidP="00376B16">
      <w:pPr>
        <w:spacing w:before="0" w:after="0"/>
        <w:jc w:val="both"/>
        <w:rPr>
          <w:rFonts w:asciiTheme="minorHAnsi" w:hAnsiTheme="minorHAnsi"/>
          <w:color w:val="000000"/>
          <w:sz w:val="22"/>
          <w:szCs w:val="22"/>
        </w:rPr>
      </w:pPr>
    </w:p>
    <w:p w14:paraId="20974747" w14:textId="77777777" w:rsidR="00B12D07" w:rsidRPr="007D129C" w:rsidRDefault="00B12D07" w:rsidP="00376B16">
      <w:pPr>
        <w:spacing w:before="0" w:after="0"/>
        <w:jc w:val="both"/>
        <w:rPr>
          <w:rFonts w:asciiTheme="minorHAnsi" w:hAnsiTheme="minorHAnsi"/>
          <w:color w:val="000000"/>
          <w:sz w:val="22"/>
          <w:szCs w:val="22"/>
        </w:rPr>
      </w:pPr>
    </w:p>
    <w:p w14:paraId="669635F9" w14:textId="77777777" w:rsidR="00376B16" w:rsidRPr="007D129C" w:rsidRDefault="00B40932" w:rsidP="00376B16">
      <w:pPr>
        <w:widowControl/>
        <w:autoSpaceDE w:val="0"/>
        <w:autoSpaceDN w:val="0"/>
        <w:adjustRightInd w:val="0"/>
        <w:spacing w:before="0" w:after="0"/>
        <w:jc w:val="both"/>
        <w:rPr>
          <w:rFonts w:asciiTheme="minorHAnsi" w:hAnsiTheme="minorHAnsi"/>
          <w:b/>
          <w:color w:val="0070C0"/>
          <w:sz w:val="22"/>
          <w:szCs w:val="22"/>
        </w:rPr>
      </w:pPr>
      <w:bookmarkStart w:id="25" w:name="Section_1_8"/>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w:t>
      </w:r>
      <w:r w:rsidR="00C34EED" w:rsidRPr="007D129C">
        <w:rPr>
          <w:rFonts w:asciiTheme="minorHAnsi" w:hAnsiTheme="minorHAnsi"/>
          <w:b/>
          <w:color w:val="0070C0"/>
          <w:sz w:val="22"/>
          <w:szCs w:val="22"/>
        </w:rPr>
        <w:t>3</w:t>
      </w:r>
      <w:r w:rsidR="00376B16" w:rsidRPr="007D129C">
        <w:rPr>
          <w:rFonts w:asciiTheme="minorHAnsi" w:hAnsiTheme="minorHAnsi"/>
          <w:b/>
          <w:color w:val="0070C0"/>
          <w:sz w:val="22"/>
          <w:szCs w:val="22"/>
        </w:rPr>
        <w:tab/>
        <w:t>Disclosure of Interest</w:t>
      </w:r>
    </w:p>
    <w:bookmarkEnd w:id="25"/>
    <w:p w14:paraId="2BA180BA" w14:textId="77777777" w:rsidR="005F05E1" w:rsidRPr="007D129C" w:rsidRDefault="005F05E1" w:rsidP="005F05E1">
      <w:pPr>
        <w:rPr>
          <w:rFonts w:asciiTheme="minorHAnsi" w:hAnsiTheme="minorHAnsi"/>
          <w:color w:val="000000"/>
          <w:sz w:val="22"/>
          <w:szCs w:val="22"/>
        </w:rPr>
      </w:pPr>
      <w:r w:rsidRPr="007D129C">
        <w:rPr>
          <w:rFonts w:asciiTheme="minorHAnsi" w:hAnsiTheme="minorHAnsi"/>
          <w:color w:val="000000"/>
          <w:sz w:val="22"/>
          <w:szCs w:val="22"/>
        </w:rPr>
        <w:t xml:space="preserve">Individuals should disclose in the Register a list of immediate family members and then separately, any </w:t>
      </w:r>
      <w:r w:rsidRPr="007D129C">
        <w:rPr>
          <w:rFonts w:asciiTheme="minorHAnsi" w:hAnsiTheme="minorHAnsi"/>
          <w:color w:val="000000"/>
          <w:sz w:val="22"/>
          <w:szCs w:val="22"/>
        </w:rPr>
        <w:lastRenderedPageBreak/>
        <w:t xml:space="preserve">interest, financial or otherwise, which is likely or would, if publicly known, be perceived as being likely to influence the exercise of independent judgement.  The Register does not cover all interests, but specifically those relevant or potentially relevant to an individual’s role as a Governor of the University or as a </w:t>
      </w:r>
      <w:r w:rsidR="00C31042" w:rsidRPr="007D129C">
        <w:rPr>
          <w:rFonts w:asciiTheme="minorHAnsi" w:hAnsiTheme="minorHAnsi"/>
          <w:color w:val="000000"/>
          <w:sz w:val="22"/>
          <w:szCs w:val="22"/>
        </w:rPr>
        <w:t xml:space="preserve">senior </w:t>
      </w:r>
      <w:r w:rsidRPr="007D129C">
        <w:rPr>
          <w:rFonts w:asciiTheme="minorHAnsi" w:hAnsiTheme="minorHAnsi"/>
          <w:color w:val="000000"/>
          <w:sz w:val="22"/>
          <w:szCs w:val="22"/>
        </w:rPr>
        <w:t xml:space="preserve">member of staff.  Individuals are in the best position to know whether any particular interest should be disclosed.  Interests of Immediate Family Members should be declared where they have </w:t>
      </w:r>
      <w:proofErr w:type="gramStart"/>
      <w:r w:rsidRPr="007D129C">
        <w:rPr>
          <w:rFonts w:asciiTheme="minorHAnsi" w:hAnsiTheme="minorHAnsi"/>
          <w:color w:val="000000"/>
          <w:sz w:val="22"/>
          <w:szCs w:val="22"/>
        </w:rPr>
        <w:t>entered into</w:t>
      </w:r>
      <w:proofErr w:type="gramEnd"/>
      <w:r w:rsidRPr="007D129C">
        <w:rPr>
          <w:rFonts w:asciiTheme="minorHAnsi" w:hAnsiTheme="minorHAnsi"/>
          <w:color w:val="000000"/>
          <w:sz w:val="22"/>
          <w:szCs w:val="22"/>
        </w:rPr>
        <w:t xml:space="preserve"> transactions with the University Group.  If in doubt, on any issue, advice should be sought from the University Court Secretary or the People Services Casework Team (in the case of all </w:t>
      </w:r>
      <w:r w:rsidR="00C31042" w:rsidRPr="007D129C">
        <w:rPr>
          <w:rFonts w:asciiTheme="minorHAnsi" w:hAnsiTheme="minorHAnsi"/>
          <w:color w:val="000000"/>
          <w:sz w:val="22"/>
          <w:szCs w:val="22"/>
        </w:rPr>
        <w:t xml:space="preserve">senior </w:t>
      </w:r>
      <w:r w:rsidRPr="007D129C">
        <w:rPr>
          <w:rFonts w:asciiTheme="minorHAnsi" w:hAnsiTheme="minorHAnsi"/>
          <w:color w:val="000000"/>
          <w:sz w:val="22"/>
          <w:szCs w:val="22"/>
        </w:rPr>
        <w:t xml:space="preserve">members of staff). </w:t>
      </w:r>
    </w:p>
    <w:p w14:paraId="6DD42F4B" w14:textId="77777777" w:rsidR="005F05E1" w:rsidRPr="007D129C" w:rsidRDefault="005F05E1" w:rsidP="00AE6AE7">
      <w:pPr>
        <w:spacing w:before="0" w:after="0"/>
        <w:jc w:val="both"/>
        <w:rPr>
          <w:rFonts w:ascii="Calibri" w:hAnsi="Calibri" w:cs="Calibri"/>
          <w:snapToGrid/>
          <w:color w:val="000000"/>
          <w:sz w:val="22"/>
          <w:szCs w:val="22"/>
          <w:lang w:eastAsia="en-GB"/>
        </w:rPr>
      </w:pPr>
    </w:p>
    <w:p w14:paraId="00273448" w14:textId="77777777" w:rsidR="00AE6AE7" w:rsidRPr="007D129C" w:rsidRDefault="00AE6AE7" w:rsidP="00AE6AE7">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Register of Interests is maintained by </w:t>
      </w:r>
      <w:r w:rsidRPr="007D129C">
        <w:rPr>
          <w:rFonts w:ascii="Calibri" w:hAnsi="Calibri" w:cs="Calibri"/>
          <w:snapToGrid/>
          <w:color w:val="000000"/>
          <w:sz w:val="22"/>
          <w:szCs w:val="22"/>
          <w:lang w:eastAsia="en-GB"/>
        </w:rPr>
        <w:t xml:space="preserve">the University Secretary (in the case of Court Governors and members of the Executive Board) or the People Services Casework Team (in the case of all </w:t>
      </w:r>
      <w:r w:rsidR="00C31042" w:rsidRPr="007D129C">
        <w:rPr>
          <w:rFonts w:ascii="Calibri" w:hAnsi="Calibri" w:cs="Calibri"/>
          <w:snapToGrid/>
          <w:color w:val="000000"/>
          <w:sz w:val="22"/>
          <w:szCs w:val="22"/>
          <w:lang w:eastAsia="en-GB"/>
        </w:rPr>
        <w:t>senior</w:t>
      </w:r>
      <w:r w:rsidRPr="007D129C">
        <w:rPr>
          <w:rFonts w:ascii="Calibri" w:hAnsi="Calibri" w:cs="Calibri"/>
          <w:snapToGrid/>
          <w:color w:val="000000"/>
          <w:sz w:val="22"/>
          <w:szCs w:val="22"/>
          <w:lang w:eastAsia="en-GB"/>
        </w:rPr>
        <w:t xml:space="preserve"> members of staff)</w:t>
      </w:r>
      <w:r w:rsidRPr="007D129C">
        <w:rPr>
          <w:rFonts w:ascii="Calibri" w:hAnsi="Calibri" w:cs="Calibri"/>
          <w:snapToGrid/>
          <w:color w:val="0000FF"/>
          <w:sz w:val="22"/>
          <w:szCs w:val="22"/>
          <w:lang w:eastAsia="en-GB"/>
        </w:rPr>
        <w:t>.</w:t>
      </w:r>
      <w:r w:rsidRPr="007D129C">
        <w:rPr>
          <w:rFonts w:asciiTheme="minorHAnsi" w:hAnsiTheme="minorHAnsi"/>
          <w:color w:val="000000"/>
          <w:sz w:val="22"/>
          <w:szCs w:val="22"/>
        </w:rPr>
        <w:t xml:space="preserve"> </w:t>
      </w:r>
    </w:p>
    <w:p w14:paraId="7B0D4E26" w14:textId="77777777" w:rsidR="00AE6AE7" w:rsidRPr="007D129C" w:rsidRDefault="00AE6AE7" w:rsidP="00AE6AE7">
      <w:pPr>
        <w:spacing w:before="0" w:after="0"/>
        <w:jc w:val="both"/>
        <w:rPr>
          <w:rFonts w:asciiTheme="minorHAnsi" w:hAnsiTheme="minorHAnsi"/>
          <w:color w:val="000000"/>
          <w:sz w:val="22"/>
          <w:szCs w:val="22"/>
        </w:rPr>
      </w:pPr>
    </w:p>
    <w:p w14:paraId="487BF726" w14:textId="77777777" w:rsidR="00AE6AE7" w:rsidRPr="007D129C" w:rsidRDefault="00AE6AE7" w:rsidP="00AE6AE7">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Further guidance is available in the </w:t>
      </w:r>
      <w:hyperlink r:id="rId20" w:history="1">
        <w:r w:rsidRPr="007D129C">
          <w:rPr>
            <w:rStyle w:val="Hyperlink"/>
            <w:rFonts w:asciiTheme="minorHAnsi" w:hAnsiTheme="minorHAnsi"/>
            <w:sz w:val="22"/>
            <w:szCs w:val="22"/>
          </w:rPr>
          <w:t>Register of Interests Policy</w:t>
        </w:r>
      </w:hyperlink>
      <w:r w:rsidRPr="007D129C">
        <w:rPr>
          <w:rFonts w:asciiTheme="minorHAnsi" w:hAnsiTheme="minorHAnsi"/>
          <w:color w:val="000000"/>
          <w:sz w:val="22"/>
          <w:szCs w:val="22"/>
        </w:rPr>
        <w:t>. Guidance is not and cannot be all embracing, and it is for individuals to use their own good sense in applying the spirit of the guidance to circumstances in which they find themselves at any given time, in the interest of maintaining the highest standards of public integrity and accountability.</w:t>
      </w:r>
    </w:p>
    <w:p w14:paraId="56C551E2" w14:textId="77777777" w:rsidR="00376B16" w:rsidRPr="007D129C" w:rsidRDefault="00376B16" w:rsidP="00376B16">
      <w:pPr>
        <w:spacing w:before="0" w:after="0"/>
        <w:jc w:val="both"/>
        <w:rPr>
          <w:rFonts w:asciiTheme="minorHAnsi" w:hAnsiTheme="minorHAnsi"/>
          <w:color w:val="000000"/>
          <w:sz w:val="22"/>
          <w:szCs w:val="22"/>
        </w:rPr>
      </w:pPr>
    </w:p>
    <w:p w14:paraId="6AE32636" w14:textId="77777777" w:rsidR="003157FF" w:rsidRPr="007D129C" w:rsidRDefault="003157FF" w:rsidP="003157FF">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Further, when a member of staff becomes aware that a conflict of interest may arise in relation to any contract, requisition for purchase, or proposed payment by the University, this shall be reported promptly to the Head of Procurement. </w:t>
      </w:r>
    </w:p>
    <w:p w14:paraId="273DE107" w14:textId="77777777" w:rsidR="003157FF" w:rsidRPr="007D129C" w:rsidRDefault="003157FF" w:rsidP="00376B16">
      <w:pPr>
        <w:spacing w:before="0" w:after="0"/>
        <w:jc w:val="both"/>
        <w:rPr>
          <w:rFonts w:asciiTheme="minorHAnsi" w:hAnsiTheme="minorHAnsi"/>
          <w:color w:val="000000"/>
          <w:sz w:val="22"/>
          <w:szCs w:val="22"/>
        </w:rPr>
      </w:pPr>
    </w:p>
    <w:p w14:paraId="0BEE8351" w14:textId="77777777" w:rsidR="00B84AF1" w:rsidRPr="007D129C" w:rsidRDefault="00B84AF1" w:rsidP="00B84AF1">
      <w:pPr>
        <w:pStyle w:val="H3"/>
        <w:spacing w:before="0" w:after="0"/>
        <w:jc w:val="both"/>
        <w:rPr>
          <w:rFonts w:asciiTheme="minorHAnsi" w:hAnsiTheme="minorHAnsi"/>
          <w:color w:val="0070C0"/>
          <w:sz w:val="22"/>
          <w:szCs w:val="22"/>
        </w:rPr>
      </w:pPr>
      <w:bookmarkStart w:id="26" w:name="Section_11_3"/>
      <w:r w:rsidRPr="007D129C">
        <w:rPr>
          <w:rFonts w:asciiTheme="minorHAnsi" w:hAnsiTheme="minorHAnsi"/>
          <w:color w:val="0070C0"/>
          <w:sz w:val="22"/>
          <w:szCs w:val="22"/>
        </w:rPr>
        <w:t>5.</w:t>
      </w:r>
      <w:r w:rsidR="00C34EED" w:rsidRPr="007D129C">
        <w:rPr>
          <w:rFonts w:asciiTheme="minorHAnsi" w:hAnsiTheme="minorHAnsi"/>
          <w:color w:val="0070C0"/>
          <w:sz w:val="22"/>
          <w:szCs w:val="22"/>
        </w:rPr>
        <w:t>4</w:t>
      </w:r>
      <w:r w:rsidRPr="007D129C">
        <w:rPr>
          <w:rFonts w:asciiTheme="minorHAnsi" w:hAnsiTheme="minorHAnsi"/>
          <w:color w:val="0070C0"/>
          <w:sz w:val="22"/>
          <w:szCs w:val="22"/>
        </w:rPr>
        <w:tab/>
        <w:t xml:space="preserve">Scheme of delegated authority </w:t>
      </w:r>
    </w:p>
    <w:bookmarkEnd w:id="26"/>
    <w:p w14:paraId="58306FA0" w14:textId="77777777" w:rsidR="00B84AF1" w:rsidRPr="007D129C" w:rsidRDefault="00B84AF1" w:rsidP="00B84AF1">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Finance shall maintain a list of specimen signatories of those staff allowed to raise and approve orders and to sign for goods received. Schools and Support Departments must provide Finance with updates to the Scheme of Delegated Authority as additions or deletions are required. For further details on how this is processed refer to the Delegated Authority Policy. </w:t>
      </w:r>
    </w:p>
    <w:p w14:paraId="5537259D" w14:textId="77777777" w:rsidR="00B84AF1" w:rsidRPr="007D129C" w:rsidRDefault="00B84AF1" w:rsidP="00B84AF1">
      <w:pPr>
        <w:spacing w:before="0" w:after="0"/>
        <w:jc w:val="both"/>
        <w:rPr>
          <w:rFonts w:asciiTheme="minorHAnsi" w:hAnsiTheme="minorHAnsi"/>
          <w:color w:val="000000"/>
          <w:sz w:val="22"/>
          <w:szCs w:val="22"/>
        </w:rPr>
      </w:pPr>
    </w:p>
    <w:p w14:paraId="3FAAE5BB" w14:textId="77777777" w:rsidR="00B84AF1" w:rsidRPr="007D129C" w:rsidRDefault="00B84AF1" w:rsidP="00B84AF1">
      <w:pPr>
        <w:spacing w:before="0" w:after="0"/>
        <w:jc w:val="both"/>
        <w:rPr>
          <w:rFonts w:asciiTheme="minorHAnsi" w:hAnsiTheme="minorHAnsi"/>
          <w:b/>
          <w:color w:val="000000"/>
          <w:sz w:val="22"/>
          <w:szCs w:val="22"/>
        </w:rPr>
      </w:pPr>
      <w:r w:rsidRPr="007D129C">
        <w:rPr>
          <w:rFonts w:asciiTheme="minorHAnsi" w:hAnsiTheme="minorHAnsi"/>
          <w:color w:val="000000"/>
          <w:sz w:val="22"/>
          <w:szCs w:val="22"/>
        </w:rPr>
        <w:t>University Financial Procedures must be applied when raising an order (</w:t>
      </w:r>
      <w:proofErr w:type="gramStart"/>
      <w:r w:rsidRPr="007D129C">
        <w:rPr>
          <w:rFonts w:asciiTheme="minorHAnsi" w:hAnsiTheme="minorHAnsi"/>
          <w:color w:val="000000"/>
          <w:sz w:val="22"/>
          <w:szCs w:val="22"/>
        </w:rPr>
        <w:t>i.e.</w:t>
      </w:r>
      <w:proofErr w:type="gramEnd"/>
      <w:r w:rsidRPr="007D129C">
        <w:rPr>
          <w:rFonts w:asciiTheme="minorHAnsi" w:hAnsiTheme="minorHAnsi"/>
          <w:color w:val="000000"/>
          <w:sz w:val="22"/>
          <w:szCs w:val="22"/>
        </w:rPr>
        <w:t xml:space="preserve"> there must be a segregation of duties between the originator of the order, the requisitioners and the approver or authorisation of the order). This forms part of the business rules built into PECOS at organisational level. Full details are contained within the </w:t>
      </w:r>
      <w:hyperlink r:id="rId21" w:history="1">
        <w:r w:rsidRPr="007D129C">
          <w:rPr>
            <w:rStyle w:val="Hyperlink"/>
            <w:rFonts w:asciiTheme="minorHAnsi" w:hAnsiTheme="minorHAnsi"/>
            <w:sz w:val="22"/>
            <w:szCs w:val="22"/>
          </w:rPr>
          <w:t>Financial Procedures</w:t>
        </w:r>
      </w:hyperlink>
      <w:r w:rsidRPr="007D129C">
        <w:rPr>
          <w:rFonts w:asciiTheme="minorHAnsi" w:hAnsiTheme="minorHAnsi"/>
          <w:b/>
          <w:color w:val="000000"/>
          <w:sz w:val="22"/>
          <w:szCs w:val="22"/>
        </w:rPr>
        <w:t>.</w:t>
      </w:r>
    </w:p>
    <w:p w14:paraId="1A3C0DC7" w14:textId="77777777" w:rsidR="00B84AF1" w:rsidRPr="007D129C" w:rsidRDefault="00B84AF1" w:rsidP="00376B16">
      <w:pPr>
        <w:spacing w:before="0" w:after="0"/>
        <w:jc w:val="both"/>
        <w:rPr>
          <w:rFonts w:asciiTheme="minorHAnsi" w:hAnsiTheme="minorHAnsi"/>
          <w:color w:val="000000"/>
          <w:sz w:val="22"/>
          <w:szCs w:val="22"/>
        </w:rPr>
      </w:pPr>
    </w:p>
    <w:p w14:paraId="0CE952C7" w14:textId="77777777" w:rsidR="00376B16" w:rsidRPr="007D129C" w:rsidRDefault="00B40932" w:rsidP="00376B16">
      <w:pPr>
        <w:spacing w:before="0" w:after="0"/>
        <w:jc w:val="both"/>
        <w:rPr>
          <w:rFonts w:asciiTheme="minorHAnsi" w:hAnsiTheme="minorHAnsi"/>
          <w:b/>
          <w:color w:val="0070C0"/>
          <w:sz w:val="22"/>
          <w:szCs w:val="22"/>
        </w:rPr>
      </w:pPr>
      <w:bookmarkStart w:id="27" w:name="Section_11_2"/>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w:t>
      </w:r>
      <w:r w:rsidR="00C34EED" w:rsidRPr="007D129C">
        <w:rPr>
          <w:rFonts w:asciiTheme="minorHAnsi" w:hAnsiTheme="minorHAnsi"/>
          <w:b/>
          <w:color w:val="0070C0"/>
          <w:sz w:val="22"/>
          <w:szCs w:val="22"/>
        </w:rPr>
        <w:t>5</w:t>
      </w:r>
      <w:r w:rsidR="00376B16" w:rsidRPr="007D129C">
        <w:rPr>
          <w:rFonts w:asciiTheme="minorHAnsi" w:hAnsiTheme="minorHAnsi"/>
          <w:b/>
          <w:color w:val="0070C0"/>
          <w:sz w:val="22"/>
          <w:szCs w:val="22"/>
        </w:rPr>
        <w:tab/>
        <w:t>Purchase orders</w:t>
      </w:r>
    </w:p>
    <w:bookmarkEnd w:id="27"/>
    <w:p w14:paraId="6E195AB5"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Any commitment to expenditure for regular requirements, other than for petty cash purchases, on behalf of the University should be made through the University’s automated order system (PECOS). Authorised staff will raise requisitions in PECOS which follow an approval route based on the Scheme of Delegated Authority and once approved the orders are transmitted electronically to suppliers. </w:t>
      </w:r>
    </w:p>
    <w:p w14:paraId="5DB9B75B" w14:textId="77777777" w:rsidR="00C01A4C" w:rsidRPr="007D129C" w:rsidRDefault="00C01A4C" w:rsidP="00376B16">
      <w:pPr>
        <w:spacing w:before="0" w:after="0"/>
        <w:jc w:val="both"/>
        <w:rPr>
          <w:rFonts w:asciiTheme="minorHAnsi" w:hAnsiTheme="minorHAnsi"/>
          <w:color w:val="000000"/>
          <w:sz w:val="22"/>
          <w:szCs w:val="22"/>
        </w:rPr>
      </w:pPr>
    </w:p>
    <w:p w14:paraId="38BC0396"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PECOS purchase orders must be raised for all goods and services supplied to the University by external suppliers on a regular basis; the only exceptions are those items which have approval by Finance and as outlined in the </w:t>
      </w:r>
      <w:hyperlink r:id="rId22" w:history="1">
        <w:r w:rsidRPr="007D129C">
          <w:rPr>
            <w:rStyle w:val="Hyperlink"/>
            <w:rFonts w:asciiTheme="minorHAnsi" w:hAnsiTheme="minorHAnsi"/>
            <w:sz w:val="22"/>
            <w:szCs w:val="22"/>
          </w:rPr>
          <w:t>Financial Procedures</w:t>
        </w:r>
      </w:hyperlink>
      <w:r w:rsidRPr="007D129C">
        <w:rPr>
          <w:rFonts w:asciiTheme="minorHAnsi" w:hAnsiTheme="minorHAnsi"/>
          <w:color w:val="000000"/>
          <w:sz w:val="22"/>
          <w:szCs w:val="22"/>
        </w:rPr>
        <w:t>.</w:t>
      </w:r>
    </w:p>
    <w:p w14:paraId="1FE2700E" w14:textId="77777777" w:rsidR="00376B16" w:rsidRPr="007D129C" w:rsidRDefault="00376B16" w:rsidP="00376B16">
      <w:pPr>
        <w:spacing w:before="0" w:after="0"/>
        <w:jc w:val="both"/>
        <w:rPr>
          <w:rFonts w:asciiTheme="minorHAnsi" w:hAnsiTheme="minorHAnsi"/>
          <w:color w:val="000000"/>
          <w:sz w:val="22"/>
          <w:szCs w:val="22"/>
        </w:rPr>
      </w:pPr>
    </w:p>
    <w:p w14:paraId="4CF18567"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When goods are delivered it is important to check that they are in acceptable quality and that the quantity is correct. Any problem should be notified to the supplier immediately. If satisfactory, the purchase order status in PECOS should be updated to record that the goods/ service </w:t>
      </w:r>
      <w:r w:rsidR="00416A8F" w:rsidRPr="007D129C">
        <w:rPr>
          <w:rFonts w:asciiTheme="minorHAnsi" w:hAnsiTheme="minorHAnsi"/>
          <w:color w:val="000000"/>
          <w:sz w:val="22"/>
          <w:szCs w:val="22"/>
        </w:rPr>
        <w:t>have</w:t>
      </w:r>
      <w:r w:rsidRPr="007D129C">
        <w:rPr>
          <w:rFonts w:asciiTheme="minorHAnsi" w:hAnsiTheme="minorHAnsi"/>
          <w:color w:val="000000"/>
          <w:sz w:val="22"/>
          <w:szCs w:val="22"/>
        </w:rPr>
        <w:t xml:space="preserve"> been received, to facilitate the payment of the invoice.  The ‘goods receipt’ process must be performed at time of delivery and not after the invoice has been received to avoid any delay in payment of the invoice.</w:t>
      </w:r>
    </w:p>
    <w:p w14:paraId="6897A2B9" w14:textId="77777777" w:rsidR="00B12D07" w:rsidRPr="007D129C" w:rsidRDefault="00B12D07" w:rsidP="00376B16">
      <w:pPr>
        <w:spacing w:before="0" w:after="0"/>
        <w:jc w:val="both"/>
        <w:rPr>
          <w:rFonts w:asciiTheme="minorHAnsi" w:hAnsiTheme="minorHAnsi"/>
          <w:color w:val="000000"/>
          <w:sz w:val="22"/>
          <w:szCs w:val="22"/>
        </w:rPr>
      </w:pPr>
    </w:p>
    <w:p w14:paraId="1C4A7909" w14:textId="77777777" w:rsidR="00B12D07" w:rsidRPr="007D129C" w:rsidRDefault="00B12D07" w:rsidP="00376B16">
      <w:pPr>
        <w:spacing w:before="0" w:after="0"/>
        <w:jc w:val="both"/>
        <w:rPr>
          <w:rFonts w:asciiTheme="minorHAnsi" w:hAnsiTheme="minorHAnsi"/>
          <w:color w:val="000000"/>
          <w:sz w:val="22"/>
          <w:szCs w:val="22"/>
        </w:rPr>
      </w:pPr>
    </w:p>
    <w:p w14:paraId="70122256" w14:textId="77777777" w:rsidR="00376B16" w:rsidRPr="007D129C" w:rsidRDefault="00376B16" w:rsidP="00376B1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Exceptionally, where a verbal order is placed with a supplier subject to prior written approval under the </w:t>
      </w:r>
      <w:r w:rsidR="00B84AF1" w:rsidRPr="007D129C">
        <w:rPr>
          <w:rFonts w:asciiTheme="minorHAnsi" w:hAnsiTheme="minorHAnsi"/>
          <w:b w:val="0"/>
          <w:color w:val="000000"/>
          <w:sz w:val="22"/>
          <w:szCs w:val="22"/>
        </w:rPr>
        <w:t>S</w:t>
      </w:r>
      <w:r w:rsidRPr="007D129C">
        <w:rPr>
          <w:rFonts w:asciiTheme="minorHAnsi" w:hAnsiTheme="minorHAnsi"/>
          <w:b w:val="0"/>
          <w:color w:val="000000"/>
          <w:sz w:val="22"/>
          <w:szCs w:val="22"/>
        </w:rPr>
        <w:t xml:space="preserve">cheme of </w:t>
      </w:r>
      <w:r w:rsidR="00B84AF1" w:rsidRPr="007D129C">
        <w:rPr>
          <w:rFonts w:asciiTheme="minorHAnsi" w:hAnsiTheme="minorHAnsi"/>
          <w:b w:val="0"/>
          <w:color w:val="000000"/>
          <w:sz w:val="22"/>
          <w:szCs w:val="22"/>
        </w:rPr>
        <w:t>D</w:t>
      </w:r>
      <w:r w:rsidRPr="007D129C">
        <w:rPr>
          <w:rFonts w:asciiTheme="minorHAnsi" w:hAnsiTheme="minorHAnsi"/>
          <w:b w:val="0"/>
          <w:color w:val="000000"/>
          <w:sz w:val="22"/>
          <w:szCs w:val="22"/>
        </w:rPr>
        <w:t xml:space="preserve">elegated </w:t>
      </w:r>
      <w:r w:rsidR="00B84AF1" w:rsidRPr="007D129C">
        <w:rPr>
          <w:rFonts w:asciiTheme="minorHAnsi" w:hAnsiTheme="minorHAnsi"/>
          <w:b w:val="0"/>
          <w:color w:val="000000"/>
          <w:sz w:val="22"/>
          <w:szCs w:val="22"/>
        </w:rPr>
        <w:t>A</w:t>
      </w:r>
      <w:r w:rsidRPr="007D129C">
        <w:rPr>
          <w:rFonts w:asciiTheme="minorHAnsi" w:hAnsiTheme="minorHAnsi"/>
          <w:b w:val="0"/>
          <w:color w:val="000000"/>
          <w:sz w:val="22"/>
          <w:szCs w:val="22"/>
        </w:rPr>
        <w:t xml:space="preserve">uthority it shall be immediately confirmed by the issue of an official PECOS </w:t>
      </w:r>
      <w:r w:rsidRPr="007D129C">
        <w:rPr>
          <w:rFonts w:asciiTheme="minorHAnsi" w:hAnsiTheme="minorHAnsi"/>
          <w:b w:val="0"/>
          <w:color w:val="000000"/>
          <w:sz w:val="22"/>
          <w:szCs w:val="22"/>
        </w:rPr>
        <w:lastRenderedPageBreak/>
        <w:t>purchase order clearly marked "Confirmation only".</w:t>
      </w:r>
    </w:p>
    <w:p w14:paraId="02BC35CE" w14:textId="77777777" w:rsidR="00376B16" w:rsidRPr="007D129C" w:rsidRDefault="00376B16" w:rsidP="00376B16">
      <w:pPr>
        <w:pStyle w:val="H3"/>
        <w:spacing w:before="0" w:after="0"/>
        <w:jc w:val="both"/>
        <w:rPr>
          <w:rFonts w:asciiTheme="minorHAnsi" w:hAnsiTheme="minorHAnsi"/>
          <w:b w:val="0"/>
          <w:color w:val="000000"/>
          <w:sz w:val="22"/>
          <w:szCs w:val="22"/>
        </w:rPr>
      </w:pPr>
    </w:p>
    <w:p w14:paraId="0968DD5B" w14:textId="77777777" w:rsidR="00376B16" w:rsidRPr="007D129C" w:rsidRDefault="00B40932" w:rsidP="00376B16">
      <w:pPr>
        <w:spacing w:before="0" w:after="0"/>
        <w:jc w:val="both"/>
        <w:rPr>
          <w:rFonts w:asciiTheme="minorHAnsi" w:hAnsiTheme="minorHAnsi"/>
          <w:b/>
          <w:color w:val="0070C0"/>
          <w:sz w:val="22"/>
          <w:szCs w:val="22"/>
        </w:rPr>
      </w:pPr>
      <w:bookmarkStart w:id="28" w:name="Section_11_4"/>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w:t>
      </w:r>
      <w:r w:rsidR="00C34EED" w:rsidRPr="007D129C">
        <w:rPr>
          <w:rFonts w:asciiTheme="minorHAnsi" w:hAnsiTheme="minorHAnsi"/>
          <w:b/>
          <w:color w:val="0070C0"/>
          <w:sz w:val="22"/>
          <w:szCs w:val="22"/>
        </w:rPr>
        <w:t>6</w:t>
      </w:r>
      <w:r w:rsidR="00376B16" w:rsidRPr="007D129C">
        <w:rPr>
          <w:rFonts w:asciiTheme="minorHAnsi" w:hAnsiTheme="minorHAnsi"/>
          <w:b/>
          <w:color w:val="0070C0"/>
          <w:sz w:val="22"/>
          <w:szCs w:val="22"/>
        </w:rPr>
        <w:tab/>
        <w:t>Authorisation for payment</w:t>
      </w:r>
    </w:p>
    <w:p w14:paraId="1700A469"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invoices must be received, in the first instance, by Finance. Payment will only be made against invoices that can be matched to a receipted purchase order (for PECOS purchase orders) or (for </w:t>
      </w:r>
      <w:proofErr w:type="gramStart"/>
      <w:r w:rsidRPr="007D129C">
        <w:rPr>
          <w:rFonts w:asciiTheme="minorHAnsi" w:hAnsiTheme="minorHAnsi"/>
          <w:color w:val="000000"/>
          <w:sz w:val="22"/>
          <w:szCs w:val="22"/>
        </w:rPr>
        <w:t>non PECOS</w:t>
      </w:r>
      <w:proofErr w:type="gramEnd"/>
      <w:r w:rsidRPr="007D129C">
        <w:rPr>
          <w:rFonts w:asciiTheme="minorHAnsi" w:hAnsiTheme="minorHAnsi"/>
          <w:color w:val="000000"/>
          <w:sz w:val="22"/>
          <w:szCs w:val="22"/>
        </w:rPr>
        <w:t xml:space="preserve"> orders)</w:t>
      </w:r>
      <w:r w:rsidR="00C01A4C" w:rsidRPr="007D129C">
        <w:rPr>
          <w:rFonts w:asciiTheme="minorHAnsi" w:hAnsiTheme="minorHAnsi"/>
          <w:color w:val="000000"/>
          <w:sz w:val="22"/>
          <w:szCs w:val="22"/>
        </w:rPr>
        <w:t xml:space="preserve"> to invoices that have been sent to and returned by Schools or Departments for authorisation in line with the Scheme of Delegation</w:t>
      </w:r>
      <w:r w:rsidRPr="007D129C">
        <w:rPr>
          <w:rFonts w:asciiTheme="minorHAnsi" w:hAnsiTheme="minorHAnsi"/>
          <w:color w:val="000000"/>
          <w:sz w:val="22"/>
          <w:szCs w:val="22"/>
        </w:rPr>
        <w:t xml:space="preserve">. </w:t>
      </w:r>
    </w:p>
    <w:p w14:paraId="0EB00B08" w14:textId="77777777" w:rsidR="00B445E0" w:rsidRPr="007D129C" w:rsidRDefault="00B445E0" w:rsidP="00376B16">
      <w:pPr>
        <w:spacing w:before="0" w:after="0"/>
        <w:jc w:val="both"/>
        <w:rPr>
          <w:rFonts w:asciiTheme="minorHAnsi" w:hAnsiTheme="minorHAnsi"/>
          <w:color w:val="000000"/>
          <w:sz w:val="22"/>
          <w:szCs w:val="22"/>
        </w:rPr>
      </w:pPr>
    </w:p>
    <w:p w14:paraId="12A3F3A9"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It is the responsibility of the budget holder to ensure that the following checks are carried out prior to an invoice being authorised for payment. Care should be taken by the individual </w:t>
      </w:r>
      <w:r w:rsidR="00B84AF1" w:rsidRPr="007D129C">
        <w:rPr>
          <w:rFonts w:asciiTheme="minorHAnsi" w:hAnsiTheme="minorHAnsi"/>
          <w:color w:val="000000"/>
          <w:sz w:val="22"/>
          <w:szCs w:val="22"/>
        </w:rPr>
        <w:t xml:space="preserve">receipting the purchase order or </w:t>
      </w:r>
      <w:r w:rsidRPr="007D129C">
        <w:rPr>
          <w:rFonts w:asciiTheme="minorHAnsi" w:hAnsiTheme="minorHAnsi"/>
          <w:color w:val="000000"/>
          <w:sz w:val="22"/>
          <w:szCs w:val="22"/>
        </w:rPr>
        <w:t>authorising the invoice to ensure:</w:t>
      </w:r>
    </w:p>
    <w:p w14:paraId="36C749A3" w14:textId="77777777" w:rsidR="0033359F" w:rsidRPr="007D129C" w:rsidRDefault="0033359F" w:rsidP="00376B16">
      <w:pPr>
        <w:spacing w:before="0" w:after="0"/>
        <w:jc w:val="both"/>
        <w:rPr>
          <w:rFonts w:asciiTheme="minorHAnsi" w:hAnsiTheme="minorHAnsi"/>
          <w:color w:val="000000"/>
          <w:sz w:val="22"/>
          <w:szCs w:val="22"/>
        </w:rPr>
      </w:pPr>
    </w:p>
    <w:p w14:paraId="1660CCFE" w14:textId="77777777" w:rsidR="00376B16" w:rsidRPr="007D129C" w:rsidRDefault="00376B16" w:rsidP="0033359F">
      <w:pPr>
        <w:pStyle w:val="ListParagraph"/>
        <w:numPr>
          <w:ilvl w:val="0"/>
          <w:numId w:val="10"/>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It corresponds with the goods or services received,</w:t>
      </w:r>
    </w:p>
    <w:p w14:paraId="1AA4F51B" w14:textId="77777777" w:rsidR="00376B16" w:rsidRPr="007D129C" w:rsidRDefault="00376B16" w:rsidP="0033359F">
      <w:pPr>
        <w:pStyle w:val="ListParagraph"/>
        <w:numPr>
          <w:ilvl w:val="0"/>
          <w:numId w:val="10"/>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quality and quantity are correct,</w:t>
      </w:r>
    </w:p>
    <w:p w14:paraId="455BD590" w14:textId="77777777" w:rsidR="00376B16" w:rsidRPr="007D129C" w:rsidRDefault="00376B16" w:rsidP="0033359F">
      <w:pPr>
        <w:pStyle w:val="ListParagraph"/>
        <w:numPr>
          <w:ilvl w:val="0"/>
          <w:numId w:val="10"/>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full nominal code, including the project code (if applicable) is correctly included in PECOS or </w:t>
      </w:r>
      <w:r w:rsidR="00B84AF1" w:rsidRPr="007D129C">
        <w:rPr>
          <w:rFonts w:asciiTheme="minorHAnsi" w:hAnsiTheme="minorHAnsi"/>
          <w:color w:val="000000"/>
          <w:sz w:val="22"/>
          <w:szCs w:val="22"/>
        </w:rPr>
        <w:t>recorded</w:t>
      </w:r>
      <w:r w:rsidRPr="007D129C">
        <w:rPr>
          <w:rFonts w:asciiTheme="minorHAnsi" w:hAnsiTheme="minorHAnsi"/>
          <w:color w:val="000000"/>
          <w:sz w:val="22"/>
          <w:szCs w:val="22"/>
        </w:rPr>
        <w:t xml:space="preserve"> on the invoice and is one of the cost centres included in the budget </w:t>
      </w:r>
      <w:proofErr w:type="gramStart"/>
      <w:r w:rsidRPr="007D129C">
        <w:rPr>
          <w:rFonts w:asciiTheme="minorHAnsi" w:hAnsiTheme="minorHAnsi"/>
          <w:color w:val="000000"/>
          <w:sz w:val="22"/>
          <w:szCs w:val="22"/>
        </w:rPr>
        <w:t>holders</w:t>
      </w:r>
      <w:proofErr w:type="gramEnd"/>
      <w:r w:rsidRPr="007D129C">
        <w:rPr>
          <w:rFonts w:asciiTheme="minorHAnsi" w:hAnsiTheme="minorHAnsi"/>
          <w:color w:val="000000"/>
          <w:sz w:val="22"/>
          <w:szCs w:val="22"/>
        </w:rPr>
        <w:t xml:space="preserve"> areas of responsibility,</w:t>
      </w:r>
    </w:p>
    <w:p w14:paraId="6F1CDD76" w14:textId="77777777" w:rsidR="00376B16" w:rsidRPr="007D129C" w:rsidRDefault="00376B16" w:rsidP="0033359F">
      <w:pPr>
        <w:pStyle w:val="ListParagraph"/>
        <w:numPr>
          <w:ilvl w:val="0"/>
          <w:numId w:val="10"/>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It is covered by </w:t>
      </w:r>
      <w:r w:rsidR="00A849C5" w:rsidRPr="007D129C">
        <w:rPr>
          <w:rFonts w:asciiTheme="minorHAnsi" w:hAnsiTheme="minorHAnsi"/>
          <w:color w:val="000000"/>
          <w:sz w:val="22"/>
          <w:szCs w:val="22"/>
        </w:rPr>
        <w:t xml:space="preserve">the </w:t>
      </w:r>
      <w:r w:rsidRPr="007D129C">
        <w:rPr>
          <w:rFonts w:asciiTheme="minorHAnsi" w:hAnsiTheme="minorHAnsi"/>
          <w:color w:val="000000"/>
          <w:sz w:val="22"/>
          <w:szCs w:val="22"/>
        </w:rPr>
        <w:t>budget of the authoriser.</w:t>
      </w:r>
    </w:p>
    <w:p w14:paraId="4168E424" w14:textId="77777777" w:rsidR="00376B16" w:rsidRPr="007D129C" w:rsidRDefault="00376B16" w:rsidP="00376B16">
      <w:pPr>
        <w:spacing w:before="0" w:after="0"/>
        <w:jc w:val="both"/>
        <w:rPr>
          <w:rFonts w:asciiTheme="minorHAnsi" w:hAnsiTheme="minorHAnsi"/>
          <w:color w:val="000000"/>
          <w:sz w:val="22"/>
          <w:szCs w:val="22"/>
        </w:rPr>
      </w:pPr>
    </w:p>
    <w:p w14:paraId="7004FEAF"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Payments will not be made to someone other than the supplier unless Finance has received notification that a debt factor is being used by the supplier. </w:t>
      </w:r>
    </w:p>
    <w:p w14:paraId="0AAB75F7" w14:textId="77777777" w:rsidR="00376B16" w:rsidRPr="007D129C" w:rsidRDefault="00376B16" w:rsidP="00376B16">
      <w:pPr>
        <w:spacing w:before="0" w:after="0"/>
        <w:jc w:val="both"/>
        <w:rPr>
          <w:rFonts w:asciiTheme="minorHAnsi" w:hAnsiTheme="minorHAnsi"/>
          <w:color w:val="000000"/>
          <w:sz w:val="22"/>
          <w:szCs w:val="22"/>
        </w:rPr>
      </w:pPr>
    </w:p>
    <w:p w14:paraId="6ED937E7" w14:textId="77777777" w:rsidR="00376B16" w:rsidRPr="007D129C" w:rsidRDefault="00B40932" w:rsidP="00376B16">
      <w:pPr>
        <w:pStyle w:val="H3"/>
        <w:spacing w:before="0" w:after="0"/>
        <w:jc w:val="both"/>
        <w:rPr>
          <w:rFonts w:asciiTheme="minorHAnsi" w:hAnsiTheme="minorHAnsi"/>
          <w:color w:val="0070C0"/>
          <w:sz w:val="22"/>
          <w:szCs w:val="22"/>
        </w:rPr>
      </w:pPr>
      <w:r w:rsidRPr="007D129C">
        <w:rPr>
          <w:rFonts w:asciiTheme="minorHAnsi" w:hAnsiTheme="minorHAnsi"/>
          <w:color w:val="0070C0"/>
          <w:sz w:val="22"/>
          <w:szCs w:val="22"/>
        </w:rPr>
        <w:t>5</w:t>
      </w:r>
      <w:r w:rsidR="00376B16" w:rsidRPr="007D129C">
        <w:rPr>
          <w:rFonts w:asciiTheme="minorHAnsi" w:hAnsiTheme="minorHAnsi"/>
          <w:color w:val="0070C0"/>
          <w:sz w:val="22"/>
          <w:szCs w:val="22"/>
        </w:rPr>
        <w:t>.</w:t>
      </w:r>
      <w:r w:rsidR="00C34EED" w:rsidRPr="007D129C">
        <w:rPr>
          <w:rFonts w:asciiTheme="minorHAnsi" w:hAnsiTheme="minorHAnsi"/>
          <w:color w:val="0070C0"/>
          <w:sz w:val="22"/>
          <w:szCs w:val="22"/>
        </w:rPr>
        <w:t>7</w:t>
      </w:r>
      <w:r w:rsidR="00376B16" w:rsidRPr="007D129C">
        <w:rPr>
          <w:rFonts w:asciiTheme="minorHAnsi" w:hAnsiTheme="minorHAnsi"/>
          <w:color w:val="0070C0"/>
          <w:sz w:val="22"/>
          <w:szCs w:val="22"/>
        </w:rPr>
        <w:tab/>
        <w:t>Method of payment</w:t>
      </w:r>
    </w:p>
    <w:p w14:paraId="1E429B72"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is responsible for deciding the most appropriate method of payment for invoices. Payments to UK suppliers will be made by BACS and payment to non-UK suppliers will normally be made by bank transfer. </w:t>
      </w:r>
    </w:p>
    <w:p w14:paraId="7C522812" w14:textId="77777777" w:rsidR="008244FF" w:rsidRPr="007D129C" w:rsidRDefault="008244FF" w:rsidP="00376B16">
      <w:pPr>
        <w:spacing w:before="0" w:after="0"/>
        <w:jc w:val="both"/>
        <w:rPr>
          <w:rFonts w:asciiTheme="minorHAnsi" w:hAnsiTheme="minorHAnsi"/>
          <w:color w:val="000000"/>
          <w:sz w:val="22"/>
          <w:szCs w:val="22"/>
        </w:rPr>
      </w:pPr>
    </w:p>
    <w:p w14:paraId="76D83B90"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w:t>
      </w:r>
      <w:r w:rsidR="00C34EED" w:rsidRPr="007D129C">
        <w:rPr>
          <w:rFonts w:asciiTheme="minorHAnsi" w:hAnsiTheme="minorHAnsi"/>
          <w:b/>
          <w:color w:val="0070C0"/>
          <w:sz w:val="22"/>
          <w:szCs w:val="22"/>
        </w:rPr>
        <w:t>8</w:t>
      </w:r>
      <w:r w:rsidR="00376B16" w:rsidRPr="007D129C">
        <w:rPr>
          <w:rFonts w:asciiTheme="minorHAnsi" w:hAnsiTheme="minorHAnsi"/>
          <w:b/>
          <w:color w:val="0070C0"/>
          <w:sz w:val="22"/>
          <w:szCs w:val="22"/>
        </w:rPr>
        <w:tab/>
        <w:t>Payments to students</w:t>
      </w:r>
    </w:p>
    <w:p w14:paraId="6071FB6C" w14:textId="77777777" w:rsidR="00376B16" w:rsidRPr="007D129C" w:rsidRDefault="00376B16" w:rsidP="00376B16">
      <w:pPr>
        <w:pStyle w:val="H3"/>
        <w:spacing w:before="0" w:after="0"/>
        <w:jc w:val="both"/>
        <w:rPr>
          <w:rFonts w:asciiTheme="minorHAnsi" w:hAnsiTheme="minorHAnsi"/>
          <w:b w:val="0"/>
          <w:color w:val="000000"/>
          <w:sz w:val="22"/>
          <w:szCs w:val="22"/>
        </w:rPr>
      </w:pPr>
      <w:bookmarkStart w:id="29" w:name="Section_13"/>
      <w:bookmarkEnd w:id="28"/>
      <w:r w:rsidRPr="007D129C">
        <w:rPr>
          <w:rFonts w:asciiTheme="minorHAnsi" w:hAnsiTheme="minorHAnsi"/>
          <w:b w:val="0"/>
          <w:color w:val="000000"/>
          <w:sz w:val="22"/>
          <w:szCs w:val="22"/>
        </w:rPr>
        <w:t>Payments made to students on behalf of the sponsoring organisations will be made on the authority of the relevant School/ Department and must be supported by documentation.</w:t>
      </w:r>
    </w:p>
    <w:p w14:paraId="0FC73EAC" w14:textId="77777777" w:rsidR="00376B16" w:rsidRPr="007D129C" w:rsidRDefault="00376B16" w:rsidP="00376B16">
      <w:pPr>
        <w:spacing w:before="0" w:after="0"/>
      </w:pPr>
    </w:p>
    <w:p w14:paraId="69BBF731"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w:t>
      </w:r>
      <w:r w:rsidR="00C34EED" w:rsidRPr="007D129C">
        <w:rPr>
          <w:rFonts w:asciiTheme="minorHAnsi" w:hAnsiTheme="minorHAnsi"/>
          <w:b/>
          <w:color w:val="0070C0"/>
          <w:sz w:val="22"/>
          <w:szCs w:val="22"/>
        </w:rPr>
        <w:t>9</w:t>
      </w:r>
      <w:r w:rsidR="00376B16" w:rsidRPr="007D129C">
        <w:rPr>
          <w:rFonts w:asciiTheme="minorHAnsi" w:hAnsiTheme="minorHAnsi"/>
          <w:b/>
          <w:color w:val="0070C0"/>
          <w:sz w:val="22"/>
          <w:szCs w:val="22"/>
        </w:rPr>
        <w:tab/>
        <w:t>Capital expenditure</w:t>
      </w:r>
    </w:p>
    <w:bookmarkEnd w:id="29"/>
    <w:p w14:paraId="6B07012B" w14:textId="77777777" w:rsidR="00376B16" w:rsidRPr="007D129C" w:rsidRDefault="00376B16" w:rsidP="00376B1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The </w:t>
      </w:r>
      <w:r w:rsidR="004672E3" w:rsidRPr="007D129C">
        <w:rPr>
          <w:rFonts w:asciiTheme="minorHAnsi" w:hAnsiTheme="minorHAnsi"/>
          <w:b w:val="0"/>
          <w:color w:val="000000"/>
          <w:sz w:val="22"/>
          <w:szCs w:val="22"/>
        </w:rPr>
        <w:t>Chief Operating Officer</w:t>
      </w:r>
      <w:r w:rsidRPr="007D129C">
        <w:rPr>
          <w:rFonts w:asciiTheme="minorHAnsi" w:hAnsiTheme="minorHAnsi"/>
          <w:b w:val="0"/>
          <w:color w:val="000000"/>
          <w:sz w:val="22"/>
          <w:szCs w:val="22"/>
        </w:rPr>
        <w:t xml:space="preserve"> shall be responsible to the Finance &amp; General Purposes Committee for preparing an Estates Strategy for consideration by the University Court. </w:t>
      </w:r>
    </w:p>
    <w:p w14:paraId="06C4BDD2" w14:textId="77777777" w:rsidR="00376B16" w:rsidRPr="007D129C" w:rsidRDefault="00376B16" w:rsidP="00376B16">
      <w:pPr>
        <w:pStyle w:val="H3"/>
        <w:spacing w:before="0" w:after="0"/>
        <w:jc w:val="both"/>
        <w:rPr>
          <w:rFonts w:asciiTheme="minorHAnsi" w:hAnsiTheme="minorHAnsi"/>
          <w:b w:val="0"/>
          <w:color w:val="000000"/>
          <w:sz w:val="22"/>
          <w:szCs w:val="22"/>
        </w:rPr>
      </w:pPr>
    </w:p>
    <w:p w14:paraId="44B2C3AE" w14:textId="77777777" w:rsidR="00376B16" w:rsidRPr="007D129C" w:rsidRDefault="00376B16" w:rsidP="0033359F">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The Executive has responsibility for all matters relating to the acquisition, </w:t>
      </w:r>
      <w:proofErr w:type="gramStart"/>
      <w:r w:rsidRPr="007D129C">
        <w:rPr>
          <w:rFonts w:asciiTheme="minorHAnsi" w:hAnsiTheme="minorHAnsi"/>
          <w:b w:val="0"/>
          <w:color w:val="000000"/>
          <w:sz w:val="22"/>
          <w:szCs w:val="22"/>
        </w:rPr>
        <w:t>disposal</w:t>
      </w:r>
      <w:proofErr w:type="gramEnd"/>
      <w:r w:rsidRPr="007D129C">
        <w:rPr>
          <w:rFonts w:asciiTheme="minorHAnsi" w:hAnsiTheme="minorHAnsi"/>
          <w:b w:val="0"/>
          <w:color w:val="000000"/>
          <w:sz w:val="22"/>
          <w:szCs w:val="22"/>
        </w:rPr>
        <w:t xml:space="preserve"> and leasing of property within the context of the approved Estates Strategy. The VP Infrastructure shall co-ordinate the proposals for submission to the Executive having considered the following factors: </w:t>
      </w:r>
    </w:p>
    <w:p w14:paraId="1909D25D" w14:textId="77777777" w:rsidR="0033359F" w:rsidRPr="007D129C" w:rsidRDefault="0033359F" w:rsidP="0033359F">
      <w:pPr>
        <w:spacing w:before="0" w:after="0"/>
      </w:pPr>
    </w:p>
    <w:p w14:paraId="28D7FFB2" w14:textId="77777777" w:rsidR="00376B16" w:rsidRPr="007D129C" w:rsidRDefault="00376B16" w:rsidP="00B12D07">
      <w:pPr>
        <w:pStyle w:val="ListParagraph"/>
        <w:numPr>
          <w:ilvl w:val="0"/>
          <w:numId w:val="12"/>
        </w:numPr>
        <w:spacing w:before="0" w:after="0"/>
        <w:ind w:left="714" w:hanging="357"/>
        <w:jc w:val="both"/>
        <w:rPr>
          <w:rFonts w:asciiTheme="minorHAnsi" w:hAnsiTheme="minorHAnsi"/>
          <w:color w:val="000000"/>
          <w:sz w:val="22"/>
          <w:szCs w:val="22"/>
        </w:rPr>
      </w:pPr>
      <w:r w:rsidRPr="007D129C">
        <w:rPr>
          <w:rFonts w:asciiTheme="minorHAnsi" w:hAnsiTheme="minorHAnsi"/>
          <w:color w:val="000000"/>
          <w:sz w:val="22"/>
          <w:szCs w:val="22"/>
        </w:rPr>
        <w:t xml:space="preserve">Demonstration of clear alignment with corporate objectives and University goals as outlined in the </w:t>
      </w:r>
      <w:r w:rsidR="00A849C5" w:rsidRPr="007D129C">
        <w:rPr>
          <w:rFonts w:asciiTheme="minorHAnsi" w:hAnsiTheme="minorHAnsi"/>
          <w:color w:val="000000"/>
          <w:sz w:val="22"/>
          <w:szCs w:val="22"/>
        </w:rPr>
        <w:t xml:space="preserve">University’s </w:t>
      </w:r>
      <w:r w:rsidRPr="007D129C">
        <w:rPr>
          <w:rFonts w:asciiTheme="minorHAnsi" w:hAnsiTheme="minorHAnsi"/>
          <w:color w:val="000000"/>
          <w:sz w:val="22"/>
          <w:szCs w:val="22"/>
        </w:rPr>
        <w:t xml:space="preserve">Strategic </w:t>
      </w:r>
      <w:proofErr w:type="gramStart"/>
      <w:r w:rsidRPr="007D129C">
        <w:rPr>
          <w:rFonts w:asciiTheme="minorHAnsi" w:hAnsiTheme="minorHAnsi"/>
          <w:color w:val="000000"/>
          <w:sz w:val="22"/>
          <w:szCs w:val="22"/>
        </w:rPr>
        <w:t>Plan;</w:t>
      </w:r>
      <w:proofErr w:type="gramEnd"/>
    </w:p>
    <w:p w14:paraId="01791534" w14:textId="77777777" w:rsidR="00376B16" w:rsidRPr="007D129C" w:rsidRDefault="00376B16" w:rsidP="0033359F">
      <w:pPr>
        <w:pStyle w:val="ListParagraph"/>
        <w:numPr>
          <w:ilvl w:val="0"/>
          <w:numId w:val="1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Source of </w:t>
      </w:r>
      <w:proofErr w:type="gramStart"/>
      <w:r w:rsidRPr="007D129C">
        <w:rPr>
          <w:rFonts w:asciiTheme="minorHAnsi" w:hAnsiTheme="minorHAnsi"/>
          <w:color w:val="000000"/>
          <w:sz w:val="22"/>
          <w:szCs w:val="22"/>
        </w:rPr>
        <w:t>funding;</w:t>
      </w:r>
      <w:proofErr w:type="gramEnd"/>
      <w:r w:rsidRPr="007D129C">
        <w:rPr>
          <w:rFonts w:asciiTheme="minorHAnsi" w:hAnsiTheme="minorHAnsi"/>
          <w:color w:val="000000"/>
          <w:sz w:val="22"/>
          <w:szCs w:val="22"/>
        </w:rPr>
        <w:t xml:space="preserve"> </w:t>
      </w:r>
    </w:p>
    <w:p w14:paraId="1D2F0E96" w14:textId="77777777" w:rsidR="00376B16" w:rsidRPr="007D129C" w:rsidRDefault="00376B16" w:rsidP="0033359F">
      <w:pPr>
        <w:pStyle w:val="ListParagraph"/>
        <w:numPr>
          <w:ilvl w:val="0"/>
          <w:numId w:val="1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Financial evaluation including sensitivity </w:t>
      </w:r>
      <w:proofErr w:type="gramStart"/>
      <w:r w:rsidRPr="007D129C">
        <w:rPr>
          <w:rFonts w:asciiTheme="minorHAnsi" w:hAnsiTheme="minorHAnsi"/>
          <w:color w:val="000000"/>
          <w:sz w:val="22"/>
          <w:szCs w:val="22"/>
        </w:rPr>
        <w:t>analysis;</w:t>
      </w:r>
      <w:proofErr w:type="gramEnd"/>
      <w:r w:rsidRPr="007D129C">
        <w:rPr>
          <w:rFonts w:asciiTheme="minorHAnsi" w:hAnsiTheme="minorHAnsi"/>
          <w:color w:val="000000"/>
          <w:sz w:val="22"/>
          <w:szCs w:val="22"/>
        </w:rPr>
        <w:t xml:space="preserve"> </w:t>
      </w:r>
    </w:p>
    <w:p w14:paraId="314F47CB" w14:textId="77777777" w:rsidR="00376B16" w:rsidRPr="007D129C" w:rsidRDefault="00376B16" w:rsidP="0033359F">
      <w:pPr>
        <w:pStyle w:val="ListParagraph"/>
        <w:numPr>
          <w:ilvl w:val="0"/>
          <w:numId w:val="12"/>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Clear identification of any risks involved.</w:t>
      </w:r>
    </w:p>
    <w:p w14:paraId="4981F7AC" w14:textId="77777777" w:rsidR="00376B16" w:rsidRPr="007D129C" w:rsidRDefault="00376B16" w:rsidP="00376B16">
      <w:pPr>
        <w:spacing w:before="0" w:after="0"/>
        <w:jc w:val="both"/>
        <w:rPr>
          <w:rFonts w:asciiTheme="minorHAnsi" w:hAnsiTheme="minorHAnsi"/>
          <w:b/>
          <w:color w:val="000000"/>
          <w:sz w:val="22"/>
          <w:szCs w:val="22"/>
        </w:rPr>
      </w:pPr>
    </w:p>
    <w:p w14:paraId="1A07572B"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Where SFC Capital grants are received the </w:t>
      </w:r>
      <w:r w:rsidR="004672E3"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must ensure the institution complies with any additional requirements attached to the grant as well as with the Financial Memorandum.</w:t>
      </w:r>
    </w:p>
    <w:p w14:paraId="26A7C7F7" w14:textId="77777777" w:rsidR="00376B16" w:rsidRPr="007D129C" w:rsidRDefault="00376B16" w:rsidP="00376B16">
      <w:pPr>
        <w:pStyle w:val="Default"/>
        <w:rPr>
          <w:rFonts w:asciiTheme="minorHAnsi" w:hAnsiTheme="minorHAnsi"/>
          <w:sz w:val="22"/>
          <w:szCs w:val="22"/>
        </w:rPr>
      </w:pPr>
    </w:p>
    <w:p w14:paraId="0DAF232E" w14:textId="77777777" w:rsidR="00894FB3" w:rsidRPr="007D129C" w:rsidRDefault="00894FB3" w:rsidP="00376B16">
      <w:pPr>
        <w:pStyle w:val="Default"/>
        <w:rPr>
          <w:rFonts w:asciiTheme="minorHAnsi" w:hAnsiTheme="minorHAnsi"/>
          <w:sz w:val="22"/>
          <w:szCs w:val="22"/>
        </w:rPr>
      </w:pPr>
    </w:p>
    <w:p w14:paraId="12E54407" w14:textId="77777777" w:rsidR="00894FB3" w:rsidRPr="007D129C" w:rsidRDefault="00894FB3" w:rsidP="00376B16">
      <w:pPr>
        <w:pStyle w:val="Default"/>
        <w:rPr>
          <w:rFonts w:asciiTheme="minorHAnsi" w:hAnsiTheme="minorHAnsi"/>
          <w:sz w:val="22"/>
          <w:szCs w:val="22"/>
        </w:rPr>
      </w:pPr>
    </w:p>
    <w:p w14:paraId="006F6962" w14:textId="77777777" w:rsidR="00376B16" w:rsidRPr="007D129C" w:rsidRDefault="00376B16" w:rsidP="00376B16">
      <w:pPr>
        <w:pStyle w:val="Default"/>
        <w:jc w:val="both"/>
        <w:rPr>
          <w:sz w:val="26"/>
          <w:szCs w:val="26"/>
        </w:rPr>
      </w:pPr>
      <w:r w:rsidRPr="007D129C">
        <w:rPr>
          <w:rStyle w:val="None"/>
          <w:rFonts w:eastAsia="Calibri"/>
          <w:sz w:val="22"/>
          <w:szCs w:val="22"/>
        </w:rPr>
        <w:t xml:space="preserve">Responsibility for Infrastructure Planning lies with the Infrastructure Group to prioritise and sequence a programme of infrastructure projects across the </w:t>
      </w:r>
      <w:proofErr w:type="gramStart"/>
      <w:r w:rsidRPr="007D129C">
        <w:rPr>
          <w:rStyle w:val="None"/>
          <w:rFonts w:eastAsia="Calibri"/>
          <w:sz w:val="22"/>
          <w:szCs w:val="22"/>
        </w:rPr>
        <w:t>five year</w:t>
      </w:r>
      <w:proofErr w:type="gramEnd"/>
      <w:r w:rsidRPr="007D129C">
        <w:rPr>
          <w:rStyle w:val="None"/>
          <w:rFonts w:eastAsia="Calibri"/>
          <w:sz w:val="22"/>
          <w:szCs w:val="22"/>
        </w:rPr>
        <w:t xml:space="preserve"> planning horizon that will support the </w:t>
      </w:r>
      <w:r w:rsidRPr="007D129C">
        <w:rPr>
          <w:rStyle w:val="None"/>
          <w:rFonts w:eastAsia="Calibri"/>
          <w:sz w:val="22"/>
          <w:szCs w:val="22"/>
        </w:rPr>
        <w:lastRenderedPageBreak/>
        <w:t xml:space="preserve">University’s strategic plans. The </w:t>
      </w:r>
      <w:proofErr w:type="gramStart"/>
      <w:r w:rsidRPr="007D129C">
        <w:rPr>
          <w:rStyle w:val="None"/>
          <w:rFonts w:eastAsia="Calibri"/>
          <w:sz w:val="22"/>
          <w:szCs w:val="22"/>
        </w:rPr>
        <w:t>Schools</w:t>
      </w:r>
      <w:proofErr w:type="gramEnd"/>
      <w:r w:rsidRPr="007D129C">
        <w:rPr>
          <w:rStyle w:val="None"/>
          <w:rFonts w:eastAsia="Calibri"/>
          <w:sz w:val="22"/>
          <w:szCs w:val="22"/>
        </w:rPr>
        <w:t xml:space="preserve"> and key Support areas are invited to submit detailed five year Infrastructure Plans during the Strategic &amp; Financial Planning process. </w:t>
      </w:r>
    </w:p>
    <w:p w14:paraId="4D2A87DA" w14:textId="77777777" w:rsidR="00376B16" w:rsidRPr="007D129C" w:rsidRDefault="00376B16" w:rsidP="00376B16">
      <w:pPr>
        <w:pStyle w:val="H3"/>
        <w:spacing w:before="0" w:after="0"/>
        <w:jc w:val="both"/>
        <w:rPr>
          <w:rFonts w:asciiTheme="minorHAnsi" w:hAnsiTheme="minorHAnsi"/>
          <w:color w:val="000000"/>
          <w:sz w:val="22"/>
          <w:szCs w:val="22"/>
        </w:rPr>
      </w:pPr>
    </w:p>
    <w:p w14:paraId="73AA9953" w14:textId="77777777" w:rsidR="00376B16" w:rsidRPr="007D129C" w:rsidRDefault="00376B16" w:rsidP="00376B16">
      <w:pPr>
        <w:pStyle w:val="H3"/>
        <w:spacing w:before="0" w:after="0"/>
        <w:jc w:val="both"/>
        <w:rPr>
          <w:rFonts w:asciiTheme="minorHAnsi" w:hAnsiTheme="minorHAnsi"/>
          <w:b w:val="0"/>
          <w:color w:val="000000"/>
          <w:sz w:val="22"/>
          <w:szCs w:val="22"/>
        </w:rPr>
      </w:pPr>
      <w:r w:rsidRPr="007D129C">
        <w:rPr>
          <w:rFonts w:asciiTheme="minorHAnsi" w:hAnsiTheme="minorHAnsi"/>
          <w:b w:val="0"/>
          <w:color w:val="000000"/>
          <w:sz w:val="22"/>
          <w:szCs w:val="22"/>
        </w:rPr>
        <w:t xml:space="preserve">Budget </w:t>
      </w:r>
      <w:r w:rsidR="00A849C5" w:rsidRPr="007D129C">
        <w:rPr>
          <w:rFonts w:asciiTheme="minorHAnsi" w:hAnsiTheme="minorHAnsi"/>
          <w:b w:val="0"/>
          <w:color w:val="000000"/>
          <w:sz w:val="22"/>
          <w:szCs w:val="22"/>
        </w:rPr>
        <w:t>h</w:t>
      </w:r>
      <w:r w:rsidRPr="007D129C">
        <w:rPr>
          <w:rFonts w:asciiTheme="minorHAnsi" w:hAnsiTheme="minorHAnsi"/>
          <w:b w:val="0"/>
          <w:color w:val="000000"/>
          <w:sz w:val="22"/>
          <w:szCs w:val="22"/>
        </w:rPr>
        <w:t xml:space="preserve">olders involved in approved capital expenditure must ensure that the expenditure incurred does not exceed their allocation. </w:t>
      </w:r>
    </w:p>
    <w:p w14:paraId="72C8F65E" w14:textId="77777777" w:rsidR="00DB0352" w:rsidRPr="007D129C" w:rsidRDefault="00DB0352" w:rsidP="00376B16">
      <w:pPr>
        <w:spacing w:before="0" w:after="0"/>
        <w:jc w:val="both"/>
        <w:rPr>
          <w:rFonts w:asciiTheme="minorHAnsi" w:hAnsiTheme="minorHAnsi"/>
          <w:b/>
          <w:color w:val="0070C0"/>
          <w:sz w:val="22"/>
          <w:szCs w:val="22"/>
        </w:rPr>
      </w:pPr>
    </w:p>
    <w:p w14:paraId="22A05FAC"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1</w:t>
      </w:r>
      <w:r w:rsidR="00C34EED" w:rsidRPr="007D129C">
        <w:rPr>
          <w:rFonts w:asciiTheme="minorHAnsi" w:hAnsiTheme="minorHAnsi"/>
          <w:b/>
          <w:color w:val="0070C0"/>
          <w:sz w:val="22"/>
          <w:szCs w:val="22"/>
        </w:rPr>
        <w:t>0</w:t>
      </w:r>
      <w:r w:rsidR="00376B16" w:rsidRPr="007D129C">
        <w:rPr>
          <w:rFonts w:asciiTheme="minorHAnsi" w:hAnsiTheme="minorHAnsi"/>
          <w:b/>
          <w:color w:val="0070C0"/>
          <w:sz w:val="22"/>
          <w:szCs w:val="22"/>
        </w:rPr>
        <w:tab/>
        <w:t xml:space="preserve">Salaries and pensions </w:t>
      </w:r>
    </w:p>
    <w:p w14:paraId="7D831622"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Payment of salaries is made to employees in accordance with employment contracts issued by People Services, and collective pay agreements. Changes to rates of pay, special payments </w:t>
      </w:r>
      <w:r w:rsidR="009D32BE" w:rsidRPr="007D129C">
        <w:rPr>
          <w:rFonts w:asciiTheme="minorHAnsi" w:hAnsiTheme="minorHAnsi"/>
          <w:color w:val="000000"/>
          <w:sz w:val="22"/>
          <w:szCs w:val="22"/>
        </w:rPr>
        <w:t>etc.</w:t>
      </w:r>
      <w:r w:rsidRPr="007D129C">
        <w:rPr>
          <w:rFonts w:asciiTheme="minorHAnsi" w:hAnsiTheme="minorHAnsi"/>
          <w:color w:val="000000"/>
          <w:sz w:val="22"/>
          <w:szCs w:val="22"/>
        </w:rPr>
        <w:t xml:space="preserve"> are determined by People Services and notified to Payroll. Payment of all salaries is by BACS monthly. </w:t>
      </w:r>
      <w:proofErr w:type="gramStart"/>
      <w:r w:rsidRPr="007D129C">
        <w:rPr>
          <w:rFonts w:asciiTheme="minorHAnsi" w:hAnsiTheme="minorHAnsi"/>
          <w:color w:val="000000"/>
          <w:sz w:val="22"/>
          <w:szCs w:val="22"/>
        </w:rPr>
        <w:t>In order for</w:t>
      </w:r>
      <w:proofErr w:type="gramEnd"/>
      <w:r w:rsidRPr="007D129C">
        <w:rPr>
          <w:rFonts w:asciiTheme="minorHAnsi" w:hAnsiTheme="minorHAnsi"/>
          <w:color w:val="000000"/>
          <w:sz w:val="22"/>
          <w:szCs w:val="22"/>
        </w:rPr>
        <w:t xml:space="preserve"> staff to be paid on time, it is important that all payroll related paperwork should arrive in Finance before the published deadlines. </w:t>
      </w:r>
    </w:p>
    <w:p w14:paraId="28F50F96" w14:textId="77777777" w:rsidR="00376B16" w:rsidRPr="007D129C" w:rsidRDefault="00376B16" w:rsidP="00376B16">
      <w:pPr>
        <w:spacing w:before="0" w:after="0"/>
        <w:jc w:val="both"/>
        <w:rPr>
          <w:rFonts w:asciiTheme="minorHAnsi" w:hAnsiTheme="minorHAnsi"/>
          <w:color w:val="000000"/>
          <w:sz w:val="22"/>
          <w:szCs w:val="22"/>
        </w:rPr>
      </w:pPr>
    </w:p>
    <w:p w14:paraId="5C63C36F"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People Services are responsible for informing Payroll of all relevant matters relating to personnel for payroll purposes. This includes:</w:t>
      </w:r>
    </w:p>
    <w:p w14:paraId="7A4D6046" w14:textId="77777777" w:rsidR="0033359F" w:rsidRPr="007D129C" w:rsidRDefault="0033359F" w:rsidP="00376B16">
      <w:pPr>
        <w:spacing w:before="0" w:after="0"/>
        <w:jc w:val="both"/>
        <w:rPr>
          <w:rFonts w:asciiTheme="minorHAnsi" w:hAnsiTheme="minorHAnsi"/>
          <w:color w:val="000000"/>
          <w:sz w:val="22"/>
          <w:szCs w:val="22"/>
        </w:rPr>
      </w:pPr>
    </w:p>
    <w:p w14:paraId="05734D4D" w14:textId="77777777" w:rsidR="00376B16" w:rsidRPr="007D129C" w:rsidRDefault="00376B16" w:rsidP="0033359F">
      <w:pPr>
        <w:pStyle w:val="ListParagraph"/>
        <w:numPr>
          <w:ilvl w:val="0"/>
          <w:numId w:val="11"/>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Appointments, resignations, dismissals, </w:t>
      </w:r>
      <w:proofErr w:type="gramStart"/>
      <w:r w:rsidRPr="007D129C">
        <w:rPr>
          <w:rFonts w:asciiTheme="minorHAnsi" w:hAnsiTheme="minorHAnsi"/>
          <w:color w:val="000000"/>
          <w:sz w:val="22"/>
          <w:szCs w:val="22"/>
        </w:rPr>
        <w:t>secondments</w:t>
      </w:r>
      <w:proofErr w:type="gramEnd"/>
      <w:r w:rsidRPr="007D129C">
        <w:rPr>
          <w:rFonts w:asciiTheme="minorHAnsi" w:hAnsiTheme="minorHAnsi"/>
          <w:color w:val="000000"/>
          <w:sz w:val="22"/>
          <w:szCs w:val="22"/>
        </w:rPr>
        <w:t xml:space="preserve"> and transfers,</w:t>
      </w:r>
    </w:p>
    <w:p w14:paraId="33693DCB" w14:textId="77777777" w:rsidR="00376B16" w:rsidRPr="007D129C" w:rsidRDefault="00376B16" w:rsidP="0033359F">
      <w:pPr>
        <w:pStyle w:val="ListParagraph"/>
        <w:numPr>
          <w:ilvl w:val="0"/>
          <w:numId w:val="11"/>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Absences resulting in unpaid leave including but not limited to sickness, </w:t>
      </w:r>
      <w:proofErr w:type="gramStart"/>
      <w:r w:rsidRPr="007D129C">
        <w:rPr>
          <w:rFonts w:asciiTheme="minorHAnsi" w:hAnsiTheme="minorHAnsi"/>
          <w:color w:val="000000"/>
          <w:sz w:val="22"/>
          <w:szCs w:val="22"/>
        </w:rPr>
        <w:t>maternity</w:t>
      </w:r>
      <w:proofErr w:type="gramEnd"/>
      <w:r w:rsidRPr="007D129C">
        <w:rPr>
          <w:rFonts w:asciiTheme="minorHAnsi" w:hAnsiTheme="minorHAnsi"/>
          <w:color w:val="000000"/>
          <w:sz w:val="22"/>
          <w:szCs w:val="22"/>
        </w:rPr>
        <w:t xml:space="preserve"> or other reasons,</w:t>
      </w:r>
    </w:p>
    <w:p w14:paraId="67745EC6" w14:textId="77777777" w:rsidR="00376B16" w:rsidRPr="007D129C" w:rsidRDefault="00376B16" w:rsidP="0033359F">
      <w:pPr>
        <w:pStyle w:val="ListParagraph"/>
        <w:numPr>
          <w:ilvl w:val="0"/>
          <w:numId w:val="11"/>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Changes in remuneration, including normal increments and pay awards,</w:t>
      </w:r>
    </w:p>
    <w:p w14:paraId="7664BD73" w14:textId="77777777" w:rsidR="00376B16" w:rsidRPr="007D129C" w:rsidRDefault="00376B16" w:rsidP="0033359F">
      <w:pPr>
        <w:pStyle w:val="ListParagraph"/>
        <w:numPr>
          <w:ilvl w:val="0"/>
          <w:numId w:val="11"/>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Information necessary to maintain records of service for pension, income tax and national insurance purposes.</w:t>
      </w:r>
    </w:p>
    <w:p w14:paraId="11C4D7B8" w14:textId="77777777" w:rsidR="00376B16" w:rsidRPr="007D129C" w:rsidRDefault="00376B16" w:rsidP="00376B16">
      <w:pPr>
        <w:spacing w:before="0" w:after="0"/>
        <w:jc w:val="both"/>
        <w:rPr>
          <w:rFonts w:asciiTheme="minorHAnsi" w:hAnsiTheme="minorHAnsi"/>
          <w:color w:val="000000"/>
          <w:sz w:val="22"/>
          <w:szCs w:val="22"/>
        </w:rPr>
      </w:pPr>
    </w:p>
    <w:p w14:paraId="479479E5"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Overtime payments can only be made to staff for whom appropriate contractual terms and conditions apply. </w:t>
      </w:r>
    </w:p>
    <w:p w14:paraId="26152E0B" w14:textId="77777777" w:rsidR="00376B16" w:rsidRPr="007D129C" w:rsidRDefault="00376B16" w:rsidP="00376B16">
      <w:pPr>
        <w:spacing w:before="0" w:after="0"/>
        <w:jc w:val="both"/>
        <w:rPr>
          <w:rFonts w:asciiTheme="minorHAnsi" w:hAnsiTheme="minorHAnsi"/>
          <w:color w:val="000000"/>
          <w:sz w:val="22"/>
          <w:szCs w:val="22"/>
        </w:rPr>
      </w:pPr>
    </w:p>
    <w:p w14:paraId="15942C66"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All payments must comply with HMRC regulations.</w:t>
      </w:r>
    </w:p>
    <w:p w14:paraId="7077F4B5" w14:textId="77777777" w:rsidR="00BF7AFC" w:rsidRPr="007D129C" w:rsidRDefault="00BF7AFC" w:rsidP="00376B16">
      <w:pPr>
        <w:spacing w:before="0" w:after="0"/>
        <w:jc w:val="both"/>
        <w:rPr>
          <w:rFonts w:asciiTheme="minorHAnsi" w:hAnsiTheme="minorHAnsi"/>
          <w:color w:val="000000"/>
          <w:sz w:val="22"/>
          <w:szCs w:val="22"/>
        </w:rPr>
      </w:pPr>
    </w:p>
    <w:p w14:paraId="44F3B1AC" w14:textId="77777777" w:rsidR="00376B16" w:rsidRPr="007D129C" w:rsidRDefault="00B40932" w:rsidP="00376B16">
      <w:pPr>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.1</w:t>
      </w:r>
      <w:r w:rsidR="00C34EED" w:rsidRPr="007D129C">
        <w:rPr>
          <w:rFonts w:asciiTheme="minorHAnsi" w:hAnsiTheme="minorHAnsi"/>
          <w:b/>
          <w:color w:val="0070C0"/>
          <w:sz w:val="22"/>
          <w:szCs w:val="22"/>
        </w:rPr>
        <w:t>1</w:t>
      </w:r>
      <w:r w:rsidR="00376B16" w:rsidRPr="007D129C">
        <w:rPr>
          <w:rFonts w:asciiTheme="minorHAnsi" w:hAnsiTheme="minorHAnsi"/>
          <w:b/>
          <w:color w:val="0070C0"/>
          <w:sz w:val="22"/>
          <w:szCs w:val="22"/>
        </w:rPr>
        <w:tab/>
        <w:t>Severance payments</w:t>
      </w:r>
    </w:p>
    <w:p w14:paraId="53F3FF4E" w14:textId="77777777" w:rsidR="00376B16" w:rsidRPr="007D129C" w:rsidRDefault="00376B16" w:rsidP="00376B1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Severance payments will only be made in accordance with the relevant HMRC regulations and within the terms of an approved University scheme. All payments will be authorised by the Principal or Executive Board. </w:t>
      </w:r>
    </w:p>
    <w:p w14:paraId="52963BC9" w14:textId="77777777" w:rsidR="00376B16" w:rsidRPr="007D129C" w:rsidRDefault="00376B16" w:rsidP="00376B16">
      <w:pPr>
        <w:spacing w:before="0" w:after="0"/>
        <w:jc w:val="both"/>
        <w:rPr>
          <w:rFonts w:asciiTheme="minorHAnsi" w:hAnsiTheme="minorHAnsi"/>
          <w:color w:val="000000"/>
          <w:sz w:val="22"/>
          <w:szCs w:val="22"/>
        </w:rPr>
      </w:pPr>
    </w:p>
    <w:p w14:paraId="68806FCC" w14:textId="77777777" w:rsidR="00376B16" w:rsidRPr="007D129C" w:rsidRDefault="00376B16" w:rsidP="00376B16">
      <w:pPr>
        <w:pStyle w:val="Numbering"/>
        <w:numPr>
          <w:ilvl w:val="0"/>
          <w:numId w:val="0"/>
        </w:numPr>
        <w:jc w:val="both"/>
        <w:rPr>
          <w:rFonts w:asciiTheme="minorHAnsi" w:hAnsiTheme="minorHAnsi"/>
          <w:snapToGrid w:val="0"/>
          <w:color w:val="000000"/>
          <w:sz w:val="22"/>
          <w:szCs w:val="22"/>
        </w:rPr>
      </w:pPr>
      <w:r w:rsidRPr="007D129C">
        <w:rPr>
          <w:rFonts w:asciiTheme="minorHAnsi" w:hAnsiTheme="minorHAnsi"/>
          <w:snapToGrid w:val="0"/>
          <w:color w:val="000000"/>
          <w:sz w:val="22"/>
          <w:szCs w:val="22"/>
        </w:rPr>
        <w:t xml:space="preserve">The aggregate amount of any compensation for loss of office payable to any staff member earning </w:t>
      </w:r>
      <w:proofErr w:type="gramStart"/>
      <w:r w:rsidRPr="007D129C">
        <w:rPr>
          <w:rFonts w:asciiTheme="minorHAnsi" w:hAnsiTheme="minorHAnsi"/>
          <w:snapToGrid w:val="0"/>
          <w:color w:val="000000"/>
          <w:sz w:val="22"/>
          <w:szCs w:val="22"/>
        </w:rPr>
        <w:t>in excess of</w:t>
      </w:r>
      <w:proofErr w:type="gramEnd"/>
      <w:r w:rsidRPr="007D129C">
        <w:rPr>
          <w:rFonts w:asciiTheme="minorHAnsi" w:hAnsiTheme="minorHAnsi"/>
          <w:snapToGrid w:val="0"/>
          <w:color w:val="000000"/>
          <w:sz w:val="22"/>
          <w:szCs w:val="22"/>
        </w:rPr>
        <w:t xml:space="preserve"> £100,000 per annum, or where the costs of all elements of a proposed arrangement amount to more than £100,000 are reviewed on an annual basis by </w:t>
      </w:r>
      <w:r w:rsidR="00A849C5" w:rsidRPr="007D129C">
        <w:rPr>
          <w:rFonts w:asciiTheme="minorHAnsi" w:hAnsiTheme="minorHAnsi"/>
          <w:snapToGrid w:val="0"/>
          <w:color w:val="000000"/>
          <w:sz w:val="22"/>
          <w:szCs w:val="22"/>
        </w:rPr>
        <w:t xml:space="preserve">the University’s </w:t>
      </w:r>
      <w:r w:rsidR="00A2623C" w:rsidRPr="007D129C">
        <w:rPr>
          <w:rFonts w:asciiTheme="minorHAnsi" w:hAnsiTheme="minorHAnsi"/>
          <w:snapToGrid w:val="0"/>
          <w:color w:val="000000"/>
          <w:sz w:val="22"/>
          <w:szCs w:val="22"/>
        </w:rPr>
        <w:t>internal a</w:t>
      </w:r>
      <w:r w:rsidRPr="007D129C">
        <w:rPr>
          <w:rFonts w:asciiTheme="minorHAnsi" w:hAnsiTheme="minorHAnsi"/>
          <w:snapToGrid w:val="0"/>
          <w:color w:val="000000"/>
          <w:sz w:val="22"/>
          <w:szCs w:val="22"/>
        </w:rPr>
        <w:t>udit</w:t>
      </w:r>
      <w:r w:rsidR="00A849C5" w:rsidRPr="007D129C">
        <w:rPr>
          <w:rFonts w:asciiTheme="minorHAnsi" w:hAnsiTheme="minorHAnsi"/>
          <w:snapToGrid w:val="0"/>
          <w:color w:val="000000"/>
          <w:sz w:val="22"/>
          <w:szCs w:val="22"/>
        </w:rPr>
        <w:t>ors</w:t>
      </w:r>
      <w:r w:rsidRPr="007D129C">
        <w:rPr>
          <w:rFonts w:asciiTheme="minorHAnsi" w:hAnsiTheme="minorHAnsi"/>
          <w:snapToGrid w:val="0"/>
          <w:color w:val="000000"/>
          <w:sz w:val="22"/>
          <w:szCs w:val="22"/>
        </w:rPr>
        <w:t xml:space="preserve">. </w:t>
      </w:r>
    </w:p>
    <w:p w14:paraId="224DE6E3" w14:textId="77777777" w:rsidR="00376B16" w:rsidRPr="007D129C" w:rsidRDefault="00B40932" w:rsidP="00376B16">
      <w:pPr>
        <w:spacing w:before="0" w:after="0"/>
        <w:rPr>
          <w:rFonts w:asciiTheme="minorHAnsi" w:hAnsiTheme="minorHAnsi"/>
          <w:b/>
          <w:color w:val="0070C0"/>
          <w:sz w:val="22"/>
          <w:szCs w:val="22"/>
        </w:rPr>
      </w:pPr>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.1</w:t>
      </w:r>
      <w:r w:rsidR="00C34EED" w:rsidRPr="007D129C">
        <w:rPr>
          <w:rFonts w:asciiTheme="minorHAnsi" w:hAnsiTheme="minorHAnsi"/>
          <w:b/>
          <w:color w:val="0070C0"/>
          <w:sz w:val="22"/>
          <w:szCs w:val="22"/>
        </w:rPr>
        <w:t>2</w:t>
      </w:r>
      <w:r w:rsidR="00376B16" w:rsidRPr="007D129C">
        <w:rPr>
          <w:rFonts w:asciiTheme="minorHAnsi" w:hAnsiTheme="minorHAnsi"/>
          <w:b/>
          <w:color w:val="0070C0"/>
          <w:sz w:val="22"/>
          <w:szCs w:val="22"/>
        </w:rPr>
        <w:tab/>
        <w:t xml:space="preserve"> Expenses &amp; </w:t>
      </w:r>
      <w:r w:rsidR="00DB0352" w:rsidRPr="007D129C">
        <w:rPr>
          <w:rFonts w:asciiTheme="minorHAnsi" w:hAnsiTheme="minorHAnsi"/>
          <w:b/>
          <w:color w:val="0070C0"/>
          <w:sz w:val="22"/>
          <w:szCs w:val="22"/>
        </w:rPr>
        <w:t>a</w:t>
      </w:r>
      <w:r w:rsidR="00376B16" w:rsidRPr="007D129C">
        <w:rPr>
          <w:rFonts w:asciiTheme="minorHAnsi" w:hAnsiTheme="minorHAnsi"/>
          <w:b/>
          <w:color w:val="0070C0"/>
          <w:sz w:val="22"/>
          <w:szCs w:val="22"/>
        </w:rPr>
        <w:t>llowances</w:t>
      </w:r>
    </w:p>
    <w:p w14:paraId="219F5D05" w14:textId="77777777" w:rsidR="00376B16" w:rsidRPr="007D129C" w:rsidRDefault="00376B16" w:rsidP="00376B16">
      <w:pPr>
        <w:shd w:val="clear" w:color="auto" w:fill="FFFFFF"/>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University’s purchasing and payment procedures are in place to enable the majority of </w:t>
      </w:r>
      <w:proofErr w:type="gramStart"/>
      <w:r w:rsidRPr="007D129C">
        <w:rPr>
          <w:rFonts w:asciiTheme="minorHAnsi" w:hAnsiTheme="minorHAnsi"/>
          <w:color w:val="000000"/>
          <w:sz w:val="22"/>
          <w:szCs w:val="22"/>
        </w:rPr>
        <w:t>business related</w:t>
      </w:r>
      <w:proofErr w:type="gramEnd"/>
      <w:r w:rsidRPr="007D129C">
        <w:rPr>
          <w:rFonts w:asciiTheme="minorHAnsi" w:hAnsiTheme="minorHAnsi"/>
          <w:color w:val="000000"/>
          <w:sz w:val="22"/>
          <w:szCs w:val="22"/>
        </w:rPr>
        <w:t xml:space="preserve"> expenditure to be procured through the University’s financial system without staff having to incur any personal expense. However, on occasion staff may incur expenses, most often in relation to travel, and are entitled to reimbursement.</w:t>
      </w:r>
    </w:p>
    <w:p w14:paraId="79C05863" w14:textId="77777777" w:rsidR="00376B16" w:rsidRPr="007D129C" w:rsidRDefault="00376B16" w:rsidP="00376B16">
      <w:pPr>
        <w:shd w:val="clear" w:color="auto" w:fill="FFFFFF"/>
        <w:spacing w:before="0" w:after="0"/>
        <w:jc w:val="both"/>
        <w:rPr>
          <w:rFonts w:asciiTheme="minorHAnsi" w:hAnsiTheme="minorHAnsi"/>
          <w:color w:val="000000"/>
          <w:sz w:val="22"/>
          <w:szCs w:val="22"/>
        </w:rPr>
      </w:pPr>
    </w:p>
    <w:p w14:paraId="630BCA6B" w14:textId="77777777" w:rsidR="00376B16" w:rsidRPr="007D129C" w:rsidRDefault="00376B16" w:rsidP="00376B16">
      <w:pPr>
        <w:shd w:val="clear" w:color="auto" w:fill="FFFFFF"/>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claims for payment of travel, subsistence and incidental expenses shall be completed in IExpenses and approved by the employee’s line manager. The University will also issue at its discretion a corporate credit card to an employee. The </w:t>
      </w:r>
      <w:hyperlink r:id="rId23" w:history="1">
        <w:r w:rsidR="008244FF" w:rsidRPr="007D129C">
          <w:rPr>
            <w:rStyle w:val="Hyperlink"/>
            <w:rFonts w:asciiTheme="minorHAnsi" w:hAnsiTheme="minorHAnsi"/>
            <w:sz w:val="22"/>
            <w:szCs w:val="22"/>
          </w:rPr>
          <w:t>Climate Conscious Travel &amp; Expenses Policy</w:t>
        </w:r>
      </w:hyperlink>
      <w:r w:rsidRPr="007D129C">
        <w:rPr>
          <w:rFonts w:asciiTheme="minorHAnsi" w:hAnsiTheme="minorHAnsi"/>
          <w:color w:val="000000"/>
          <w:sz w:val="22"/>
          <w:szCs w:val="22"/>
        </w:rPr>
        <w:t xml:space="preserve"> and the </w:t>
      </w:r>
      <w:hyperlink r:id="rId24" w:history="1">
        <w:r w:rsidRPr="007D129C">
          <w:rPr>
            <w:rStyle w:val="Hyperlink"/>
            <w:rFonts w:asciiTheme="minorHAnsi" w:hAnsiTheme="minorHAnsi"/>
            <w:sz w:val="22"/>
            <w:szCs w:val="22"/>
          </w:rPr>
          <w:t>Credit Card Policy</w:t>
        </w:r>
      </w:hyperlink>
      <w:r w:rsidRPr="007D129C">
        <w:rPr>
          <w:rFonts w:asciiTheme="minorHAnsi" w:hAnsiTheme="minorHAnsi"/>
          <w:color w:val="000000"/>
          <w:sz w:val="22"/>
          <w:szCs w:val="22"/>
        </w:rPr>
        <w:t xml:space="preserve"> can be found on the Finance area of the website.</w:t>
      </w:r>
    </w:p>
    <w:p w14:paraId="56615FD5" w14:textId="77777777" w:rsidR="006C6F81" w:rsidRPr="007D129C" w:rsidRDefault="006C6F81" w:rsidP="00376B16">
      <w:pPr>
        <w:widowControl/>
        <w:spacing w:before="0" w:after="0"/>
        <w:jc w:val="both"/>
        <w:rPr>
          <w:rFonts w:asciiTheme="minorHAnsi" w:hAnsiTheme="minorHAnsi"/>
          <w:b/>
          <w:color w:val="0070C0"/>
          <w:sz w:val="22"/>
          <w:szCs w:val="22"/>
        </w:rPr>
      </w:pPr>
    </w:p>
    <w:p w14:paraId="70A65CF8" w14:textId="77777777" w:rsidR="00B12D07" w:rsidRPr="007D129C" w:rsidRDefault="00B12D07" w:rsidP="00376B16">
      <w:pPr>
        <w:widowControl/>
        <w:spacing w:before="0" w:after="0"/>
        <w:jc w:val="both"/>
        <w:rPr>
          <w:rFonts w:asciiTheme="minorHAnsi" w:hAnsiTheme="minorHAnsi"/>
          <w:b/>
          <w:color w:val="0070C0"/>
          <w:sz w:val="22"/>
          <w:szCs w:val="22"/>
        </w:rPr>
      </w:pPr>
    </w:p>
    <w:p w14:paraId="39499A31" w14:textId="77777777" w:rsidR="00B12D07" w:rsidRPr="007D129C" w:rsidRDefault="00B12D07" w:rsidP="00376B16">
      <w:pPr>
        <w:widowControl/>
        <w:spacing w:before="0" w:after="0"/>
        <w:jc w:val="both"/>
        <w:rPr>
          <w:rFonts w:asciiTheme="minorHAnsi" w:hAnsiTheme="minorHAnsi"/>
          <w:b/>
          <w:color w:val="0070C0"/>
          <w:sz w:val="22"/>
          <w:szCs w:val="22"/>
        </w:rPr>
      </w:pPr>
    </w:p>
    <w:p w14:paraId="57AD2CA1" w14:textId="77777777" w:rsidR="00B12D07" w:rsidRPr="007D129C" w:rsidRDefault="00B12D07" w:rsidP="00376B16">
      <w:pPr>
        <w:widowControl/>
        <w:spacing w:before="0" w:after="0"/>
        <w:jc w:val="both"/>
        <w:rPr>
          <w:rFonts w:asciiTheme="minorHAnsi" w:hAnsiTheme="minorHAnsi"/>
          <w:b/>
          <w:color w:val="0070C0"/>
          <w:sz w:val="22"/>
          <w:szCs w:val="22"/>
        </w:rPr>
      </w:pPr>
    </w:p>
    <w:p w14:paraId="29960CBC" w14:textId="77777777" w:rsidR="00376B16"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5</w:t>
      </w:r>
      <w:r w:rsidR="00376B16" w:rsidRPr="007D129C">
        <w:rPr>
          <w:rFonts w:asciiTheme="minorHAnsi" w:hAnsiTheme="minorHAnsi"/>
          <w:b/>
          <w:color w:val="0070C0"/>
          <w:sz w:val="22"/>
          <w:szCs w:val="22"/>
        </w:rPr>
        <w:t>.1</w:t>
      </w:r>
      <w:r w:rsidR="00C34EED" w:rsidRPr="007D129C">
        <w:rPr>
          <w:rFonts w:asciiTheme="minorHAnsi" w:hAnsiTheme="minorHAnsi"/>
          <w:b/>
          <w:color w:val="0070C0"/>
          <w:sz w:val="22"/>
          <w:szCs w:val="22"/>
        </w:rPr>
        <w:t>3</w:t>
      </w:r>
      <w:r w:rsidR="00376B16" w:rsidRPr="007D129C">
        <w:rPr>
          <w:rFonts w:asciiTheme="minorHAnsi" w:hAnsiTheme="minorHAnsi"/>
          <w:b/>
          <w:color w:val="0070C0"/>
          <w:sz w:val="22"/>
          <w:szCs w:val="22"/>
        </w:rPr>
        <w:tab/>
      </w:r>
      <w:r w:rsidR="00D8290B" w:rsidRPr="007D129C">
        <w:rPr>
          <w:rFonts w:asciiTheme="minorHAnsi" w:hAnsiTheme="minorHAnsi"/>
          <w:b/>
          <w:color w:val="0070C0"/>
          <w:sz w:val="22"/>
          <w:szCs w:val="22"/>
        </w:rPr>
        <w:t>Project costs</w:t>
      </w:r>
    </w:p>
    <w:p w14:paraId="7C733F84" w14:textId="77777777" w:rsidR="00D8290B" w:rsidRPr="007D129C" w:rsidRDefault="00D8290B" w:rsidP="00D8290B">
      <w:pPr>
        <w:widowControl/>
        <w:spacing w:before="0" w:after="0"/>
        <w:rPr>
          <w:rFonts w:asciiTheme="minorHAnsi" w:hAnsiTheme="minorHAnsi"/>
          <w:color w:val="000000"/>
          <w:sz w:val="22"/>
          <w:szCs w:val="22"/>
        </w:rPr>
      </w:pPr>
      <w:r w:rsidRPr="007D129C">
        <w:rPr>
          <w:rFonts w:asciiTheme="minorHAnsi" w:hAnsiTheme="minorHAnsi"/>
          <w:color w:val="000000"/>
          <w:sz w:val="22"/>
          <w:szCs w:val="22"/>
        </w:rPr>
        <w:lastRenderedPageBreak/>
        <w:t xml:space="preserve">As a minimum requirement the University requires that all direct project costs are fully recovered.  Costs for all research contracts, commercial activities </w:t>
      </w:r>
      <w:r w:rsidR="00416A8F" w:rsidRPr="007D129C">
        <w:rPr>
          <w:rFonts w:asciiTheme="minorHAnsi" w:hAnsiTheme="minorHAnsi"/>
          <w:color w:val="000000"/>
          <w:sz w:val="22"/>
          <w:szCs w:val="22"/>
        </w:rPr>
        <w:t>etc.</w:t>
      </w:r>
      <w:r w:rsidRPr="007D129C">
        <w:rPr>
          <w:rFonts w:asciiTheme="minorHAnsi" w:hAnsiTheme="minorHAnsi"/>
          <w:color w:val="000000"/>
          <w:sz w:val="22"/>
          <w:szCs w:val="22"/>
        </w:rPr>
        <w:t xml:space="preserve"> fall into 3 categories:</w:t>
      </w:r>
    </w:p>
    <w:p w14:paraId="6C58A622" w14:textId="77777777" w:rsidR="00D8290B" w:rsidRPr="007D129C" w:rsidRDefault="00D8290B" w:rsidP="00D8290B">
      <w:pPr>
        <w:pStyle w:val="ListParagraph"/>
        <w:widowControl/>
        <w:spacing w:before="0" w:after="0"/>
        <w:rPr>
          <w:rFonts w:asciiTheme="minorHAnsi" w:hAnsiTheme="minorHAnsi"/>
          <w:color w:val="000000"/>
          <w:sz w:val="22"/>
          <w:szCs w:val="22"/>
        </w:rPr>
      </w:pPr>
    </w:p>
    <w:p w14:paraId="1FEA57DF" w14:textId="77777777" w:rsidR="00D8290B" w:rsidRPr="007D129C" w:rsidRDefault="00D8290B" w:rsidP="00D8290B">
      <w:pPr>
        <w:pStyle w:val="ListParagraph"/>
        <w:widowControl/>
        <w:numPr>
          <w:ilvl w:val="0"/>
          <w:numId w:val="16"/>
        </w:numPr>
        <w:spacing w:before="0" w:after="0"/>
        <w:jc w:val="both"/>
        <w:rPr>
          <w:rFonts w:asciiTheme="minorHAnsi" w:hAnsiTheme="minorHAnsi"/>
          <w:color w:val="000000"/>
          <w:sz w:val="22"/>
          <w:szCs w:val="22"/>
        </w:rPr>
      </w:pPr>
      <w:r w:rsidRPr="007D129C">
        <w:rPr>
          <w:rFonts w:asciiTheme="minorHAnsi" w:hAnsiTheme="minorHAnsi"/>
          <w:color w:val="0070C0"/>
          <w:sz w:val="22"/>
          <w:szCs w:val="22"/>
        </w:rPr>
        <w:t xml:space="preserve">Direct Payroll Costs </w:t>
      </w:r>
      <w:r w:rsidRPr="007D129C">
        <w:rPr>
          <w:rFonts w:asciiTheme="minorHAnsi" w:hAnsiTheme="minorHAnsi"/>
          <w:color w:val="000000"/>
          <w:sz w:val="22"/>
          <w:szCs w:val="22"/>
        </w:rPr>
        <w:t>– This includes core staff members partially attached to projects (Directly Allocated) and staff members employed to work on a specific project (Directly Incurred).</w:t>
      </w:r>
    </w:p>
    <w:p w14:paraId="7C39C0AD" w14:textId="77777777" w:rsidR="00D8290B" w:rsidRPr="007D129C" w:rsidRDefault="00D8290B" w:rsidP="00D8290B">
      <w:pPr>
        <w:pStyle w:val="ListParagraph"/>
        <w:widowControl/>
        <w:numPr>
          <w:ilvl w:val="0"/>
          <w:numId w:val="16"/>
        </w:numPr>
        <w:spacing w:before="0" w:after="0"/>
        <w:jc w:val="both"/>
        <w:rPr>
          <w:rFonts w:asciiTheme="minorHAnsi" w:hAnsiTheme="minorHAnsi"/>
          <w:color w:val="000000"/>
          <w:sz w:val="22"/>
          <w:szCs w:val="22"/>
        </w:rPr>
      </w:pPr>
      <w:r w:rsidRPr="007D129C">
        <w:rPr>
          <w:rFonts w:asciiTheme="minorHAnsi" w:hAnsiTheme="minorHAnsi"/>
          <w:color w:val="0070C0"/>
          <w:sz w:val="22"/>
          <w:szCs w:val="22"/>
        </w:rPr>
        <w:t xml:space="preserve">Other Direct Costs </w:t>
      </w:r>
      <w:r w:rsidRPr="007D129C">
        <w:rPr>
          <w:rFonts w:asciiTheme="minorHAnsi" w:hAnsiTheme="minorHAnsi"/>
          <w:color w:val="000000"/>
          <w:sz w:val="22"/>
          <w:szCs w:val="22"/>
        </w:rPr>
        <w:t xml:space="preserve">– Other direct costs </w:t>
      </w:r>
      <w:r w:rsidR="00416A8F" w:rsidRPr="007D129C">
        <w:rPr>
          <w:rFonts w:asciiTheme="minorHAnsi" w:hAnsiTheme="minorHAnsi"/>
          <w:color w:val="000000"/>
          <w:sz w:val="22"/>
          <w:szCs w:val="22"/>
        </w:rPr>
        <w:t>cover</w:t>
      </w:r>
      <w:r w:rsidRPr="007D129C">
        <w:rPr>
          <w:rFonts w:asciiTheme="minorHAnsi" w:hAnsiTheme="minorHAnsi"/>
          <w:color w:val="000000"/>
          <w:sz w:val="22"/>
          <w:szCs w:val="22"/>
        </w:rPr>
        <w:t xml:space="preserve"> all directly attributable expenditure such as specific travel, fieldwork, equipment </w:t>
      </w:r>
      <w:r w:rsidR="00416A8F" w:rsidRPr="007D129C">
        <w:rPr>
          <w:rFonts w:asciiTheme="minorHAnsi" w:hAnsiTheme="minorHAnsi"/>
          <w:color w:val="000000"/>
          <w:sz w:val="22"/>
          <w:szCs w:val="22"/>
        </w:rPr>
        <w:t>etc.</w:t>
      </w:r>
    </w:p>
    <w:p w14:paraId="4EA1B5AB" w14:textId="77777777" w:rsidR="00212811" w:rsidRPr="007D129C" w:rsidRDefault="00D8290B" w:rsidP="00D8290B">
      <w:pPr>
        <w:pStyle w:val="ListParagraph"/>
        <w:widowControl/>
        <w:numPr>
          <w:ilvl w:val="0"/>
          <w:numId w:val="16"/>
        </w:numPr>
        <w:spacing w:before="0" w:after="0"/>
        <w:jc w:val="both"/>
        <w:rPr>
          <w:rFonts w:asciiTheme="minorHAnsi" w:hAnsiTheme="minorHAnsi"/>
          <w:color w:val="000000"/>
          <w:sz w:val="22"/>
          <w:szCs w:val="22"/>
        </w:rPr>
      </w:pPr>
      <w:r w:rsidRPr="007D129C">
        <w:rPr>
          <w:rFonts w:asciiTheme="minorHAnsi" w:hAnsiTheme="minorHAnsi"/>
          <w:color w:val="0070C0"/>
          <w:sz w:val="22"/>
          <w:szCs w:val="22"/>
        </w:rPr>
        <w:t xml:space="preserve">Indirect Costs </w:t>
      </w:r>
      <w:r w:rsidRPr="007D129C">
        <w:rPr>
          <w:rFonts w:asciiTheme="minorHAnsi" w:hAnsiTheme="minorHAnsi"/>
          <w:color w:val="000000"/>
          <w:sz w:val="22"/>
          <w:szCs w:val="22"/>
        </w:rPr>
        <w:t>– Costs incurred by the University which cannot be directly attributed.  This includes Estates costs, IS, Library, Finance, Marketing etc.</w:t>
      </w:r>
    </w:p>
    <w:p w14:paraId="2CC32EAC" w14:textId="77777777" w:rsidR="00D8290B" w:rsidRPr="007D129C" w:rsidRDefault="00D8290B" w:rsidP="00D8290B">
      <w:pPr>
        <w:widowControl/>
        <w:spacing w:before="0" w:after="0"/>
        <w:ind w:left="360" w:hanging="360"/>
        <w:rPr>
          <w:rFonts w:asciiTheme="minorHAnsi" w:hAnsiTheme="minorHAnsi"/>
          <w:color w:val="000000"/>
          <w:sz w:val="22"/>
          <w:szCs w:val="22"/>
        </w:rPr>
      </w:pPr>
    </w:p>
    <w:p w14:paraId="56E2563F" w14:textId="77777777" w:rsidR="00212811" w:rsidRPr="007D129C" w:rsidRDefault="00212811" w:rsidP="00212811">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Advice on costing and pricing for research and consultancy is avai</w:t>
      </w:r>
      <w:r w:rsidR="004672E3" w:rsidRPr="007D129C">
        <w:rPr>
          <w:rFonts w:asciiTheme="minorHAnsi" w:hAnsiTheme="minorHAnsi"/>
          <w:color w:val="000000"/>
          <w:sz w:val="22"/>
          <w:szCs w:val="22"/>
        </w:rPr>
        <w:t>lable from RIO</w:t>
      </w:r>
      <w:r w:rsidRPr="007D129C">
        <w:rPr>
          <w:rFonts w:asciiTheme="minorHAnsi" w:hAnsiTheme="minorHAnsi"/>
          <w:color w:val="000000"/>
          <w:sz w:val="22"/>
          <w:szCs w:val="22"/>
        </w:rPr>
        <w:t xml:space="preserve">. For all other activities advice is available from the </w:t>
      </w:r>
      <w:hyperlink r:id="rId25" w:anchor="d.en.43325" w:history="1">
        <w:r w:rsidRPr="007D129C">
          <w:rPr>
            <w:rStyle w:val="Hyperlink"/>
            <w:rFonts w:asciiTheme="minorHAnsi" w:hAnsiTheme="minorHAnsi"/>
            <w:sz w:val="22"/>
            <w:szCs w:val="22"/>
          </w:rPr>
          <w:t>Finance Business Partner</w:t>
        </w:r>
      </w:hyperlink>
      <w:r w:rsidRPr="007D129C">
        <w:rPr>
          <w:rFonts w:asciiTheme="minorHAnsi" w:hAnsiTheme="minorHAnsi"/>
          <w:color w:val="000000"/>
          <w:sz w:val="22"/>
          <w:szCs w:val="22"/>
        </w:rPr>
        <w:t xml:space="preserve"> team.</w:t>
      </w:r>
    </w:p>
    <w:p w14:paraId="44139FF4" w14:textId="77777777" w:rsidR="00212811" w:rsidRPr="007D129C" w:rsidRDefault="00212811" w:rsidP="00376B16">
      <w:pPr>
        <w:widowControl/>
        <w:spacing w:before="0" w:after="0"/>
        <w:jc w:val="both"/>
        <w:rPr>
          <w:rFonts w:asciiTheme="minorHAnsi" w:hAnsiTheme="minorHAnsi"/>
          <w:b/>
          <w:color w:val="0070C0"/>
          <w:sz w:val="22"/>
          <w:szCs w:val="22"/>
        </w:rPr>
      </w:pPr>
    </w:p>
    <w:p w14:paraId="3FEC3127" w14:textId="77777777" w:rsidR="00376B16"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w:t>
      </w:r>
      <w:r w:rsidR="00376B16" w:rsidRPr="007D129C">
        <w:rPr>
          <w:rFonts w:asciiTheme="minorHAnsi" w:hAnsiTheme="minorHAnsi"/>
          <w:b/>
          <w:color w:val="0070C0"/>
          <w:sz w:val="22"/>
          <w:szCs w:val="22"/>
        </w:rPr>
        <w:tab/>
        <w:t>ASSETS</w:t>
      </w:r>
    </w:p>
    <w:p w14:paraId="63267304" w14:textId="77777777" w:rsidR="00376B16" w:rsidRPr="007D129C" w:rsidRDefault="00B40932" w:rsidP="00376B16">
      <w:pPr>
        <w:spacing w:before="0" w:after="0"/>
        <w:rPr>
          <w:rFonts w:asciiTheme="minorHAnsi" w:hAnsiTheme="minorHAnsi"/>
          <w:b/>
          <w:color w:val="0070C0"/>
          <w:sz w:val="22"/>
          <w:szCs w:val="22"/>
        </w:rPr>
      </w:pPr>
      <w:bookmarkStart w:id="30" w:name="Section_21"/>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.1</w:t>
      </w:r>
      <w:r w:rsidR="00376B16" w:rsidRPr="007D129C">
        <w:rPr>
          <w:rFonts w:asciiTheme="minorHAnsi" w:hAnsiTheme="minorHAnsi"/>
          <w:b/>
          <w:color w:val="0070C0"/>
          <w:sz w:val="22"/>
          <w:szCs w:val="22"/>
        </w:rPr>
        <w:tab/>
        <w:t xml:space="preserve">General </w:t>
      </w:r>
    </w:p>
    <w:bookmarkEnd w:id="30"/>
    <w:p w14:paraId="55175617"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The University needs to maintain measures to protect its assets. This is particularly important because of the charitable status of the University. It is important to ensure that:</w:t>
      </w:r>
    </w:p>
    <w:p w14:paraId="7B4E90EF" w14:textId="77777777" w:rsidR="0033359F" w:rsidRPr="007D129C" w:rsidRDefault="0033359F" w:rsidP="00376B16">
      <w:pPr>
        <w:widowControl/>
        <w:spacing w:before="0" w:after="0"/>
        <w:jc w:val="both"/>
        <w:rPr>
          <w:rFonts w:asciiTheme="minorHAnsi" w:hAnsiTheme="minorHAnsi"/>
          <w:color w:val="000000"/>
          <w:sz w:val="22"/>
          <w:szCs w:val="22"/>
        </w:rPr>
      </w:pPr>
    </w:p>
    <w:p w14:paraId="101B2633" w14:textId="77777777" w:rsidR="00376B16" w:rsidRPr="007D129C" w:rsidRDefault="00376B16" w:rsidP="0033359F">
      <w:pPr>
        <w:pStyle w:val="ListParagraph"/>
        <w:widowControl/>
        <w:numPr>
          <w:ilvl w:val="0"/>
          <w:numId w:val="14"/>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Appropriate assets are purchased at a competitive price,</w:t>
      </w:r>
    </w:p>
    <w:p w14:paraId="7C95324A" w14:textId="77777777" w:rsidR="00376B16" w:rsidRPr="007D129C" w:rsidRDefault="00376B16" w:rsidP="0033359F">
      <w:pPr>
        <w:pStyle w:val="ListParagraph"/>
        <w:widowControl/>
        <w:numPr>
          <w:ilvl w:val="0"/>
          <w:numId w:val="14"/>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The assets are recorded and safeguarded while they belong to the University,</w:t>
      </w:r>
    </w:p>
    <w:p w14:paraId="02B730D4" w14:textId="77777777" w:rsidR="00376B16" w:rsidRPr="007D129C" w:rsidRDefault="00376B16" w:rsidP="0033359F">
      <w:pPr>
        <w:pStyle w:val="ListParagraph"/>
        <w:widowControl/>
        <w:numPr>
          <w:ilvl w:val="0"/>
          <w:numId w:val="14"/>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When assets are no longer of use to the </w:t>
      </w:r>
      <w:proofErr w:type="gramStart"/>
      <w:r w:rsidRPr="007D129C">
        <w:rPr>
          <w:rFonts w:asciiTheme="minorHAnsi" w:hAnsiTheme="minorHAnsi"/>
          <w:color w:val="000000"/>
          <w:sz w:val="22"/>
          <w:szCs w:val="22"/>
        </w:rPr>
        <w:t>University</w:t>
      </w:r>
      <w:proofErr w:type="gramEnd"/>
      <w:r w:rsidRPr="007D129C">
        <w:rPr>
          <w:rFonts w:asciiTheme="minorHAnsi" w:hAnsiTheme="minorHAnsi"/>
          <w:color w:val="000000"/>
          <w:sz w:val="22"/>
          <w:szCs w:val="22"/>
        </w:rPr>
        <w:t xml:space="preserve"> they are either sold for the best price or responsibly scrapped.  </w:t>
      </w:r>
    </w:p>
    <w:p w14:paraId="48D8F6E1" w14:textId="77777777" w:rsidR="00376B16" w:rsidRPr="007D129C" w:rsidRDefault="00376B16" w:rsidP="00376B16">
      <w:pPr>
        <w:widowControl/>
        <w:spacing w:before="0" w:after="0"/>
        <w:jc w:val="both"/>
        <w:rPr>
          <w:rFonts w:asciiTheme="minorHAnsi" w:hAnsiTheme="minorHAnsi"/>
          <w:color w:val="000000"/>
          <w:sz w:val="22"/>
          <w:szCs w:val="22"/>
        </w:rPr>
      </w:pPr>
    </w:p>
    <w:p w14:paraId="4683E29E"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proofErr w:type="gramStart"/>
      <w:r w:rsidRPr="007D129C">
        <w:rPr>
          <w:rFonts w:asciiTheme="minorHAnsi" w:hAnsiTheme="minorHAnsi"/>
          <w:color w:val="000000"/>
          <w:sz w:val="22"/>
          <w:szCs w:val="22"/>
        </w:rPr>
        <w:t>Principal</w:t>
      </w:r>
      <w:proofErr w:type="gramEnd"/>
      <w:r w:rsidRPr="007D129C">
        <w:rPr>
          <w:rFonts w:asciiTheme="minorHAnsi" w:hAnsiTheme="minorHAnsi"/>
          <w:color w:val="000000"/>
          <w:sz w:val="22"/>
          <w:szCs w:val="22"/>
        </w:rPr>
        <w:t xml:space="preserve"> has a responsibility for the fixed assets within the University. The function is discharged by assigning duties to the Executive and Heads of Department who are responsible for the custody and security of assets under their control. Assets include, but are not limited to, </w:t>
      </w:r>
      <w:r w:rsidR="00A849C5" w:rsidRPr="007D129C">
        <w:rPr>
          <w:rFonts w:asciiTheme="minorHAnsi" w:hAnsiTheme="minorHAnsi"/>
          <w:color w:val="000000"/>
          <w:sz w:val="22"/>
          <w:szCs w:val="22"/>
        </w:rPr>
        <w:t xml:space="preserve">land &amp; </w:t>
      </w:r>
      <w:r w:rsidRPr="007D129C">
        <w:rPr>
          <w:rFonts w:asciiTheme="minorHAnsi" w:hAnsiTheme="minorHAnsi"/>
          <w:color w:val="000000"/>
          <w:sz w:val="22"/>
          <w:szCs w:val="22"/>
        </w:rPr>
        <w:t xml:space="preserve">buildings, equipment, furniture, plant, </w:t>
      </w:r>
      <w:proofErr w:type="gramStart"/>
      <w:r w:rsidRPr="007D129C">
        <w:rPr>
          <w:rFonts w:asciiTheme="minorHAnsi" w:hAnsiTheme="minorHAnsi"/>
          <w:color w:val="000000"/>
          <w:sz w:val="22"/>
          <w:szCs w:val="22"/>
        </w:rPr>
        <w:t>stock</w:t>
      </w:r>
      <w:proofErr w:type="gramEnd"/>
      <w:r w:rsidRPr="007D129C">
        <w:rPr>
          <w:rFonts w:asciiTheme="minorHAnsi" w:hAnsiTheme="minorHAnsi"/>
          <w:color w:val="000000"/>
          <w:sz w:val="22"/>
          <w:szCs w:val="22"/>
        </w:rPr>
        <w:t xml:space="preserve"> and cash. </w:t>
      </w:r>
      <w:r w:rsidR="00A849C5" w:rsidRPr="007D129C">
        <w:rPr>
          <w:rFonts w:asciiTheme="minorHAnsi" w:hAnsiTheme="minorHAnsi"/>
          <w:color w:val="000000"/>
          <w:sz w:val="22"/>
          <w:szCs w:val="22"/>
        </w:rPr>
        <w:t xml:space="preserve">Guardians of fixed assets should </w:t>
      </w:r>
      <w:r w:rsidRPr="007D129C">
        <w:rPr>
          <w:rFonts w:asciiTheme="minorHAnsi" w:hAnsiTheme="minorHAnsi"/>
          <w:color w:val="000000"/>
          <w:sz w:val="22"/>
          <w:szCs w:val="22"/>
        </w:rPr>
        <w:t xml:space="preserve">consult the Security Office in any case where security is thought to be defective or where special security may be needed. </w:t>
      </w:r>
    </w:p>
    <w:p w14:paraId="4C999FD0" w14:textId="77777777" w:rsidR="00376B16" w:rsidRPr="007D129C" w:rsidRDefault="00376B16" w:rsidP="00376B16">
      <w:pPr>
        <w:widowControl/>
        <w:spacing w:before="0" w:after="0"/>
        <w:jc w:val="both"/>
        <w:rPr>
          <w:rFonts w:asciiTheme="minorHAnsi" w:hAnsiTheme="minorHAnsi"/>
          <w:color w:val="000000"/>
          <w:sz w:val="22"/>
          <w:szCs w:val="22"/>
        </w:rPr>
      </w:pPr>
    </w:p>
    <w:p w14:paraId="3C94D54A" w14:textId="77777777" w:rsidR="00376B16"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.2</w:t>
      </w:r>
      <w:r w:rsidR="00376B16" w:rsidRPr="007D129C">
        <w:rPr>
          <w:rFonts w:asciiTheme="minorHAnsi" w:hAnsiTheme="minorHAnsi"/>
          <w:b/>
          <w:color w:val="0070C0"/>
          <w:sz w:val="22"/>
          <w:szCs w:val="22"/>
        </w:rPr>
        <w:tab/>
        <w:t xml:space="preserve">Fixed assets </w:t>
      </w:r>
    </w:p>
    <w:p w14:paraId="34C752D9"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purchases and sales should be authorised in line with the limits given in the Scheme of Delegated Authority. The decision around the capitalisation of fixed assets rests with Finance. </w:t>
      </w:r>
      <w:r w:rsidR="00416A8F" w:rsidRPr="007D129C">
        <w:rPr>
          <w:rFonts w:asciiTheme="minorHAnsi" w:hAnsiTheme="minorHAnsi"/>
          <w:color w:val="000000"/>
          <w:sz w:val="22"/>
          <w:szCs w:val="22"/>
        </w:rPr>
        <w:t>Generally,</w:t>
      </w:r>
      <w:r w:rsidRPr="007D129C">
        <w:rPr>
          <w:rFonts w:asciiTheme="minorHAnsi" w:hAnsiTheme="minorHAnsi"/>
          <w:color w:val="000000"/>
          <w:sz w:val="22"/>
          <w:szCs w:val="22"/>
        </w:rPr>
        <w:t xml:space="preserve"> purchase of assets costing </w:t>
      </w:r>
      <w:proofErr w:type="gramStart"/>
      <w:r w:rsidRPr="007D129C">
        <w:rPr>
          <w:rFonts w:asciiTheme="minorHAnsi" w:hAnsiTheme="minorHAnsi"/>
          <w:color w:val="000000"/>
          <w:sz w:val="22"/>
          <w:szCs w:val="22"/>
        </w:rPr>
        <w:t>in excess of</w:t>
      </w:r>
      <w:proofErr w:type="gramEnd"/>
      <w:r w:rsidRPr="007D129C">
        <w:rPr>
          <w:rFonts w:asciiTheme="minorHAnsi" w:hAnsiTheme="minorHAnsi"/>
          <w:color w:val="000000"/>
          <w:sz w:val="22"/>
          <w:szCs w:val="22"/>
        </w:rPr>
        <w:t xml:space="preserve"> the de-minimis capital sum (currently £20,000 per individual item or group of related items) shall be charged to capital (as per the University's Statement of Accounting Policies).</w:t>
      </w:r>
    </w:p>
    <w:p w14:paraId="5DC215F0" w14:textId="77777777" w:rsidR="00376B16" w:rsidRPr="007D129C" w:rsidRDefault="00376B16" w:rsidP="00376B16">
      <w:pPr>
        <w:widowControl/>
        <w:spacing w:before="0" w:after="0"/>
        <w:jc w:val="both"/>
        <w:rPr>
          <w:rFonts w:asciiTheme="minorHAnsi" w:hAnsiTheme="minorHAnsi"/>
          <w:color w:val="000000"/>
          <w:sz w:val="22"/>
          <w:szCs w:val="22"/>
        </w:rPr>
      </w:pPr>
    </w:p>
    <w:p w14:paraId="79D0807C" w14:textId="77777777" w:rsidR="00376B16"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.3</w:t>
      </w:r>
      <w:r w:rsidR="00376B16" w:rsidRPr="007D129C">
        <w:rPr>
          <w:rFonts w:asciiTheme="minorHAnsi" w:hAnsiTheme="minorHAnsi"/>
          <w:b/>
          <w:color w:val="0070C0"/>
          <w:sz w:val="22"/>
          <w:szCs w:val="22"/>
        </w:rPr>
        <w:tab/>
        <w:t>Recording of fixed assets</w:t>
      </w:r>
    </w:p>
    <w:p w14:paraId="4EDE0F41"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is responsible for ensuring systems are in place t</w:t>
      </w:r>
      <w:r w:rsidR="003D57CC" w:rsidRPr="007D129C">
        <w:rPr>
          <w:rFonts w:asciiTheme="minorHAnsi" w:hAnsiTheme="minorHAnsi"/>
          <w:color w:val="000000"/>
          <w:sz w:val="22"/>
          <w:szCs w:val="22"/>
        </w:rPr>
        <w:t xml:space="preserve">o record all capitalised assets. </w:t>
      </w:r>
    </w:p>
    <w:p w14:paraId="37FC1458" w14:textId="77777777" w:rsidR="003D57CC" w:rsidRPr="007D129C" w:rsidRDefault="003D57CC" w:rsidP="00376B16">
      <w:pPr>
        <w:widowControl/>
        <w:spacing w:before="0" w:after="0"/>
        <w:jc w:val="both"/>
        <w:rPr>
          <w:rFonts w:asciiTheme="minorHAnsi" w:hAnsiTheme="minorHAnsi"/>
          <w:color w:val="000000"/>
          <w:sz w:val="22"/>
          <w:szCs w:val="22"/>
        </w:rPr>
      </w:pPr>
    </w:p>
    <w:p w14:paraId="5CA544BD"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Where a tangible asset is disposed of a final adjustment will be required to reflect the disposal in the annual financial statements. This will take into consideration any profit/ </w:t>
      </w:r>
      <w:r w:rsidR="003D57CC" w:rsidRPr="007D129C">
        <w:rPr>
          <w:rFonts w:asciiTheme="minorHAnsi" w:hAnsiTheme="minorHAnsi"/>
          <w:color w:val="000000"/>
          <w:sz w:val="22"/>
          <w:szCs w:val="22"/>
        </w:rPr>
        <w:t>(</w:t>
      </w:r>
      <w:r w:rsidRPr="007D129C">
        <w:rPr>
          <w:rFonts w:asciiTheme="minorHAnsi" w:hAnsiTheme="minorHAnsi"/>
          <w:color w:val="000000"/>
          <w:sz w:val="22"/>
          <w:szCs w:val="22"/>
        </w:rPr>
        <w:t>loss</w:t>
      </w:r>
      <w:r w:rsidR="003D57CC" w:rsidRPr="007D129C">
        <w:rPr>
          <w:rFonts w:asciiTheme="minorHAnsi" w:hAnsiTheme="minorHAnsi"/>
          <w:color w:val="000000"/>
          <w:sz w:val="22"/>
          <w:szCs w:val="22"/>
        </w:rPr>
        <w:t>)</w:t>
      </w:r>
      <w:r w:rsidRPr="007D129C">
        <w:rPr>
          <w:rFonts w:asciiTheme="minorHAnsi" w:hAnsiTheme="minorHAnsi"/>
          <w:color w:val="000000"/>
          <w:sz w:val="22"/>
          <w:szCs w:val="22"/>
        </w:rPr>
        <w:t>, where appropriate.</w:t>
      </w:r>
    </w:p>
    <w:p w14:paraId="4B4AFF85" w14:textId="77777777" w:rsidR="00376B16" w:rsidRPr="007D129C" w:rsidRDefault="00376B16" w:rsidP="00376B16">
      <w:pPr>
        <w:widowControl/>
        <w:spacing w:before="0" w:after="0"/>
        <w:jc w:val="both"/>
        <w:rPr>
          <w:rFonts w:asciiTheme="minorHAnsi" w:hAnsiTheme="minorHAnsi"/>
          <w:b/>
          <w:color w:val="000000"/>
          <w:sz w:val="22"/>
          <w:szCs w:val="22"/>
        </w:rPr>
      </w:pPr>
      <w:bookmarkStart w:id="31" w:name="Section_23_1"/>
    </w:p>
    <w:p w14:paraId="17396AA2" w14:textId="77777777" w:rsidR="00376B16"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.4</w:t>
      </w:r>
      <w:r w:rsidR="00376B16" w:rsidRPr="007D129C">
        <w:rPr>
          <w:rFonts w:asciiTheme="minorHAnsi" w:hAnsiTheme="minorHAnsi"/>
          <w:b/>
          <w:color w:val="0070C0"/>
          <w:sz w:val="22"/>
          <w:szCs w:val="22"/>
        </w:rPr>
        <w:tab/>
        <w:t>Personal use of assets</w:t>
      </w:r>
    </w:p>
    <w:bookmarkEnd w:id="31"/>
    <w:p w14:paraId="10BC901D"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Whilst incidental personal use of </w:t>
      </w:r>
      <w:proofErr w:type="gramStart"/>
      <w:r w:rsidRPr="007D129C">
        <w:rPr>
          <w:rFonts w:asciiTheme="minorHAnsi" w:hAnsiTheme="minorHAnsi"/>
          <w:color w:val="000000"/>
          <w:sz w:val="22"/>
          <w:szCs w:val="22"/>
        </w:rPr>
        <w:t>University</w:t>
      </w:r>
      <w:proofErr w:type="gramEnd"/>
      <w:r w:rsidRPr="007D129C">
        <w:rPr>
          <w:rFonts w:asciiTheme="minorHAnsi" w:hAnsiTheme="minorHAnsi"/>
          <w:color w:val="000000"/>
          <w:sz w:val="22"/>
          <w:szCs w:val="22"/>
        </w:rPr>
        <w:t xml:space="preserve"> assets supplied to employees to assist them in their work is acceptable, generally assets owned or leased by the University shall not be available for personal use without proper authorisation. </w:t>
      </w:r>
    </w:p>
    <w:p w14:paraId="2CF1520C" w14:textId="77777777" w:rsidR="00376B16" w:rsidRPr="007D129C" w:rsidRDefault="00376B16" w:rsidP="00376B16">
      <w:pPr>
        <w:widowControl/>
        <w:spacing w:before="0" w:after="0"/>
        <w:jc w:val="both"/>
        <w:rPr>
          <w:rFonts w:asciiTheme="minorHAnsi" w:hAnsiTheme="minorHAnsi"/>
          <w:color w:val="000000"/>
          <w:sz w:val="22"/>
          <w:szCs w:val="22"/>
        </w:rPr>
      </w:pPr>
    </w:p>
    <w:p w14:paraId="40E561F6"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Care must be taken not to incur a taxable benefit and any cases of doubt should be referred to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A taxable benefit may result in an additional income tax liability for the employee concerned. </w:t>
      </w:r>
    </w:p>
    <w:p w14:paraId="3AEBFEC6" w14:textId="77777777" w:rsidR="00B12D07" w:rsidRPr="007D129C" w:rsidRDefault="00B12D07" w:rsidP="00376B16">
      <w:pPr>
        <w:widowControl/>
        <w:spacing w:before="0" w:after="0"/>
        <w:jc w:val="both"/>
        <w:rPr>
          <w:rFonts w:asciiTheme="minorHAnsi" w:hAnsiTheme="minorHAnsi"/>
          <w:b/>
          <w:color w:val="000000"/>
          <w:sz w:val="22"/>
          <w:szCs w:val="22"/>
        </w:rPr>
      </w:pPr>
    </w:p>
    <w:p w14:paraId="0A99B4B2" w14:textId="77777777" w:rsidR="005C2762" w:rsidRPr="007D129C" w:rsidRDefault="005C2762" w:rsidP="00376B16">
      <w:pPr>
        <w:widowControl/>
        <w:spacing w:before="0" w:after="0"/>
        <w:jc w:val="both"/>
        <w:rPr>
          <w:rFonts w:asciiTheme="minorHAnsi" w:hAnsiTheme="minorHAnsi"/>
          <w:b/>
          <w:color w:val="000000"/>
          <w:sz w:val="22"/>
          <w:szCs w:val="22"/>
        </w:rPr>
      </w:pPr>
    </w:p>
    <w:p w14:paraId="45B5BE12" w14:textId="77777777" w:rsidR="00D8290B"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.5</w:t>
      </w:r>
      <w:r w:rsidR="00376B16" w:rsidRPr="007D129C">
        <w:rPr>
          <w:rFonts w:asciiTheme="minorHAnsi" w:hAnsiTheme="minorHAnsi"/>
          <w:b/>
          <w:color w:val="0070C0"/>
          <w:sz w:val="22"/>
          <w:szCs w:val="22"/>
        </w:rPr>
        <w:tab/>
        <w:t>Stock and stores</w:t>
      </w:r>
    </w:p>
    <w:p w14:paraId="68499539"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lastRenderedPageBreak/>
        <w:t xml:space="preserve">All University stock and stores shall be kept in a secure environment. The Dean or Head of Department will establish adequate arrangements for custody and control within their area. This shall include:  </w:t>
      </w:r>
    </w:p>
    <w:p w14:paraId="69EE9FFE" w14:textId="77777777" w:rsidR="0033359F" w:rsidRPr="007D129C" w:rsidRDefault="0033359F" w:rsidP="00376B16">
      <w:pPr>
        <w:widowControl/>
        <w:spacing w:before="0" w:after="0"/>
        <w:jc w:val="both"/>
        <w:rPr>
          <w:rFonts w:asciiTheme="minorHAnsi" w:hAnsiTheme="minorHAnsi"/>
          <w:color w:val="000000"/>
          <w:sz w:val="22"/>
          <w:szCs w:val="22"/>
        </w:rPr>
      </w:pPr>
    </w:p>
    <w:p w14:paraId="027CCFE2" w14:textId="77777777" w:rsidR="00376B16" w:rsidRPr="007D129C" w:rsidRDefault="00376B16" w:rsidP="0033359F">
      <w:pPr>
        <w:pStyle w:val="ListParagraph"/>
        <w:widowControl/>
        <w:numPr>
          <w:ilvl w:val="0"/>
          <w:numId w:val="1"/>
        </w:numPr>
        <w:autoSpaceDE w:val="0"/>
        <w:autoSpaceDN w:val="0"/>
        <w:adjustRightInd w:val="0"/>
        <w:spacing w:before="0" w:after="0"/>
        <w:contextualSpacing w:val="0"/>
        <w:jc w:val="both"/>
        <w:rPr>
          <w:rFonts w:asciiTheme="minorHAnsi" w:hAnsiTheme="minorHAnsi"/>
          <w:color w:val="000000"/>
          <w:sz w:val="22"/>
          <w:szCs w:val="22"/>
        </w:rPr>
      </w:pPr>
      <w:r w:rsidRPr="007D129C">
        <w:rPr>
          <w:rFonts w:asciiTheme="minorHAnsi" w:hAnsiTheme="minorHAnsi"/>
          <w:color w:val="000000"/>
          <w:sz w:val="22"/>
          <w:szCs w:val="22"/>
        </w:rPr>
        <w:t>Regular inspections and stock checks being conducted with a full physical stock take as 31</w:t>
      </w:r>
      <w:r w:rsidRPr="007D129C">
        <w:rPr>
          <w:rFonts w:asciiTheme="minorHAnsi" w:hAnsiTheme="minorHAnsi"/>
          <w:color w:val="000000"/>
          <w:sz w:val="22"/>
          <w:szCs w:val="22"/>
          <w:vertAlign w:val="superscript"/>
        </w:rPr>
        <w:t>st</w:t>
      </w:r>
      <w:r w:rsidRPr="007D129C">
        <w:rPr>
          <w:rFonts w:asciiTheme="minorHAnsi" w:hAnsiTheme="minorHAnsi"/>
          <w:color w:val="000000"/>
          <w:sz w:val="22"/>
          <w:szCs w:val="22"/>
        </w:rPr>
        <w:t xml:space="preserve"> July, the financial year end,</w:t>
      </w:r>
    </w:p>
    <w:p w14:paraId="093FC734" w14:textId="77777777" w:rsidR="00376B16" w:rsidRPr="007D129C" w:rsidRDefault="00376B16" w:rsidP="0033359F">
      <w:pPr>
        <w:widowControl/>
        <w:numPr>
          <w:ilvl w:val="0"/>
          <w:numId w:val="1"/>
        </w:numPr>
        <w:autoSpaceDE w:val="0"/>
        <w:autoSpaceDN w:val="0"/>
        <w:adjustRightInd w:val="0"/>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All obsolete, excess or scrap goods are </w:t>
      </w:r>
      <w:proofErr w:type="gramStart"/>
      <w:r w:rsidRPr="007D129C">
        <w:rPr>
          <w:rFonts w:asciiTheme="minorHAnsi" w:hAnsiTheme="minorHAnsi"/>
          <w:color w:val="000000"/>
          <w:sz w:val="22"/>
          <w:szCs w:val="22"/>
        </w:rPr>
        <w:t>identified</w:t>
      </w:r>
      <w:proofErr w:type="gramEnd"/>
      <w:r w:rsidRPr="007D129C">
        <w:rPr>
          <w:rFonts w:asciiTheme="minorHAnsi" w:hAnsiTheme="minorHAnsi"/>
          <w:color w:val="000000"/>
          <w:sz w:val="22"/>
          <w:szCs w:val="22"/>
        </w:rPr>
        <w:t xml:space="preserve"> and that appropriate acti</w:t>
      </w:r>
      <w:r w:rsidR="00A2623C" w:rsidRPr="007D129C">
        <w:rPr>
          <w:rFonts w:asciiTheme="minorHAnsi" w:hAnsiTheme="minorHAnsi"/>
          <w:color w:val="000000"/>
          <w:sz w:val="22"/>
          <w:szCs w:val="22"/>
        </w:rPr>
        <w:t>on is taken to dispose of them responsibly,</w:t>
      </w:r>
    </w:p>
    <w:p w14:paraId="6EC9CEE9" w14:textId="77777777" w:rsidR="00376B16" w:rsidRPr="007D129C" w:rsidRDefault="00376B16" w:rsidP="0033359F">
      <w:pPr>
        <w:pStyle w:val="ListParagraph"/>
        <w:widowControl/>
        <w:numPr>
          <w:ilvl w:val="0"/>
          <w:numId w:val="1"/>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valuation of stocks </w:t>
      </w:r>
      <w:r w:rsidR="00416A8F" w:rsidRPr="007D129C">
        <w:rPr>
          <w:rFonts w:asciiTheme="minorHAnsi" w:hAnsiTheme="minorHAnsi"/>
          <w:color w:val="000000"/>
          <w:sz w:val="22"/>
          <w:szCs w:val="22"/>
        </w:rPr>
        <w:t>is</w:t>
      </w:r>
      <w:r w:rsidR="00A2623C" w:rsidRPr="007D129C">
        <w:rPr>
          <w:rFonts w:asciiTheme="minorHAnsi" w:hAnsiTheme="minorHAnsi"/>
          <w:color w:val="000000"/>
          <w:sz w:val="22"/>
          <w:szCs w:val="22"/>
        </w:rPr>
        <w:t xml:space="preserve"> </w:t>
      </w:r>
      <w:r w:rsidRPr="007D129C">
        <w:rPr>
          <w:rFonts w:asciiTheme="minorHAnsi" w:hAnsiTheme="minorHAnsi"/>
          <w:color w:val="000000"/>
          <w:sz w:val="22"/>
          <w:szCs w:val="22"/>
        </w:rPr>
        <w:t>prepared at the lower of cost and net realisable value,</w:t>
      </w:r>
    </w:p>
    <w:p w14:paraId="4F13BA3E" w14:textId="77777777" w:rsidR="00376B16" w:rsidRPr="007D129C" w:rsidRDefault="00376B16" w:rsidP="0033359F">
      <w:pPr>
        <w:pStyle w:val="ListParagraph"/>
        <w:widowControl/>
        <w:numPr>
          <w:ilvl w:val="0"/>
          <w:numId w:val="1"/>
        </w:num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Appropriate health &amp; safety and security checks </w:t>
      </w:r>
      <w:r w:rsidR="00A2623C" w:rsidRPr="007D129C">
        <w:rPr>
          <w:rFonts w:asciiTheme="minorHAnsi" w:hAnsiTheme="minorHAnsi"/>
          <w:color w:val="000000"/>
          <w:sz w:val="22"/>
          <w:szCs w:val="22"/>
        </w:rPr>
        <w:t xml:space="preserve">are carried out </w:t>
      </w:r>
      <w:r w:rsidRPr="007D129C">
        <w:rPr>
          <w:rFonts w:asciiTheme="minorHAnsi" w:hAnsiTheme="minorHAnsi"/>
          <w:color w:val="000000"/>
          <w:sz w:val="22"/>
          <w:szCs w:val="22"/>
        </w:rPr>
        <w:t>for any stock of a hazardous nature.</w:t>
      </w:r>
    </w:p>
    <w:p w14:paraId="42DCC5F3" w14:textId="77777777" w:rsidR="00376B16" w:rsidRPr="007D129C" w:rsidRDefault="00376B16" w:rsidP="00376B16">
      <w:pPr>
        <w:widowControl/>
        <w:spacing w:before="0" w:after="0"/>
        <w:jc w:val="both"/>
        <w:rPr>
          <w:rFonts w:asciiTheme="minorHAnsi" w:hAnsiTheme="minorHAnsi"/>
          <w:color w:val="000000"/>
          <w:sz w:val="22"/>
          <w:szCs w:val="22"/>
        </w:rPr>
      </w:pPr>
    </w:p>
    <w:p w14:paraId="2AA2C48F" w14:textId="77777777" w:rsidR="00376B16" w:rsidRPr="007D129C" w:rsidRDefault="00B40932" w:rsidP="00376B16">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6</w:t>
      </w:r>
      <w:r w:rsidR="00376B16" w:rsidRPr="007D129C">
        <w:rPr>
          <w:rFonts w:asciiTheme="minorHAnsi" w:hAnsiTheme="minorHAnsi"/>
          <w:b/>
          <w:color w:val="0070C0"/>
          <w:sz w:val="22"/>
          <w:szCs w:val="22"/>
        </w:rPr>
        <w:t>.6</w:t>
      </w:r>
      <w:bookmarkStart w:id="32" w:name="Section_24_1"/>
      <w:r w:rsidR="00A2623C" w:rsidRPr="007D129C">
        <w:rPr>
          <w:rFonts w:asciiTheme="minorHAnsi" w:hAnsiTheme="minorHAnsi"/>
          <w:b/>
          <w:color w:val="0070C0"/>
          <w:sz w:val="22"/>
          <w:szCs w:val="22"/>
        </w:rPr>
        <w:tab/>
        <w:t>Loss of i</w:t>
      </w:r>
      <w:r w:rsidR="00376B16" w:rsidRPr="007D129C">
        <w:rPr>
          <w:rFonts w:asciiTheme="minorHAnsi" w:hAnsiTheme="minorHAnsi"/>
          <w:b/>
          <w:color w:val="0070C0"/>
          <w:sz w:val="22"/>
          <w:szCs w:val="22"/>
        </w:rPr>
        <w:t>tems</w:t>
      </w:r>
    </w:p>
    <w:bookmarkEnd w:id="32"/>
    <w:p w14:paraId="415B6E27"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Any member of staff discovering or suspecting a loss shall refer the matter immediately to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together with a written explanation of the circumstances.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shall investigate the matter without delay and identify the remedial action required. </w:t>
      </w:r>
    </w:p>
    <w:p w14:paraId="6B9D9D97" w14:textId="77777777" w:rsidR="00376B16" w:rsidRPr="007D129C" w:rsidRDefault="00376B16" w:rsidP="00376B16">
      <w:pPr>
        <w:widowControl/>
        <w:spacing w:before="0" w:after="0"/>
        <w:jc w:val="both"/>
        <w:rPr>
          <w:rFonts w:asciiTheme="minorHAnsi" w:hAnsiTheme="minorHAnsi"/>
          <w:color w:val="000000"/>
          <w:sz w:val="22"/>
          <w:szCs w:val="22"/>
        </w:rPr>
      </w:pPr>
    </w:p>
    <w:p w14:paraId="18B39861" w14:textId="77777777" w:rsidR="00376B16" w:rsidRPr="007D129C" w:rsidRDefault="00376B16" w:rsidP="00376B16">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Any administrative weakness within the current process should be addressed as soon as possible.</w:t>
      </w:r>
    </w:p>
    <w:p w14:paraId="3CE971B8" w14:textId="77777777" w:rsidR="009D32BE" w:rsidRPr="007D129C" w:rsidRDefault="009D32BE" w:rsidP="00B40932">
      <w:pPr>
        <w:widowControl/>
        <w:spacing w:before="0" w:after="0"/>
        <w:jc w:val="both"/>
        <w:rPr>
          <w:rFonts w:asciiTheme="minorHAnsi" w:hAnsiTheme="minorHAnsi"/>
          <w:color w:val="000000"/>
          <w:sz w:val="22"/>
          <w:szCs w:val="22"/>
        </w:rPr>
      </w:pPr>
    </w:p>
    <w:p w14:paraId="62BC6753" w14:textId="77777777" w:rsidR="00376B16" w:rsidRPr="007D129C" w:rsidRDefault="00376B16" w:rsidP="00B40932">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shall maintain a record of all losses </w:t>
      </w:r>
      <w:proofErr w:type="gramStart"/>
      <w:r w:rsidRPr="007D129C">
        <w:rPr>
          <w:rFonts w:asciiTheme="minorHAnsi" w:hAnsiTheme="minorHAnsi"/>
          <w:color w:val="000000"/>
          <w:sz w:val="22"/>
          <w:szCs w:val="22"/>
        </w:rPr>
        <w:t>reported, and</w:t>
      </w:r>
      <w:proofErr w:type="gramEnd"/>
      <w:r w:rsidRPr="007D129C">
        <w:rPr>
          <w:rFonts w:asciiTheme="minorHAnsi" w:hAnsiTheme="minorHAnsi"/>
          <w:color w:val="000000"/>
          <w:sz w:val="22"/>
          <w:szCs w:val="22"/>
        </w:rPr>
        <w:t xml:space="preserve"> shall have delegated authority to write off losses where appropriate. Where a loss exceeds £10,000 the matter shall be referred to the </w:t>
      </w:r>
      <w:proofErr w:type="gramStart"/>
      <w:r w:rsidRPr="007D129C">
        <w:rPr>
          <w:rFonts w:asciiTheme="minorHAnsi" w:hAnsiTheme="minorHAnsi"/>
          <w:color w:val="000000"/>
          <w:sz w:val="22"/>
          <w:szCs w:val="22"/>
        </w:rPr>
        <w:t>Principal</w:t>
      </w:r>
      <w:proofErr w:type="gramEnd"/>
      <w:r w:rsidRPr="007D129C">
        <w:rPr>
          <w:rFonts w:asciiTheme="minorHAnsi" w:hAnsiTheme="minorHAnsi"/>
          <w:color w:val="000000"/>
          <w:sz w:val="22"/>
          <w:szCs w:val="22"/>
        </w:rPr>
        <w:t xml:space="preserve"> and to both the Audit and Finance &amp; General Purposes Committee. </w:t>
      </w:r>
    </w:p>
    <w:p w14:paraId="70D4BFEE" w14:textId="77777777" w:rsidR="00376B16" w:rsidRPr="007D129C" w:rsidRDefault="00376B16" w:rsidP="00B40932">
      <w:pPr>
        <w:spacing w:before="0" w:after="0"/>
      </w:pPr>
    </w:p>
    <w:p w14:paraId="2CD3F311" w14:textId="77777777" w:rsidR="009F7D26" w:rsidRPr="007D129C" w:rsidRDefault="009F7D26" w:rsidP="009F7D26">
      <w:pPr>
        <w:spacing w:before="0" w:after="0"/>
        <w:rPr>
          <w:rFonts w:asciiTheme="minorHAnsi" w:hAnsiTheme="minorHAnsi"/>
          <w:b/>
          <w:color w:val="0070C0"/>
          <w:sz w:val="22"/>
          <w:szCs w:val="22"/>
        </w:rPr>
      </w:pPr>
      <w:r w:rsidRPr="007D129C">
        <w:rPr>
          <w:rFonts w:asciiTheme="minorHAnsi" w:hAnsiTheme="minorHAnsi"/>
          <w:b/>
          <w:color w:val="0070C0"/>
          <w:sz w:val="22"/>
          <w:szCs w:val="22"/>
        </w:rPr>
        <w:t>7.</w:t>
      </w:r>
      <w:r w:rsidRPr="007D129C">
        <w:rPr>
          <w:rFonts w:asciiTheme="minorHAnsi" w:hAnsiTheme="minorHAnsi"/>
          <w:b/>
          <w:color w:val="0070C0"/>
          <w:sz w:val="22"/>
          <w:szCs w:val="22"/>
        </w:rPr>
        <w:tab/>
        <w:t xml:space="preserve">TREASURY MANAGEMENT </w:t>
      </w:r>
    </w:p>
    <w:p w14:paraId="5A209257"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b/>
          <w:color w:val="0070C0"/>
          <w:sz w:val="22"/>
          <w:szCs w:val="22"/>
          <w:lang w:eastAsia="en-US"/>
        </w:rPr>
      </w:pPr>
      <w:r w:rsidRPr="007D129C">
        <w:rPr>
          <w:rFonts w:ascii="Calibri" w:eastAsiaTheme="minorHAnsi" w:hAnsi="Calibri" w:cstheme="minorBidi"/>
          <w:b/>
          <w:color w:val="0070C0"/>
          <w:sz w:val="22"/>
          <w:szCs w:val="22"/>
          <w:lang w:eastAsia="en-US"/>
        </w:rPr>
        <w:t>7.1</w:t>
      </w:r>
      <w:r w:rsidRPr="007D129C">
        <w:rPr>
          <w:rFonts w:ascii="Calibri" w:eastAsiaTheme="minorHAnsi" w:hAnsi="Calibri" w:cstheme="minorBidi"/>
          <w:b/>
          <w:color w:val="0070C0"/>
          <w:sz w:val="22"/>
          <w:szCs w:val="22"/>
          <w:lang w:eastAsia="en-US"/>
        </w:rPr>
        <w:tab/>
      </w:r>
      <w:r w:rsidR="008244FF" w:rsidRPr="007D129C">
        <w:rPr>
          <w:rFonts w:ascii="Calibri" w:eastAsiaTheme="minorHAnsi" w:hAnsi="Calibri" w:cstheme="minorBidi"/>
          <w:b/>
          <w:color w:val="0070C0"/>
          <w:sz w:val="22"/>
          <w:szCs w:val="22"/>
          <w:lang w:eastAsia="en-US"/>
        </w:rPr>
        <w:t>Treasury and Ethical Investment Policy</w:t>
      </w:r>
    </w:p>
    <w:p w14:paraId="2E9AF22B"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The Finance &amp; General Purposes Committee is responsible for approving the </w:t>
      </w:r>
      <w:r w:rsidR="008244FF" w:rsidRPr="007D129C">
        <w:rPr>
          <w:rFonts w:ascii="Calibri" w:eastAsiaTheme="minorHAnsi" w:hAnsi="Calibri" w:cstheme="minorBidi"/>
          <w:sz w:val="22"/>
          <w:szCs w:val="22"/>
          <w:lang w:eastAsia="en-US"/>
        </w:rPr>
        <w:t xml:space="preserve">Treasury and Ethical Investment Policy </w:t>
      </w:r>
      <w:r w:rsidRPr="007D129C">
        <w:rPr>
          <w:rFonts w:ascii="Calibri" w:eastAsiaTheme="minorHAnsi" w:hAnsi="Calibri" w:cstheme="minorBidi"/>
          <w:sz w:val="22"/>
          <w:szCs w:val="22"/>
          <w:lang w:eastAsia="en-US"/>
        </w:rPr>
        <w:t xml:space="preserve">for cash management, </w:t>
      </w:r>
      <w:proofErr w:type="gramStart"/>
      <w:r w:rsidRPr="007D129C">
        <w:rPr>
          <w:rFonts w:ascii="Calibri" w:eastAsiaTheme="minorHAnsi" w:hAnsi="Calibri" w:cstheme="minorBidi"/>
          <w:sz w:val="22"/>
          <w:szCs w:val="22"/>
          <w:lang w:eastAsia="en-US"/>
        </w:rPr>
        <w:t>investments</w:t>
      </w:r>
      <w:proofErr w:type="gramEnd"/>
      <w:r w:rsidRPr="007D129C">
        <w:rPr>
          <w:rFonts w:ascii="Calibri" w:eastAsiaTheme="minorHAnsi" w:hAnsi="Calibri" w:cstheme="minorBidi"/>
          <w:sz w:val="22"/>
          <w:szCs w:val="22"/>
          <w:lang w:eastAsia="en-US"/>
        </w:rPr>
        <w:t xml:space="preserve"> and borrowings. The </w:t>
      </w:r>
      <w:proofErr w:type="gramStart"/>
      <w:r w:rsidRPr="007D129C">
        <w:rPr>
          <w:rFonts w:ascii="Calibri" w:eastAsiaTheme="minorHAnsi" w:hAnsi="Calibri" w:cstheme="minorBidi"/>
          <w:sz w:val="22"/>
          <w:szCs w:val="22"/>
          <w:lang w:eastAsia="en-US"/>
        </w:rPr>
        <w:t>day to day</w:t>
      </w:r>
      <w:proofErr w:type="gramEnd"/>
      <w:r w:rsidRPr="007D129C">
        <w:rPr>
          <w:rFonts w:ascii="Calibri" w:eastAsiaTheme="minorHAnsi" w:hAnsi="Calibri" w:cstheme="minorBidi"/>
          <w:sz w:val="22"/>
          <w:szCs w:val="22"/>
          <w:lang w:eastAsia="en-US"/>
        </w:rPr>
        <w:t xml:space="preserve"> operations in relation to treasury management are delegated to Finance. The </w:t>
      </w:r>
      <w:r w:rsidR="00F10C5F" w:rsidRPr="007D129C">
        <w:rPr>
          <w:rFonts w:ascii="Calibri" w:eastAsiaTheme="minorHAnsi" w:hAnsi="Calibri" w:cstheme="minorBidi"/>
          <w:sz w:val="22"/>
          <w:szCs w:val="22"/>
          <w:lang w:eastAsia="en-US"/>
        </w:rPr>
        <w:t>Chief Operating Officer</w:t>
      </w:r>
      <w:r w:rsidRPr="007D129C">
        <w:rPr>
          <w:rFonts w:ascii="Calibri" w:eastAsiaTheme="minorHAnsi" w:hAnsi="Calibri" w:cstheme="minorBidi"/>
          <w:sz w:val="22"/>
          <w:szCs w:val="22"/>
          <w:lang w:eastAsia="en-US"/>
        </w:rPr>
        <w:t xml:space="preserve"> will report to the Finance &amp; General Purposes Committee on the activities of the treasury management operation. </w:t>
      </w:r>
    </w:p>
    <w:p w14:paraId="094917F1"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5428347E"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b/>
          <w:color w:val="0070C0"/>
          <w:sz w:val="22"/>
          <w:szCs w:val="22"/>
          <w:lang w:eastAsia="en-US"/>
        </w:rPr>
      </w:pPr>
      <w:r w:rsidRPr="007D129C">
        <w:rPr>
          <w:rFonts w:ascii="Calibri" w:eastAsiaTheme="minorHAnsi" w:hAnsi="Calibri" w:cstheme="minorBidi"/>
          <w:b/>
          <w:color w:val="0070C0"/>
          <w:sz w:val="22"/>
          <w:szCs w:val="22"/>
          <w:lang w:eastAsia="en-US"/>
        </w:rPr>
        <w:t xml:space="preserve">7.2 </w:t>
      </w:r>
      <w:r w:rsidRPr="007D129C">
        <w:rPr>
          <w:rFonts w:ascii="Calibri" w:eastAsiaTheme="minorHAnsi" w:hAnsi="Calibri" w:cstheme="minorBidi"/>
          <w:b/>
          <w:color w:val="0070C0"/>
          <w:sz w:val="22"/>
          <w:szCs w:val="22"/>
          <w:lang w:eastAsia="en-US"/>
        </w:rPr>
        <w:tab/>
        <w:t>Banking arrangements</w:t>
      </w:r>
    </w:p>
    <w:p w14:paraId="2572AB9A"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The </w:t>
      </w:r>
      <w:r w:rsidR="00F10C5F" w:rsidRPr="007D129C">
        <w:rPr>
          <w:rFonts w:ascii="Calibri" w:eastAsiaTheme="minorHAnsi" w:hAnsi="Calibri" w:cstheme="minorBidi"/>
          <w:sz w:val="22"/>
          <w:szCs w:val="22"/>
          <w:lang w:eastAsia="en-US"/>
        </w:rPr>
        <w:t>Chief Operating Officer</w:t>
      </w:r>
      <w:r w:rsidRPr="007D129C">
        <w:rPr>
          <w:rFonts w:ascii="Calibri" w:eastAsiaTheme="minorHAnsi" w:hAnsi="Calibri" w:cstheme="minorBidi"/>
          <w:sz w:val="22"/>
          <w:szCs w:val="22"/>
          <w:lang w:eastAsia="en-US"/>
        </w:rPr>
        <w:t xml:space="preserve"> is responsible for ensuring that all bank accounts are subject to regular reconciliation and that large or unusual items are investigated as appropriate.</w:t>
      </w:r>
    </w:p>
    <w:p w14:paraId="3B2E0704"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6FCFF6A6" w14:textId="77777777" w:rsidR="009F7D26" w:rsidRPr="007D129C" w:rsidRDefault="009F7D26" w:rsidP="009F7D2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Only the Finance &amp; General Purposes Committee may authorise the opening or closing of a </w:t>
      </w:r>
      <w:proofErr w:type="gramStart"/>
      <w:r w:rsidRPr="007D129C">
        <w:rPr>
          <w:rFonts w:ascii="Calibri" w:eastAsiaTheme="minorHAnsi" w:hAnsi="Calibri" w:cstheme="minorBidi"/>
          <w:sz w:val="22"/>
          <w:szCs w:val="22"/>
          <w:lang w:eastAsia="en-US"/>
        </w:rPr>
        <w:t>University</w:t>
      </w:r>
      <w:proofErr w:type="gramEnd"/>
      <w:r w:rsidRPr="007D129C">
        <w:rPr>
          <w:rFonts w:ascii="Calibri" w:eastAsiaTheme="minorHAnsi" w:hAnsi="Calibri" w:cstheme="minorBidi"/>
          <w:sz w:val="22"/>
          <w:szCs w:val="22"/>
          <w:lang w:eastAsia="en-US"/>
        </w:rPr>
        <w:t xml:space="preserve"> bank account. Further no staff member (other than the </w:t>
      </w:r>
      <w:r w:rsidR="00F10C5F" w:rsidRPr="007D129C">
        <w:rPr>
          <w:rFonts w:ascii="Calibri" w:eastAsiaTheme="minorHAnsi" w:hAnsi="Calibri" w:cstheme="minorBidi"/>
          <w:sz w:val="22"/>
          <w:szCs w:val="22"/>
          <w:lang w:eastAsia="en-US"/>
        </w:rPr>
        <w:t>Chief Operating Officer</w:t>
      </w:r>
      <w:r w:rsidRPr="007D129C">
        <w:rPr>
          <w:rFonts w:ascii="Calibri" w:eastAsiaTheme="minorHAnsi" w:hAnsi="Calibri" w:cstheme="minorBidi"/>
          <w:sz w:val="22"/>
          <w:szCs w:val="22"/>
          <w:lang w:eastAsia="en-US"/>
        </w:rPr>
        <w:t>, or as delegated, operating on the authority of the Finance &amp; General Purposes Committee), may operate bank accounts to deal with funds held by or due to the University. All cheques drawn, and all automated transfers on behalf of the University, such as BACS or CHAPS, must be authorised in accordance with the prevailing bank mandate. No direct debits may be set up against any University bank account without prior approval from two authorised signatories on the bank mandate.</w:t>
      </w:r>
    </w:p>
    <w:p w14:paraId="1836221D" w14:textId="77777777" w:rsidR="00F81BFF" w:rsidRPr="007D129C" w:rsidRDefault="00F81BFF" w:rsidP="009F7D26">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6FC763E9" w14:textId="77777777" w:rsidR="009F7D26" w:rsidRPr="007D129C" w:rsidRDefault="009F7D26" w:rsidP="009F7D26">
      <w:pPr>
        <w:spacing w:before="0" w:after="0"/>
        <w:rPr>
          <w:rFonts w:ascii="Calibri" w:eastAsiaTheme="minorHAnsi" w:hAnsi="Calibri" w:cstheme="minorBidi"/>
          <w:b/>
          <w:snapToGrid/>
          <w:color w:val="0070C0"/>
          <w:sz w:val="22"/>
          <w:szCs w:val="22"/>
        </w:rPr>
      </w:pPr>
      <w:r w:rsidRPr="007D129C">
        <w:rPr>
          <w:rFonts w:ascii="Calibri" w:eastAsiaTheme="minorHAnsi" w:hAnsi="Calibri" w:cstheme="minorBidi"/>
          <w:b/>
          <w:snapToGrid/>
          <w:color w:val="0070C0"/>
          <w:sz w:val="22"/>
          <w:szCs w:val="22"/>
        </w:rPr>
        <w:t>7.3</w:t>
      </w:r>
      <w:r w:rsidRPr="007D129C">
        <w:rPr>
          <w:rFonts w:ascii="Calibri" w:eastAsiaTheme="minorHAnsi" w:hAnsi="Calibri" w:cstheme="minorBidi"/>
          <w:b/>
          <w:snapToGrid/>
          <w:color w:val="0070C0"/>
          <w:sz w:val="22"/>
          <w:szCs w:val="22"/>
        </w:rPr>
        <w:tab/>
        <w:t>Investments</w:t>
      </w:r>
    </w:p>
    <w:p w14:paraId="4F50D662" w14:textId="77777777" w:rsidR="009F7D26" w:rsidRPr="007D129C" w:rsidRDefault="009F7D26" w:rsidP="009F7D2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Finance &amp; General Purposes Committee is responsible for approving the policy on investments, contained within the Treasury </w:t>
      </w:r>
      <w:r w:rsidR="00046341" w:rsidRPr="007D129C">
        <w:rPr>
          <w:rFonts w:asciiTheme="minorHAnsi" w:hAnsiTheme="minorHAnsi"/>
          <w:color w:val="000000"/>
          <w:sz w:val="22"/>
          <w:szCs w:val="22"/>
        </w:rPr>
        <w:t xml:space="preserve">and Ethical Investment </w:t>
      </w:r>
      <w:r w:rsidRPr="007D129C">
        <w:rPr>
          <w:rFonts w:asciiTheme="minorHAnsi" w:hAnsiTheme="minorHAnsi"/>
          <w:color w:val="000000"/>
          <w:sz w:val="22"/>
          <w:szCs w:val="22"/>
        </w:rPr>
        <w:t xml:space="preserve">Policy. </w:t>
      </w:r>
    </w:p>
    <w:p w14:paraId="6B3D4770" w14:textId="77777777" w:rsidR="00F81BFF" w:rsidRPr="007D129C" w:rsidRDefault="00F81BFF" w:rsidP="009F7D26">
      <w:pPr>
        <w:spacing w:before="0" w:after="0"/>
        <w:jc w:val="both"/>
        <w:rPr>
          <w:rFonts w:asciiTheme="minorHAnsi" w:hAnsiTheme="minorHAnsi"/>
          <w:color w:val="000000"/>
          <w:sz w:val="22"/>
          <w:szCs w:val="22"/>
        </w:rPr>
      </w:pPr>
    </w:p>
    <w:p w14:paraId="28EA8BB9" w14:textId="77777777" w:rsidR="009F7D26" w:rsidRPr="007D129C" w:rsidRDefault="009F7D26" w:rsidP="009F7D26">
      <w:pPr>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cash balances of the University can be invested in term deposits in accordance with the policy approved by the Finance &amp; General Purposes Committee. 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is responsible for maintaining records of investments, both capital and income, for ensuring safe custody of all relevant documents, and for reporting investment performance regularly to the Finance &amp; General Purposes Committee</w:t>
      </w:r>
      <w:r w:rsidR="00B12D07" w:rsidRPr="007D129C">
        <w:rPr>
          <w:rFonts w:asciiTheme="minorHAnsi" w:hAnsiTheme="minorHAnsi"/>
          <w:color w:val="000000"/>
          <w:sz w:val="22"/>
          <w:szCs w:val="22"/>
        </w:rPr>
        <w:t xml:space="preserve">.  </w:t>
      </w:r>
      <w:r w:rsidRPr="007D129C">
        <w:rPr>
          <w:rFonts w:asciiTheme="minorHAnsi" w:hAnsiTheme="minorHAnsi"/>
          <w:color w:val="000000"/>
          <w:sz w:val="22"/>
          <w:szCs w:val="22"/>
        </w:rPr>
        <w:t>All investment decisions should be considered in line with the University’s Ethical Investment Policy which details the environmental, social and governance issues that are required to be considered.</w:t>
      </w:r>
    </w:p>
    <w:p w14:paraId="48FF11BF" w14:textId="77777777" w:rsidR="009F7D26" w:rsidRPr="007D129C" w:rsidRDefault="009F7D26" w:rsidP="009F7D26">
      <w:pPr>
        <w:spacing w:before="0" w:after="0"/>
        <w:rPr>
          <w:rFonts w:ascii="Calibri" w:eastAsiaTheme="minorHAnsi" w:hAnsi="Calibri" w:cstheme="minorBidi"/>
          <w:snapToGrid/>
          <w:color w:val="0070C0"/>
          <w:sz w:val="22"/>
          <w:szCs w:val="22"/>
        </w:rPr>
      </w:pPr>
      <w:r w:rsidRPr="007D129C">
        <w:rPr>
          <w:rFonts w:ascii="Calibri" w:eastAsiaTheme="minorHAnsi" w:hAnsi="Calibri" w:cstheme="minorBidi"/>
          <w:b/>
          <w:snapToGrid/>
          <w:color w:val="0070C0"/>
          <w:sz w:val="22"/>
          <w:szCs w:val="22"/>
        </w:rPr>
        <w:t>7.4</w:t>
      </w:r>
      <w:r w:rsidRPr="007D129C">
        <w:rPr>
          <w:rFonts w:ascii="Calibri" w:eastAsiaTheme="minorHAnsi" w:hAnsi="Calibri" w:cstheme="minorBidi"/>
          <w:b/>
          <w:snapToGrid/>
          <w:color w:val="0070C0"/>
          <w:sz w:val="22"/>
          <w:szCs w:val="22"/>
        </w:rPr>
        <w:tab/>
        <w:t>Capital borrowings</w:t>
      </w:r>
    </w:p>
    <w:p w14:paraId="7C58A88C" w14:textId="77777777" w:rsidR="006946C4" w:rsidRPr="007D129C" w:rsidRDefault="006946C4" w:rsidP="006946C4">
      <w:pPr>
        <w:jc w:val="both"/>
        <w:rPr>
          <w:rFonts w:ascii="Calibri" w:eastAsia="Calibri" w:hAnsi="Calibri" w:cs="Calibri"/>
          <w:color w:val="000000" w:themeColor="text1"/>
          <w:sz w:val="22"/>
        </w:rPr>
      </w:pPr>
      <w:bookmarkStart w:id="33" w:name="Section_5"/>
      <w:r w:rsidRPr="007D129C">
        <w:rPr>
          <w:rFonts w:ascii="Calibri" w:eastAsia="Calibri" w:hAnsi="Calibri" w:cs="Calibri"/>
          <w:color w:val="000000" w:themeColor="text1"/>
          <w:sz w:val="22"/>
        </w:rPr>
        <w:t xml:space="preserve">This policy differentiates between “Commercial” and “Government backed” borrowings with the </w:t>
      </w:r>
      <w:r w:rsidRPr="007D129C">
        <w:rPr>
          <w:rFonts w:ascii="Calibri" w:eastAsia="Calibri" w:hAnsi="Calibri" w:cs="Calibri"/>
          <w:color w:val="000000" w:themeColor="text1"/>
          <w:sz w:val="22"/>
        </w:rPr>
        <w:lastRenderedPageBreak/>
        <w:t xml:space="preserve">following </w:t>
      </w:r>
      <w:proofErr w:type="gramStart"/>
      <w:r w:rsidRPr="007D129C">
        <w:rPr>
          <w:rFonts w:ascii="Calibri" w:eastAsia="Calibri" w:hAnsi="Calibri" w:cs="Calibri"/>
          <w:color w:val="000000" w:themeColor="text1"/>
          <w:sz w:val="22"/>
        </w:rPr>
        <w:t>definitions;</w:t>
      </w:r>
      <w:proofErr w:type="gramEnd"/>
    </w:p>
    <w:p w14:paraId="7046ECBB" w14:textId="77777777" w:rsidR="006946C4" w:rsidRPr="007D129C" w:rsidRDefault="006946C4" w:rsidP="006946C4">
      <w:pPr>
        <w:ind w:left="720"/>
        <w:jc w:val="both"/>
        <w:rPr>
          <w:rFonts w:ascii="Calibri" w:eastAsia="Calibri" w:hAnsi="Calibri" w:cs="Calibri"/>
          <w:color w:val="000000" w:themeColor="text1"/>
          <w:sz w:val="22"/>
        </w:rPr>
      </w:pPr>
      <w:r w:rsidRPr="007D129C">
        <w:rPr>
          <w:rFonts w:ascii="Calibri" w:eastAsia="Calibri" w:hAnsi="Calibri" w:cs="Calibri"/>
          <w:b/>
          <w:bCs/>
          <w:color w:val="000000" w:themeColor="text1"/>
          <w:sz w:val="22"/>
        </w:rPr>
        <w:t>Commercial</w:t>
      </w:r>
      <w:r w:rsidRPr="007D129C">
        <w:rPr>
          <w:rFonts w:ascii="Calibri" w:eastAsia="Calibri" w:hAnsi="Calibri" w:cs="Calibri"/>
          <w:color w:val="000000" w:themeColor="text1"/>
          <w:sz w:val="22"/>
        </w:rPr>
        <w:t xml:space="preserve"> – any borrowing arrangement </w:t>
      </w:r>
      <w:proofErr w:type="gramStart"/>
      <w:r w:rsidRPr="007D129C">
        <w:rPr>
          <w:rFonts w:ascii="Calibri" w:eastAsia="Calibri" w:hAnsi="Calibri" w:cs="Calibri"/>
          <w:color w:val="000000" w:themeColor="text1"/>
          <w:sz w:val="22"/>
        </w:rPr>
        <w:t>entered into</w:t>
      </w:r>
      <w:proofErr w:type="gramEnd"/>
      <w:r w:rsidRPr="007D129C">
        <w:rPr>
          <w:rFonts w:ascii="Calibri" w:eastAsia="Calibri" w:hAnsi="Calibri" w:cs="Calibri"/>
          <w:color w:val="000000" w:themeColor="text1"/>
          <w:sz w:val="22"/>
        </w:rPr>
        <w:t xml:space="preserve"> on a commercial basis usually with a </w:t>
      </w:r>
      <w:r w:rsidRPr="007D129C">
        <w:rPr>
          <w:sz w:val="22"/>
        </w:rPr>
        <w:tab/>
      </w:r>
      <w:r w:rsidRPr="007D129C">
        <w:rPr>
          <w:rFonts w:ascii="Calibri" w:eastAsia="Calibri" w:hAnsi="Calibri" w:cs="Calibri"/>
          <w:color w:val="000000" w:themeColor="text1"/>
          <w:sz w:val="22"/>
        </w:rPr>
        <w:t>bank or similar type of organisation.  These arrangements are characterised by the loan provider making a financial return and the loan being governed by a set of complex terms and conditions which place restrictions on the University.</w:t>
      </w:r>
    </w:p>
    <w:p w14:paraId="6BF4B519" w14:textId="77777777" w:rsidR="006946C4" w:rsidRPr="007D129C" w:rsidRDefault="006946C4" w:rsidP="006946C4">
      <w:pPr>
        <w:ind w:left="720"/>
        <w:jc w:val="both"/>
        <w:rPr>
          <w:rFonts w:ascii="Calibri" w:eastAsia="Calibri" w:hAnsi="Calibri" w:cs="Calibri"/>
          <w:color w:val="000000" w:themeColor="text1"/>
          <w:sz w:val="22"/>
        </w:rPr>
      </w:pPr>
      <w:r w:rsidRPr="007D129C">
        <w:rPr>
          <w:rFonts w:ascii="Calibri" w:eastAsia="Calibri" w:hAnsi="Calibri" w:cs="Calibri"/>
          <w:b/>
          <w:bCs/>
          <w:color w:val="000000" w:themeColor="text1"/>
          <w:sz w:val="22"/>
        </w:rPr>
        <w:t xml:space="preserve">Government Backed – </w:t>
      </w:r>
      <w:r w:rsidRPr="007D129C">
        <w:rPr>
          <w:rFonts w:ascii="Calibri" w:eastAsia="Calibri" w:hAnsi="Calibri" w:cs="Calibri"/>
          <w:color w:val="000000" w:themeColor="text1"/>
          <w:sz w:val="22"/>
        </w:rPr>
        <w:t>any borrowing arrangement where the source of the funds is ultimately the Scottish or UK Government. These arrangements are characterised by low interest rates and non-onerous terms and conditions.</w:t>
      </w:r>
    </w:p>
    <w:p w14:paraId="25D460F7" w14:textId="77777777" w:rsidR="006946C4" w:rsidRPr="007D129C" w:rsidRDefault="006946C4" w:rsidP="006946C4">
      <w:pPr>
        <w:jc w:val="both"/>
        <w:rPr>
          <w:rFonts w:ascii="Calibri" w:eastAsia="Calibri" w:hAnsi="Calibri" w:cs="Calibri"/>
          <w:color w:val="000000" w:themeColor="text1"/>
          <w:sz w:val="22"/>
        </w:rPr>
      </w:pPr>
      <w:r w:rsidRPr="007D129C">
        <w:rPr>
          <w:rFonts w:ascii="Calibri" w:eastAsia="Calibri" w:hAnsi="Calibri" w:cs="Calibri"/>
          <w:color w:val="000000" w:themeColor="text1"/>
          <w:sz w:val="22"/>
        </w:rPr>
        <w:t xml:space="preserve">The key principles in relation to </w:t>
      </w:r>
      <w:proofErr w:type="gramStart"/>
      <w:r w:rsidRPr="007D129C">
        <w:rPr>
          <w:rFonts w:ascii="Calibri" w:eastAsia="Calibri" w:hAnsi="Calibri" w:cs="Calibri"/>
          <w:color w:val="000000" w:themeColor="text1"/>
          <w:sz w:val="22"/>
        </w:rPr>
        <w:t>entering into</w:t>
      </w:r>
      <w:proofErr w:type="gramEnd"/>
      <w:r w:rsidRPr="007D129C">
        <w:rPr>
          <w:rFonts w:ascii="Calibri" w:eastAsia="Calibri" w:hAnsi="Calibri" w:cs="Calibri"/>
          <w:color w:val="000000" w:themeColor="text1"/>
          <w:sz w:val="22"/>
        </w:rPr>
        <w:t xml:space="preserve"> borrowings are outlined in the Treasury and Ethical Investment Policy.  The raising of commercial capital borrowing whether committed (defined terms &amp; conditions) or uncommitted (short term funding), secured or unsecured must be approved, in advance, by the University Court. </w:t>
      </w:r>
    </w:p>
    <w:p w14:paraId="5F98B853" w14:textId="77777777" w:rsidR="006946C4" w:rsidRPr="007D129C" w:rsidRDefault="006946C4" w:rsidP="006946C4">
      <w:pPr>
        <w:rPr>
          <w:rFonts w:ascii="Calibri" w:eastAsia="Calibri" w:hAnsi="Calibri" w:cs="Calibri"/>
          <w:color w:val="000000" w:themeColor="text1"/>
          <w:sz w:val="22"/>
        </w:rPr>
      </w:pPr>
      <w:r w:rsidRPr="007D129C">
        <w:rPr>
          <w:rFonts w:ascii="Calibri" w:eastAsia="Calibri" w:hAnsi="Calibri" w:cs="Calibri"/>
          <w:color w:val="000000" w:themeColor="text1"/>
          <w:sz w:val="22"/>
        </w:rPr>
        <w:t xml:space="preserve">Commercial loan agreements may only be signed on behalf of the University Court by any two of the </w:t>
      </w:r>
      <w:proofErr w:type="gramStart"/>
      <w:r w:rsidRPr="007D129C">
        <w:rPr>
          <w:rFonts w:ascii="Calibri" w:eastAsia="Calibri" w:hAnsi="Calibri" w:cs="Calibri"/>
          <w:color w:val="000000" w:themeColor="text1"/>
          <w:sz w:val="22"/>
        </w:rPr>
        <w:t>following;</w:t>
      </w:r>
      <w:proofErr w:type="gramEnd"/>
      <w:r w:rsidRPr="007D129C">
        <w:rPr>
          <w:rFonts w:ascii="Calibri" w:eastAsia="Calibri" w:hAnsi="Calibri" w:cs="Calibri"/>
          <w:color w:val="000000" w:themeColor="text1"/>
          <w:sz w:val="22"/>
        </w:rPr>
        <w:t xml:space="preserve"> Chair of University Court, Chair of Finance &amp; General Purposes Committee, the Principal and the Chief Operating Officer.  </w:t>
      </w:r>
    </w:p>
    <w:p w14:paraId="00E424C5" w14:textId="77777777" w:rsidR="006946C4" w:rsidRPr="007D129C" w:rsidRDefault="006946C4" w:rsidP="006946C4">
      <w:pPr>
        <w:rPr>
          <w:rFonts w:ascii="Calibri" w:eastAsia="Calibri" w:hAnsi="Calibri" w:cs="Calibri"/>
          <w:color w:val="000000" w:themeColor="text1"/>
          <w:sz w:val="22"/>
        </w:rPr>
      </w:pPr>
      <w:r w:rsidRPr="007D129C">
        <w:rPr>
          <w:rFonts w:ascii="Calibri" w:eastAsia="Calibri" w:hAnsi="Calibri" w:cs="Calibri"/>
          <w:color w:val="000000" w:themeColor="text1"/>
          <w:sz w:val="22"/>
        </w:rPr>
        <w:t xml:space="preserve">Commercial loan agreements may involve the action of fixing of interest rates or taking out derivatives after the principle of doing so has been agreed and signed by Court. Government backed loans on the other hand will attract very low or nominal interest rates.  In either case, to ensure such action is taken in a timely manner, as required by the nature of these transactions, the Chief Operating Officer will seek the approval of the Chair of the Finance &amp; General Purposes Committee to the proposed transactions. </w:t>
      </w:r>
    </w:p>
    <w:p w14:paraId="4B633A29" w14:textId="77777777" w:rsidR="006946C4" w:rsidRPr="007D129C" w:rsidRDefault="006946C4" w:rsidP="006946C4">
      <w:pPr>
        <w:rPr>
          <w:sz w:val="22"/>
        </w:rPr>
      </w:pPr>
      <w:r w:rsidRPr="007D129C">
        <w:rPr>
          <w:rFonts w:ascii="Calibri" w:eastAsia="Calibri" w:hAnsi="Calibri" w:cs="Calibri"/>
          <w:color w:val="000000" w:themeColor="text1"/>
          <w:sz w:val="22"/>
        </w:rPr>
        <w:t xml:space="preserve">For government backed loan schemes, offered at nominal interest rates, Executive Board has a £1m per financial year limit and above this requires prior F&amp;GPC approval. F&amp;GPC will be notified of all such loan arrangements, regardless of value at the next available Committee meeting. </w:t>
      </w:r>
    </w:p>
    <w:p w14:paraId="38BB1143" w14:textId="77777777" w:rsidR="006946C4" w:rsidRPr="007D129C" w:rsidRDefault="006946C4" w:rsidP="006946C4">
      <w:pPr>
        <w:rPr>
          <w:rFonts w:ascii="Calibri" w:eastAsia="Calibri" w:hAnsi="Calibri" w:cs="Calibri"/>
          <w:color w:val="000000" w:themeColor="text1"/>
          <w:sz w:val="22"/>
        </w:rPr>
      </w:pPr>
      <w:r w:rsidRPr="007D129C">
        <w:rPr>
          <w:rFonts w:ascii="Calibri" w:eastAsia="Calibri" w:hAnsi="Calibri" w:cs="Calibri"/>
          <w:color w:val="000000" w:themeColor="text1"/>
          <w:sz w:val="22"/>
        </w:rPr>
        <w:t xml:space="preserve">Approval for Government backed loan schemes can be signed on behalf of the University Court by any two of the following:  the Principal, the Chief Operating </w:t>
      </w:r>
      <w:proofErr w:type="gramStart"/>
      <w:r w:rsidRPr="007D129C">
        <w:rPr>
          <w:rFonts w:ascii="Calibri" w:eastAsia="Calibri" w:hAnsi="Calibri" w:cs="Calibri"/>
          <w:color w:val="000000" w:themeColor="text1"/>
          <w:sz w:val="22"/>
        </w:rPr>
        <w:t>Officer</w:t>
      </w:r>
      <w:proofErr w:type="gramEnd"/>
      <w:r w:rsidRPr="007D129C">
        <w:rPr>
          <w:rFonts w:ascii="Calibri" w:eastAsia="Calibri" w:hAnsi="Calibri" w:cs="Calibri"/>
          <w:color w:val="000000" w:themeColor="text1"/>
          <w:sz w:val="22"/>
        </w:rPr>
        <w:t xml:space="preserve"> and the Director of Finance.</w:t>
      </w:r>
    </w:p>
    <w:p w14:paraId="7B91F886" w14:textId="77777777" w:rsidR="006946C4" w:rsidRPr="007D129C" w:rsidRDefault="006946C4" w:rsidP="006946C4">
      <w:pPr>
        <w:jc w:val="both"/>
        <w:rPr>
          <w:rFonts w:ascii="Calibri" w:eastAsia="Calibri" w:hAnsi="Calibri" w:cs="Calibri"/>
          <w:color w:val="000000" w:themeColor="text1"/>
        </w:rPr>
      </w:pPr>
      <w:r w:rsidRPr="007D129C">
        <w:rPr>
          <w:rFonts w:ascii="Calibri" w:eastAsia="Calibri" w:hAnsi="Calibri" w:cs="Calibri"/>
          <w:color w:val="000000" w:themeColor="text1"/>
          <w:sz w:val="22"/>
        </w:rPr>
        <w:t>The University must comply with the conditions set out in the Financial Memorandum in respect of borrowing. The University is required to inform the SFC before it undertakes a level of capital finance where the annualised costs of all capital finance (being the sum of the servicing and capital repayment costs of each loan or other arrangements spread evenly over the period of the relevant commercial or government backed loan or arrangement) would exceed 4% of the total income of the University as reported in the latest audited financial statements, or the estimated amount of total income for the current year if lower. The Chief Operating Officer is responsible for informing the SFC of any instances which meet the criteria.</w:t>
      </w:r>
    </w:p>
    <w:p w14:paraId="29F82DEF" w14:textId="77777777" w:rsidR="00FB08A8" w:rsidRPr="007D129C" w:rsidRDefault="00FB08A8" w:rsidP="00B40932">
      <w:pPr>
        <w:pStyle w:val="H3"/>
        <w:spacing w:before="0" w:after="0"/>
        <w:jc w:val="both"/>
        <w:rPr>
          <w:rFonts w:asciiTheme="minorHAnsi" w:hAnsiTheme="minorHAnsi"/>
          <w:color w:val="000000"/>
          <w:sz w:val="22"/>
          <w:szCs w:val="22"/>
        </w:rPr>
      </w:pPr>
    </w:p>
    <w:p w14:paraId="3106EA0A" w14:textId="77777777" w:rsidR="00FB08A8" w:rsidRPr="007D129C" w:rsidRDefault="009F7D26" w:rsidP="00B40932">
      <w:pPr>
        <w:spacing w:before="0" w:after="0"/>
        <w:rPr>
          <w:rFonts w:asciiTheme="minorHAnsi" w:hAnsiTheme="minorHAnsi"/>
          <w:b/>
          <w:color w:val="0070C0"/>
          <w:sz w:val="22"/>
          <w:szCs w:val="22"/>
        </w:rPr>
      </w:pPr>
      <w:r w:rsidRPr="007D129C">
        <w:rPr>
          <w:rFonts w:asciiTheme="minorHAnsi" w:hAnsiTheme="minorHAnsi"/>
          <w:b/>
          <w:color w:val="0070C0"/>
          <w:sz w:val="22"/>
          <w:szCs w:val="22"/>
        </w:rPr>
        <w:t>8</w:t>
      </w:r>
      <w:r w:rsidR="008634BE" w:rsidRPr="007D129C">
        <w:rPr>
          <w:rFonts w:asciiTheme="minorHAnsi" w:hAnsiTheme="minorHAnsi"/>
          <w:b/>
          <w:color w:val="0070C0"/>
          <w:sz w:val="22"/>
          <w:szCs w:val="22"/>
        </w:rPr>
        <w:t>.</w:t>
      </w:r>
      <w:r w:rsidR="00814425" w:rsidRPr="007D129C">
        <w:rPr>
          <w:rFonts w:asciiTheme="minorHAnsi" w:hAnsiTheme="minorHAnsi"/>
          <w:b/>
          <w:color w:val="0070C0"/>
          <w:sz w:val="22"/>
          <w:szCs w:val="22"/>
        </w:rPr>
        <w:tab/>
      </w:r>
      <w:r w:rsidR="00D72A96" w:rsidRPr="007D129C">
        <w:rPr>
          <w:rFonts w:asciiTheme="minorHAnsi" w:hAnsiTheme="minorHAnsi"/>
          <w:b/>
          <w:color w:val="0070C0"/>
          <w:sz w:val="22"/>
          <w:szCs w:val="22"/>
        </w:rPr>
        <w:t>FINANCIAL YEAR</w:t>
      </w:r>
    </w:p>
    <w:p w14:paraId="714D4EA8" w14:textId="77777777" w:rsidR="00FB08A8" w:rsidRPr="007D129C" w:rsidRDefault="00FB08A8" w:rsidP="00FB08A8">
      <w:pPr>
        <w:spacing w:before="0" w:after="0"/>
        <w:jc w:val="both"/>
        <w:rPr>
          <w:rFonts w:ascii="Calibri" w:eastAsiaTheme="minorHAnsi" w:hAnsi="Calibri" w:cstheme="minorBidi"/>
          <w:snapToGrid/>
          <w:color w:val="auto"/>
          <w:sz w:val="22"/>
          <w:szCs w:val="22"/>
        </w:rPr>
      </w:pPr>
      <w:r w:rsidRPr="007D129C">
        <w:rPr>
          <w:rFonts w:ascii="Calibri" w:eastAsiaTheme="minorHAnsi" w:hAnsi="Calibri" w:cstheme="minorBidi"/>
          <w:snapToGrid/>
          <w:color w:val="auto"/>
          <w:sz w:val="22"/>
          <w:szCs w:val="22"/>
        </w:rPr>
        <w:t xml:space="preserve">The University’s financial year runs from 1st August until 31st July of the following year. </w:t>
      </w:r>
    </w:p>
    <w:p w14:paraId="3DCF78BE" w14:textId="77777777" w:rsidR="008634BE" w:rsidRPr="007D129C" w:rsidRDefault="008634BE" w:rsidP="00FB08A8">
      <w:pPr>
        <w:spacing w:before="0" w:after="0"/>
        <w:rPr>
          <w:b/>
        </w:rPr>
      </w:pPr>
    </w:p>
    <w:p w14:paraId="5B57F8A6" w14:textId="77777777" w:rsidR="00FB08A8" w:rsidRPr="007D129C" w:rsidRDefault="009F7D26" w:rsidP="00FB08A8">
      <w:pPr>
        <w:spacing w:before="0" w:after="0"/>
        <w:rPr>
          <w:rFonts w:asciiTheme="minorHAnsi" w:hAnsiTheme="minorHAnsi"/>
          <w:b/>
          <w:color w:val="0070C0"/>
          <w:sz w:val="22"/>
          <w:szCs w:val="22"/>
        </w:rPr>
      </w:pPr>
      <w:r w:rsidRPr="007D129C">
        <w:rPr>
          <w:rFonts w:asciiTheme="minorHAnsi" w:hAnsiTheme="minorHAnsi"/>
          <w:b/>
          <w:color w:val="0070C0"/>
          <w:sz w:val="22"/>
          <w:szCs w:val="22"/>
        </w:rPr>
        <w:t>9</w:t>
      </w:r>
      <w:r w:rsidR="008634BE" w:rsidRPr="007D129C">
        <w:rPr>
          <w:rFonts w:asciiTheme="minorHAnsi" w:hAnsiTheme="minorHAnsi"/>
          <w:b/>
          <w:color w:val="0070C0"/>
          <w:sz w:val="22"/>
          <w:szCs w:val="22"/>
        </w:rPr>
        <w:t>.</w:t>
      </w:r>
      <w:r w:rsidR="00814425" w:rsidRPr="007D129C">
        <w:rPr>
          <w:rFonts w:asciiTheme="minorHAnsi" w:hAnsiTheme="minorHAnsi"/>
          <w:b/>
          <w:color w:val="0070C0"/>
          <w:sz w:val="22"/>
          <w:szCs w:val="22"/>
        </w:rPr>
        <w:tab/>
      </w:r>
      <w:r w:rsidR="00BB23FC" w:rsidRPr="007D129C">
        <w:rPr>
          <w:rFonts w:asciiTheme="minorHAnsi" w:hAnsiTheme="minorHAnsi"/>
          <w:b/>
          <w:color w:val="0070C0"/>
          <w:sz w:val="22"/>
          <w:szCs w:val="22"/>
        </w:rPr>
        <w:t>FINANCIAL STATEMENTS</w:t>
      </w:r>
    </w:p>
    <w:p w14:paraId="58EADA29" w14:textId="77777777" w:rsidR="00FB08A8" w:rsidRPr="007D129C" w:rsidRDefault="00FB08A8"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The University prepares a set of consolidated financial statements on an annual basis. The financial statements</w:t>
      </w:r>
      <w:r w:rsidR="00BB23FC" w:rsidRPr="007D129C">
        <w:rPr>
          <w:rFonts w:ascii="Calibri" w:eastAsiaTheme="minorHAnsi" w:hAnsi="Calibri" w:cstheme="minorBidi"/>
          <w:sz w:val="22"/>
          <w:szCs w:val="22"/>
          <w:lang w:eastAsia="en-US"/>
        </w:rPr>
        <w:t xml:space="preserve"> are</w:t>
      </w:r>
      <w:r w:rsidRPr="007D129C">
        <w:rPr>
          <w:rFonts w:ascii="Calibri" w:eastAsiaTheme="minorHAnsi" w:hAnsi="Calibri" w:cstheme="minorBidi"/>
          <w:sz w:val="22"/>
          <w:szCs w:val="22"/>
          <w:lang w:eastAsia="en-US"/>
        </w:rPr>
        <w:t xml:space="preserve"> in accordance with both the Statement of Recommended Practice (SORP): Accounting for Further and Higher Education (201</w:t>
      </w:r>
      <w:r w:rsidR="004672E3" w:rsidRPr="007D129C">
        <w:rPr>
          <w:rFonts w:ascii="Calibri" w:eastAsiaTheme="minorHAnsi" w:hAnsi="Calibri" w:cstheme="minorBidi"/>
          <w:sz w:val="22"/>
          <w:szCs w:val="22"/>
          <w:lang w:eastAsia="en-US"/>
        </w:rPr>
        <w:t>9</w:t>
      </w:r>
      <w:r w:rsidRPr="007D129C">
        <w:rPr>
          <w:rFonts w:ascii="Calibri" w:eastAsiaTheme="minorHAnsi" w:hAnsi="Calibri" w:cstheme="minorBidi"/>
          <w:sz w:val="22"/>
          <w:szCs w:val="22"/>
          <w:lang w:eastAsia="en-US"/>
        </w:rPr>
        <w:t xml:space="preserve">), and applicable Accounting Standards. The financial statements also conform to guidance published in the Accounts Direction by the Scottish Funding Council. </w:t>
      </w:r>
    </w:p>
    <w:p w14:paraId="44C03947" w14:textId="77777777" w:rsidR="00FB08A8" w:rsidRPr="007D129C" w:rsidRDefault="00FB08A8"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1D621F3A" w14:textId="77777777" w:rsidR="00FB08A8" w:rsidRPr="007D129C" w:rsidRDefault="00FB08A8"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The financial statements of all UK subsidiary companies are prepared in accordance with FRS 102 and the Companies Act 2006. The financial statements of </w:t>
      </w:r>
      <w:r w:rsidR="00BB23FC" w:rsidRPr="007D129C">
        <w:rPr>
          <w:rFonts w:ascii="Calibri" w:eastAsiaTheme="minorHAnsi" w:hAnsi="Calibri" w:cstheme="minorBidi"/>
          <w:sz w:val="22"/>
          <w:szCs w:val="22"/>
          <w:lang w:eastAsia="en-US"/>
        </w:rPr>
        <w:t xml:space="preserve">the US subsidiary, </w:t>
      </w:r>
      <w:r w:rsidR="009E2B9C" w:rsidRPr="007D129C">
        <w:rPr>
          <w:rFonts w:ascii="Calibri" w:eastAsiaTheme="minorHAnsi" w:hAnsi="Calibri" w:cstheme="minorBidi"/>
          <w:sz w:val="22"/>
          <w:szCs w:val="22"/>
          <w:lang w:eastAsia="en-US"/>
        </w:rPr>
        <w:t>GC</w:t>
      </w:r>
      <w:r w:rsidRPr="007D129C">
        <w:rPr>
          <w:rFonts w:ascii="Calibri" w:eastAsiaTheme="minorHAnsi" w:hAnsi="Calibri" w:cstheme="minorBidi"/>
          <w:sz w:val="22"/>
          <w:szCs w:val="22"/>
          <w:lang w:eastAsia="en-US"/>
        </w:rPr>
        <w:t>NYC, Inc. are prepared in accordance with US GAAP.</w:t>
      </w:r>
    </w:p>
    <w:p w14:paraId="5854C405" w14:textId="77777777" w:rsidR="00BB23FC" w:rsidRPr="007D129C" w:rsidRDefault="00BB23FC"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46F0C663" w14:textId="77777777" w:rsidR="00FB08A8" w:rsidRPr="007D129C" w:rsidRDefault="00BB23FC"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All</w:t>
      </w:r>
      <w:r w:rsidR="00FB08A8" w:rsidRPr="007D129C">
        <w:rPr>
          <w:rFonts w:ascii="Calibri" w:eastAsiaTheme="minorHAnsi" w:hAnsi="Calibri" w:cstheme="minorBidi"/>
          <w:sz w:val="22"/>
          <w:szCs w:val="22"/>
          <w:lang w:eastAsia="en-US"/>
        </w:rPr>
        <w:t xml:space="preserve"> financial statements are subject to audit by the University's appointed external auditors. The draft statements are reviewed by Finance &amp; General Purposes Committee and Audit Committee before approval by University Court.</w:t>
      </w:r>
    </w:p>
    <w:p w14:paraId="1DF7A440" w14:textId="77777777" w:rsidR="00B40932" w:rsidRPr="007D129C" w:rsidRDefault="00B40932"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4064EE63" w14:textId="77777777" w:rsidR="00527870" w:rsidRPr="007D129C" w:rsidRDefault="00B40932" w:rsidP="00974A9B">
      <w:pPr>
        <w:pStyle w:val="H3"/>
        <w:spacing w:before="0" w:after="0"/>
        <w:jc w:val="both"/>
        <w:rPr>
          <w:rFonts w:ascii="Calibri" w:hAnsi="Calibri"/>
          <w:color w:val="0070C0"/>
        </w:rPr>
      </w:pPr>
      <w:r w:rsidRPr="007D129C">
        <w:rPr>
          <w:rFonts w:asciiTheme="minorHAnsi" w:hAnsiTheme="minorHAnsi"/>
          <w:color w:val="0070C0"/>
          <w:sz w:val="22"/>
          <w:szCs w:val="22"/>
        </w:rPr>
        <w:t>10</w:t>
      </w:r>
      <w:r w:rsidR="008634BE" w:rsidRPr="007D129C">
        <w:rPr>
          <w:rFonts w:asciiTheme="minorHAnsi" w:hAnsiTheme="minorHAnsi"/>
          <w:color w:val="0070C0"/>
          <w:sz w:val="22"/>
          <w:szCs w:val="22"/>
        </w:rPr>
        <w:t>.</w:t>
      </w:r>
      <w:r w:rsidR="00112279" w:rsidRPr="007D129C">
        <w:rPr>
          <w:rFonts w:asciiTheme="minorHAnsi" w:hAnsiTheme="minorHAnsi"/>
          <w:color w:val="0070C0"/>
          <w:sz w:val="22"/>
          <w:szCs w:val="22"/>
        </w:rPr>
        <w:tab/>
      </w:r>
      <w:r w:rsidR="00FB08A8" w:rsidRPr="007D129C">
        <w:rPr>
          <w:rFonts w:asciiTheme="minorHAnsi" w:hAnsiTheme="minorHAnsi"/>
          <w:color w:val="0070C0"/>
          <w:sz w:val="22"/>
          <w:szCs w:val="22"/>
        </w:rPr>
        <w:t>T</w:t>
      </w:r>
      <w:r w:rsidR="002E1DE8" w:rsidRPr="007D129C">
        <w:rPr>
          <w:rFonts w:asciiTheme="minorHAnsi" w:hAnsiTheme="minorHAnsi"/>
          <w:color w:val="0070C0"/>
          <w:sz w:val="22"/>
          <w:szCs w:val="22"/>
        </w:rPr>
        <w:t>AXATION</w:t>
      </w:r>
      <w:r w:rsidR="00FB08A8" w:rsidRPr="007D129C">
        <w:rPr>
          <w:rFonts w:ascii="Calibri" w:hAnsi="Calibri"/>
          <w:color w:val="0070C0"/>
        </w:rPr>
        <w:t> </w:t>
      </w:r>
    </w:p>
    <w:p w14:paraId="7B1A1C36" w14:textId="77777777" w:rsidR="00527870" w:rsidRPr="007D129C" w:rsidRDefault="00527870" w:rsidP="00974A9B">
      <w:pPr>
        <w:pStyle w:val="H3"/>
        <w:spacing w:before="0" w:after="0"/>
        <w:jc w:val="both"/>
        <w:rPr>
          <w:rFonts w:ascii="Calibri" w:eastAsiaTheme="minorHAnsi" w:hAnsi="Calibri" w:cstheme="minorBidi"/>
          <w:b w:val="0"/>
          <w:snapToGrid/>
          <w:sz w:val="22"/>
          <w:szCs w:val="22"/>
        </w:rPr>
      </w:pPr>
      <w:r w:rsidRPr="007D129C">
        <w:rPr>
          <w:rFonts w:ascii="Calibri" w:eastAsiaTheme="minorHAnsi" w:hAnsi="Calibri" w:cstheme="minorBidi"/>
          <w:b w:val="0"/>
          <w:snapToGrid/>
          <w:sz w:val="22"/>
          <w:szCs w:val="22"/>
        </w:rPr>
        <w:t xml:space="preserve">The </w:t>
      </w:r>
      <w:r w:rsidR="00F10C5F" w:rsidRPr="007D129C">
        <w:rPr>
          <w:rFonts w:ascii="Calibri" w:eastAsiaTheme="minorHAnsi" w:hAnsi="Calibri" w:cstheme="minorBidi"/>
          <w:b w:val="0"/>
          <w:snapToGrid/>
          <w:sz w:val="22"/>
          <w:szCs w:val="22"/>
        </w:rPr>
        <w:t>Chief Operating Officer</w:t>
      </w:r>
      <w:r w:rsidRPr="007D129C">
        <w:rPr>
          <w:rFonts w:ascii="Calibri" w:eastAsiaTheme="minorHAnsi" w:hAnsi="Calibri" w:cstheme="minorBidi"/>
          <w:b w:val="0"/>
          <w:snapToGrid/>
          <w:sz w:val="22"/>
          <w:szCs w:val="22"/>
        </w:rPr>
        <w:t xml:space="preserve"> is responsible for all taxation issues within the University, in the light of guidance issued by the appropriate bodies and relevant legislation as it applies. This includes </w:t>
      </w:r>
      <w:r w:rsidR="00D8290B" w:rsidRPr="007D129C">
        <w:rPr>
          <w:rFonts w:ascii="Calibri" w:eastAsiaTheme="minorHAnsi" w:hAnsi="Calibri" w:cstheme="minorBidi"/>
          <w:b w:val="0"/>
          <w:snapToGrid/>
          <w:sz w:val="22"/>
          <w:szCs w:val="22"/>
        </w:rPr>
        <w:t>direct, indirect and employment taxes both in the UK and in overseas jurisdictions, as applicable.</w:t>
      </w:r>
      <w:r w:rsidRPr="007D129C">
        <w:rPr>
          <w:rFonts w:ascii="Calibri" w:eastAsiaTheme="minorHAnsi" w:hAnsi="Calibri" w:cstheme="minorBidi"/>
          <w:b w:val="0"/>
          <w:snapToGrid/>
          <w:sz w:val="22"/>
          <w:szCs w:val="22"/>
        </w:rPr>
        <w:t xml:space="preserve"> The </w:t>
      </w:r>
      <w:r w:rsidR="00F10C5F" w:rsidRPr="007D129C">
        <w:rPr>
          <w:rFonts w:ascii="Calibri" w:eastAsiaTheme="minorHAnsi" w:hAnsi="Calibri" w:cstheme="minorBidi"/>
          <w:b w:val="0"/>
          <w:snapToGrid/>
          <w:sz w:val="22"/>
          <w:szCs w:val="22"/>
        </w:rPr>
        <w:t>Chief Operating Officer</w:t>
      </w:r>
      <w:r w:rsidRPr="007D129C">
        <w:rPr>
          <w:rFonts w:ascii="Calibri" w:eastAsiaTheme="minorHAnsi" w:hAnsi="Calibri" w:cstheme="minorBidi"/>
          <w:b w:val="0"/>
          <w:snapToGrid/>
          <w:sz w:val="22"/>
          <w:szCs w:val="22"/>
        </w:rPr>
        <w:t xml:space="preserve"> is responsible for making all tax payments and submitting tax returns by their due date as appropriate.</w:t>
      </w:r>
    </w:p>
    <w:p w14:paraId="33B93210" w14:textId="77777777" w:rsidR="00527870" w:rsidRPr="007D129C" w:rsidRDefault="00527870" w:rsidP="00FB08A8">
      <w:pPr>
        <w:tabs>
          <w:tab w:val="left" w:pos="567"/>
          <w:tab w:val="decimal" w:pos="5220"/>
          <w:tab w:val="decimal" w:pos="6120"/>
        </w:tabs>
        <w:spacing w:before="0" w:after="0"/>
        <w:jc w:val="both"/>
        <w:rPr>
          <w:rFonts w:ascii="Calibri" w:eastAsiaTheme="minorHAnsi" w:hAnsi="Calibri" w:cstheme="minorBidi"/>
          <w:snapToGrid/>
          <w:color w:val="auto"/>
          <w:sz w:val="22"/>
          <w:szCs w:val="22"/>
        </w:rPr>
      </w:pPr>
    </w:p>
    <w:p w14:paraId="62C25FC2" w14:textId="77777777" w:rsidR="00FB08A8" w:rsidRPr="007D129C" w:rsidRDefault="00FB08A8" w:rsidP="00FB08A8">
      <w:pPr>
        <w:tabs>
          <w:tab w:val="left" w:pos="567"/>
          <w:tab w:val="decimal" w:pos="5220"/>
          <w:tab w:val="decimal" w:pos="6120"/>
        </w:tabs>
        <w:spacing w:before="0" w:after="0"/>
        <w:jc w:val="both"/>
        <w:rPr>
          <w:rFonts w:ascii="Calibri" w:eastAsiaTheme="minorHAnsi" w:hAnsi="Calibri" w:cstheme="minorBidi"/>
          <w:snapToGrid/>
          <w:color w:val="auto"/>
          <w:sz w:val="22"/>
          <w:szCs w:val="22"/>
        </w:rPr>
      </w:pPr>
      <w:r w:rsidRPr="007D129C">
        <w:rPr>
          <w:rFonts w:ascii="Calibri" w:eastAsiaTheme="minorHAnsi" w:hAnsi="Calibri" w:cstheme="minorBidi"/>
          <w:snapToGrid/>
          <w:color w:val="auto"/>
          <w:sz w:val="22"/>
          <w:szCs w:val="22"/>
        </w:rPr>
        <w:t xml:space="preserve">The University is an exempt charity within the meaning of the Trustee Investment and Charities (Scotland) Act 2005 and, as such, is a charity within the meaning of section 506(1) of the Income and Corporation Taxes Act 1988. The University is recognised as a charity by </w:t>
      </w:r>
      <w:r w:rsidR="007078AC" w:rsidRPr="007D129C">
        <w:rPr>
          <w:rFonts w:ascii="Calibri" w:eastAsiaTheme="minorHAnsi" w:hAnsi="Calibri" w:cstheme="minorBidi"/>
          <w:snapToGrid/>
          <w:color w:val="auto"/>
          <w:sz w:val="22"/>
          <w:szCs w:val="22"/>
        </w:rPr>
        <w:t xml:space="preserve">HMRC </w:t>
      </w:r>
      <w:r w:rsidRPr="007D129C">
        <w:rPr>
          <w:rFonts w:ascii="Calibri" w:eastAsiaTheme="minorHAnsi" w:hAnsi="Calibri" w:cstheme="minorBidi"/>
          <w:snapToGrid/>
          <w:color w:val="auto"/>
          <w:sz w:val="22"/>
          <w:szCs w:val="22"/>
        </w:rPr>
        <w:t xml:space="preserve">and is recorded on the index of charities maintained by the Office of the Scottish Charity Regulator (Charity No. SC021474). It is therefore a charity within the meaning of Para 1 of schedule 6 to the Finance Act 2010 and accordingly, the University is potentially exempt from taxation in respect of income or capital gains received within categories covered by section 478-488 of the Corporation Tax Act 2010 (CTA 2010) or section 256 of the Taxation of Chargeable Gain Act 1992, to the extent that such income or gains are applied exclusively to charitable purposes.  </w:t>
      </w:r>
    </w:p>
    <w:p w14:paraId="55E08E69" w14:textId="77777777" w:rsidR="00FB08A8" w:rsidRPr="007D129C" w:rsidRDefault="00FB08A8" w:rsidP="00FB08A8">
      <w:pPr>
        <w:tabs>
          <w:tab w:val="left" w:pos="567"/>
          <w:tab w:val="decimal" w:pos="5220"/>
          <w:tab w:val="decimal" w:pos="6120"/>
        </w:tabs>
        <w:spacing w:before="0" w:after="0"/>
        <w:jc w:val="both"/>
        <w:rPr>
          <w:rFonts w:ascii="Calibri" w:eastAsiaTheme="minorHAnsi" w:hAnsi="Calibri" w:cstheme="minorBidi"/>
          <w:snapToGrid/>
          <w:color w:val="auto"/>
          <w:sz w:val="22"/>
          <w:szCs w:val="22"/>
        </w:rPr>
      </w:pPr>
    </w:p>
    <w:p w14:paraId="22C4326E" w14:textId="77777777" w:rsidR="00FB08A8" w:rsidRPr="007D129C" w:rsidRDefault="00FB08A8" w:rsidP="00FB08A8">
      <w:pPr>
        <w:tabs>
          <w:tab w:val="left" w:pos="567"/>
          <w:tab w:val="decimal" w:pos="5220"/>
          <w:tab w:val="decimal" w:pos="6120"/>
        </w:tabs>
        <w:spacing w:before="0" w:after="0"/>
        <w:jc w:val="both"/>
        <w:rPr>
          <w:rFonts w:ascii="Calibri" w:eastAsiaTheme="minorHAnsi" w:hAnsi="Calibri" w:cstheme="minorBidi"/>
          <w:snapToGrid/>
          <w:color w:val="auto"/>
          <w:sz w:val="22"/>
          <w:szCs w:val="22"/>
        </w:rPr>
      </w:pPr>
      <w:r w:rsidRPr="007D129C">
        <w:rPr>
          <w:rFonts w:ascii="Calibri" w:eastAsiaTheme="minorHAnsi" w:hAnsi="Calibri" w:cstheme="minorBidi"/>
          <w:snapToGrid/>
          <w:color w:val="auto"/>
          <w:sz w:val="22"/>
          <w:szCs w:val="22"/>
        </w:rPr>
        <w:t xml:space="preserve">The University receives no similar exemption in respect of </w:t>
      </w:r>
      <w:r w:rsidR="007078AC" w:rsidRPr="007D129C">
        <w:rPr>
          <w:rFonts w:ascii="Calibri" w:eastAsiaTheme="minorHAnsi" w:hAnsi="Calibri" w:cstheme="minorBidi"/>
          <w:snapToGrid/>
          <w:color w:val="auto"/>
          <w:sz w:val="22"/>
          <w:szCs w:val="22"/>
        </w:rPr>
        <w:t>VAT</w:t>
      </w:r>
      <w:r w:rsidRPr="007D129C">
        <w:rPr>
          <w:rFonts w:ascii="Calibri" w:eastAsiaTheme="minorHAnsi" w:hAnsi="Calibri" w:cstheme="minorBidi"/>
          <w:snapToGrid/>
          <w:color w:val="auto"/>
          <w:sz w:val="22"/>
          <w:szCs w:val="22"/>
        </w:rPr>
        <w:t>. Irrecoverable VAT is included in the costs of such inputs. Any irrecoverable VAT allocated to fixed assets is included in their cost.</w:t>
      </w:r>
    </w:p>
    <w:p w14:paraId="5BCF6918" w14:textId="77777777" w:rsidR="00FB08A8" w:rsidRPr="007D129C" w:rsidRDefault="00FB08A8" w:rsidP="00FB08A8">
      <w:pPr>
        <w:tabs>
          <w:tab w:val="left" w:pos="567"/>
          <w:tab w:val="decimal" w:pos="5220"/>
          <w:tab w:val="decimal" w:pos="6120"/>
        </w:tabs>
        <w:spacing w:before="0" w:after="0"/>
        <w:jc w:val="both"/>
        <w:rPr>
          <w:rFonts w:ascii="Calibri" w:eastAsiaTheme="minorHAnsi" w:hAnsi="Calibri" w:cstheme="minorBidi"/>
          <w:snapToGrid/>
          <w:color w:val="auto"/>
          <w:sz w:val="22"/>
          <w:szCs w:val="22"/>
        </w:rPr>
      </w:pPr>
    </w:p>
    <w:p w14:paraId="3EFFB455" w14:textId="77777777" w:rsidR="00FB08A8" w:rsidRPr="007D129C" w:rsidRDefault="00FB08A8" w:rsidP="00FB08A8">
      <w:pPr>
        <w:spacing w:before="0" w:after="0"/>
        <w:jc w:val="both"/>
        <w:rPr>
          <w:rFonts w:ascii="Calibri" w:eastAsiaTheme="minorHAnsi" w:hAnsi="Calibri" w:cstheme="minorBidi"/>
          <w:snapToGrid/>
          <w:color w:val="auto"/>
          <w:sz w:val="22"/>
          <w:szCs w:val="22"/>
        </w:rPr>
      </w:pPr>
      <w:r w:rsidRPr="007D129C">
        <w:rPr>
          <w:rFonts w:ascii="Calibri" w:eastAsiaTheme="minorHAnsi" w:hAnsi="Calibri" w:cstheme="minorBidi"/>
          <w:snapToGrid/>
          <w:color w:val="auto"/>
          <w:sz w:val="22"/>
          <w:szCs w:val="22"/>
        </w:rPr>
        <w:t xml:space="preserve">The University’s UK subsidiaries are liable to </w:t>
      </w:r>
      <w:r w:rsidR="007078AC" w:rsidRPr="007D129C">
        <w:rPr>
          <w:rFonts w:ascii="Calibri" w:eastAsiaTheme="minorHAnsi" w:hAnsi="Calibri" w:cstheme="minorBidi"/>
          <w:snapToGrid/>
          <w:color w:val="auto"/>
          <w:sz w:val="22"/>
          <w:szCs w:val="22"/>
        </w:rPr>
        <w:t>c</w:t>
      </w:r>
      <w:r w:rsidRPr="007D129C">
        <w:rPr>
          <w:rFonts w:ascii="Calibri" w:eastAsiaTheme="minorHAnsi" w:hAnsi="Calibri" w:cstheme="minorBidi"/>
          <w:snapToGrid/>
          <w:color w:val="auto"/>
          <w:sz w:val="22"/>
          <w:szCs w:val="22"/>
        </w:rPr>
        <w:t xml:space="preserve">orporation tax in the same way as any other commercial organisation. </w:t>
      </w:r>
    </w:p>
    <w:p w14:paraId="72B5E8F5" w14:textId="77777777" w:rsidR="00F81BFF" w:rsidRPr="007D129C" w:rsidRDefault="00F81BFF" w:rsidP="00FB08A8">
      <w:pPr>
        <w:spacing w:before="0" w:after="0"/>
        <w:jc w:val="both"/>
        <w:rPr>
          <w:rFonts w:ascii="Calibri" w:eastAsiaTheme="minorHAnsi" w:hAnsi="Calibri" w:cstheme="minorBidi"/>
          <w:snapToGrid/>
          <w:color w:val="auto"/>
          <w:sz w:val="22"/>
          <w:szCs w:val="22"/>
        </w:rPr>
      </w:pPr>
    </w:p>
    <w:p w14:paraId="47B6F52A" w14:textId="77777777" w:rsidR="00FB08A8" w:rsidRPr="007D129C" w:rsidRDefault="00B40932" w:rsidP="008634BE">
      <w:pPr>
        <w:pStyle w:val="NormalWeb"/>
        <w:shd w:val="clear" w:color="auto" w:fill="FFFFFF"/>
        <w:spacing w:before="0" w:beforeAutospacing="0" w:after="0" w:afterAutospacing="0"/>
        <w:rPr>
          <w:rStyle w:val="apple-converted-space"/>
          <w:rFonts w:ascii="Arial" w:hAnsi="Arial" w:cs="Arial"/>
          <w:color w:val="0070C0"/>
        </w:rPr>
      </w:pPr>
      <w:r w:rsidRPr="007D129C">
        <w:rPr>
          <w:rFonts w:ascii="Calibri" w:eastAsiaTheme="minorHAnsi" w:hAnsi="Calibri" w:cstheme="minorBidi"/>
          <w:b/>
          <w:color w:val="0070C0"/>
          <w:sz w:val="22"/>
          <w:szCs w:val="22"/>
          <w:lang w:eastAsia="en-US"/>
        </w:rPr>
        <w:t>11</w:t>
      </w:r>
      <w:r w:rsidR="008634BE" w:rsidRPr="007D129C">
        <w:rPr>
          <w:rFonts w:ascii="Calibri" w:eastAsiaTheme="minorHAnsi" w:hAnsi="Calibri" w:cstheme="minorBidi"/>
          <w:b/>
          <w:color w:val="0070C0"/>
          <w:sz w:val="22"/>
          <w:szCs w:val="22"/>
          <w:lang w:eastAsia="en-US"/>
        </w:rPr>
        <w:t>.</w:t>
      </w:r>
      <w:r w:rsidR="00D07F2F" w:rsidRPr="007D129C">
        <w:rPr>
          <w:rFonts w:ascii="Calibri" w:eastAsiaTheme="minorHAnsi" w:hAnsi="Calibri" w:cstheme="minorBidi"/>
          <w:b/>
          <w:color w:val="0070C0"/>
          <w:sz w:val="22"/>
          <w:szCs w:val="22"/>
          <w:lang w:eastAsia="en-US"/>
        </w:rPr>
        <w:tab/>
      </w:r>
      <w:r w:rsidR="002E1DE8" w:rsidRPr="007D129C">
        <w:rPr>
          <w:rFonts w:ascii="Calibri" w:eastAsiaTheme="minorHAnsi" w:hAnsi="Calibri" w:cstheme="minorBidi"/>
          <w:b/>
          <w:color w:val="0070C0"/>
          <w:sz w:val="22"/>
          <w:szCs w:val="22"/>
          <w:lang w:eastAsia="en-US"/>
        </w:rPr>
        <w:t>RECORDS AND RETENTION</w:t>
      </w:r>
      <w:r w:rsidR="00FB08A8" w:rsidRPr="007D129C">
        <w:rPr>
          <w:rStyle w:val="apple-converted-space"/>
          <w:rFonts w:ascii="Arial" w:hAnsi="Arial" w:cs="Arial"/>
          <w:color w:val="0070C0"/>
        </w:rPr>
        <w:t> </w:t>
      </w:r>
    </w:p>
    <w:p w14:paraId="50E83754" w14:textId="77777777" w:rsidR="00FB08A8" w:rsidRPr="007D129C" w:rsidRDefault="00FB08A8"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The University is required by law to retain prime documents for seven complete tax years. Additionally, for auditing and other purposes, other financial documents should be retained for three years or as determined by the funder. Further guidance on records and retention can be obtained from Records Management.</w:t>
      </w:r>
    </w:p>
    <w:p w14:paraId="779F8101" w14:textId="77777777" w:rsidR="0097610F" w:rsidRPr="007D129C" w:rsidRDefault="0097610F" w:rsidP="00FB08A8">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p>
    <w:p w14:paraId="3D250E5B" w14:textId="77777777" w:rsidR="00FB173C" w:rsidRPr="007D129C" w:rsidRDefault="00B40932" w:rsidP="00A84319">
      <w:pPr>
        <w:spacing w:before="0" w:after="0"/>
        <w:jc w:val="both"/>
        <w:rPr>
          <w:rFonts w:asciiTheme="minorHAnsi" w:hAnsiTheme="minorHAnsi"/>
          <w:b/>
          <w:color w:val="0070C0"/>
          <w:sz w:val="22"/>
          <w:szCs w:val="22"/>
        </w:rPr>
      </w:pPr>
      <w:bookmarkStart w:id="34" w:name="Section_8"/>
      <w:bookmarkEnd w:id="33"/>
      <w:r w:rsidRPr="007D129C">
        <w:rPr>
          <w:rFonts w:asciiTheme="minorHAnsi" w:hAnsiTheme="minorHAnsi"/>
          <w:b/>
          <w:color w:val="0070C0"/>
          <w:sz w:val="22"/>
          <w:szCs w:val="22"/>
        </w:rPr>
        <w:t>12</w:t>
      </w:r>
      <w:r w:rsidR="008634BE" w:rsidRPr="007D129C">
        <w:rPr>
          <w:rFonts w:asciiTheme="minorHAnsi" w:hAnsiTheme="minorHAnsi"/>
          <w:b/>
          <w:color w:val="0070C0"/>
          <w:sz w:val="22"/>
          <w:szCs w:val="22"/>
        </w:rPr>
        <w:t>.</w:t>
      </w:r>
      <w:r w:rsidR="00D07F2F" w:rsidRPr="007D129C">
        <w:rPr>
          <w:rFonts w:asciiTheme="minorHAnsi" w:hAnsiTheme="minorHAnsi"/>
          <w:b/>
          <w:color w:val="0070C0"/>
          <w:sz w:val="22"/>
          <w:szCs w:val="22"/>
        </w:rPr>
        <w:tab/>
      </w:r>
      <w:r w:rsidR="00FB173C" w:rsidRPr="007D129C">
        <w:rPr>
          <w:rFonts w:asciiTheme="minorHAnsi" w:hAnsiTheme="minorHAnsi"/>
          <w:b/>
          <w:color w:val="0070C0"/>
          <w:sz w:val="22"/>
          <w:szCs w:val="22"/>
        </w:rPr>
        <w:t>AUDIT ARRANGEMENTS</w:t>
      </w:r>
    </w:p>
    <w:p w14:paraId="51A490CD" w14:textId="77777777" w:rsidR="00FB173C" w:rsidRPr="007D129C" w:rsidRDefault="00FB173C" w:rsidP="00FB173C">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As detailed in Section 2.4, University Court has appointed an Audit Committee whose remit is to oversee the arrangements for the external and internal audit of the University’s financial and management systems and of activities and processes related to these systems.</w:t>
      </w:r>
    </w:p>
    <w:p w14:paraId="3153D6D9" w14:textId="77777777" w:rsidR="00FB173C" w:rsidRPr="007D129C" w:rsidRDefault="00FB173C" w:rsidP="00FB173C">
      <w:pPr>
        <w:pStyle w:val="NormalWeb"/>
        <w:shd w:val="clear" w:color="auto" w:fill="FFFFFF"/>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The primary role of the external audit service is to report on the University’s financial statements and to carry out such examination of the statements and underlying records and control systems as is necessary to reach an opinion on the statements and to report on the appropriate use of funds.  The external auditor’s duties will be in accordance with advice set out in the Scottish Funding Council’s Financial Memorandum and the Auditing Practices Board’s statements of auditing standards. The University may also be subject to independent grant audits to comply, for example, with</w:t>
      </w:r>
      <w:r w:rsidRPr="007D129C">
        <w:rPr>
          <w:rStyle w:val="apple-converted-space"/>
          <w:rFonts w:ascii="Arial" w:hAnsi="Arial" w:cs="Arial"/>
          <w:color w:val="424242"/>
          <w:sz w:val="21"/>
          <w:szCs w:val="21"/>
          <w:shd w:val="clear" w:color="auto" w:fill="FFFFFF"/>
        </w:rPr>
        <w:t> </w:t>
      </w:r>
      <w:r w:rsidRPr="007D129C">
        <w:rPr>
          <w:rFonts w:ascii="Calibri" w:eastAsiaTheme="minorHAnsi" w:hAnsi="Calibri" w:cstheme="minorBidi"/>
          <w:sz w:val="22"/>
          <w:szCs w:val="22"/>
          <w:lang w:eastAsia="en-US"/>
        </w:rPr>
        <w:t>European Commission rules and regulations.</w:t>
      </w:r>
    </w:p>
    <w:p w14:paraId="78661C85" w14:textId="77777777" w:rsidR="00FB173C" w:rsidRPr="007D129C" w:rsidRDefault="00FB173C" w:rsidP="00FB173C">
      <w:pPr>
        <w:pStyle w:val="NormalWeb"/>
        <w:shd w:val="clear" w:color="auto" w:fill="FFFFFF"/>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The primary role of the internal audit service is to provide the Audit Committee and University Court with assurances on the adequacy of the University’s internal control system. The internal auditor’s duties will be in accordance with advice set out in the Scottish Funding Council’s Financial Memorandum.</w:t>
      </w:r>
    </w:p>
    <w:p w14:paraId="0061046B" w14:textId="77777777" w:rsidR="00FB173C" w:rsidRPr="007D129C" w:rsidRDefault="00FB173C" w:rsidP="008634BE">
      <w:pPr>
        <w:pStyle w:val="NormalWeb"/>
        <w:shd w:val="clear" w:color="auto" w:fill="FFFFFF"/>
        <w:spacing w:before="0" w:beforeAutospacing="0" w:after="0" w:afterAutospacing="0"/>
        <w:jc w:val="both"/>
        <w:rPr>
          <w:rFonts w:ascii="Calibri" w:eastAsiaTheme="minorHAnsi" w:hAnsi="Calibri" w:cstheme="minorBidi"/>
          <w:sz w:val="22"/>
          <w:szCs w:val="22"/>
          <w:lang w:eastAsia="en-US"/>
        </w:rPr>
      </w:pPr>
      <w:r w:rsidRPr="007D129C">
        <w:rPr>
          <w:rFonts w:ascii="Calibri" w:eastAsiaTheme="minorHAnsi" w:hAnsi="Calibri" w:cstheme="minorBidi"/>
          <w:sz w:val="22"/>
          <w:szCs w:val="22"/>
          <w:lang w:eastAsia="en-US"/>
        </w:rPr>
        <w:t xml:space="preserve">Both the Internal and External audit services are independent in their planning and operation and have unrestricted access to all records, assets, </w:t>
      </w:r>
      <w:proofErr w:type="gramStart"/>
      <w:r w:rsidRPr="007D129C">
        <w:rPr>
          <w:rFonts w:ascii="Calibri" w:eastAsiaTheme="minorHAnsi" w:hAnsi="Calibri" w:cstheme="minorBidi"/>
          <w:sz w:val="22"/>
          <w:szCs w:val="22"/>
          <w:lang w:eastAsia="en-US"/>
        </w:rPr>
        <w:t>personnel</w:t>
      </w:r>
      <w:proofErr w:type="gramEnd"/>
      <w:r w:rsidRPr="007D129C">
        <w:rPr>
          <w:rFonts w:ascii="Calibri" w:eastAsiaTheme="minorHAnsi" w:hAnsi="Calibri" w:cstheme="minorBidi"/>
          <w:sz w:val="22"/>
          <w:szCs w:val="22"/>
          <w:lang w:eastAsia="en-US"/>
        </w:rPr>
        <w:t xml:space="preserve"> and premises as required to perform their duties.</w:t>
      </w:r>
    </w:p>
    <w:bookmarkEnd w:id="34"/>
    <w:p w14:paraId="24F33824" w14:textId="77777777" w:rsidR="007F2551" w:rsidRPr="007D129C" w:rsidRDefault="00B12D07" w:rsidP="007F2551">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1</w:t>
      </w:r>
      <w:r w:rsidR="00CA03A8" w:rsidRPr="007D129C">
        <w:rPr>
          <w:rFonts w:asciiTheme="minorHAnsi" w:hAnsiTheme="minorHAnsi"/>
          <w:b/>
          <w:color w:val="0070C0"/>
          <w:sz w:val="22"/>
          <w:szCs w:val="22"/>
        </w:rPr>
        <w:t>3</w:t>
      </w:r>
      <w:r w:rsidR="00CA03A8" w:rsidRPr="007D129C">
        <w:rPr>
          <w:rFonts w:asciiTheme="minorHAnsi" w:hAnsiTheme="minorHAnsi"/>
          <w:b/>
          <w:color w:val="0070C0"/>
          <w:sz w:val="22"/>
          <w:szCs w:val="22"/>
        </w:rPr>
        <w:tab/>
      </w:r>
      <w:proofErr w:type="gramStart"/>
      <w:r w:rsidR="007F2551" w:rsidRPr="007D129C">
        <w:rPr>
          <w:rFonts w:asciiTheme="minorHAnsi" w:hAnsiTheme="minorHAnsi"/>
          <w:b/>
          <w:color w:val="0070C0"/>
          <w:sz w:val="22"/>
          <w:szCs w:val="22"/>
        </w:rPr>
        <w:t>I</w:t>
      </w:r>
      <w:r w:rsidR="00AC2D55" w:rsidRPr="007D129C">
        <w:rPr>
          <w:rFonts w:asciiTheme="minorHAnsi" w:hAnsiTheme="minorHAnsi"/>
          <w:b/>
          <w:color w:val="0070C0"/>
          <w:sz w:val="22"/>
          <w:szCs w:val="22"/>
        </w:rPr>
        <w:t>NSURANCE</w:t>
      </w:r>
      <w:proofErr w:type="gramEnd"/>
    </w:p>
    <w:p w14:paraId="21BD8A8F" w14:textId="77777777" w:rsidR="007F2551" w:rsidRPr="007D129C" w:rsidRDefault="00637EF8" w:rsidP="007F2551">
      <w:pPr>
        <w:widowControl/>
        <w:spacing w:before="0" w:after="0"/>
        <w:jc w:val="both"/>
        <w:rPr>
          <w:rFonts w:asciiTheme="minorHAnsi" w:hAnsiTheme="minorHAnsi"/>
          <w:b/>
          <w:color w:val="0070C0"/>
          <w:sz w:val="22"/>
          <w:szCs w:val="22"/>
        </w:rPr>
      </w:pPr>
      <w:bookmarkStart w:id="35" w:name="Section_19_1"/>
      <w:r w:rsidRPr="007D129C">
        <w:rPr>
          <w:rFonts w:asciiTheme="minorHAnsi" w:hAnsiTheme="minorHAnsi"/>
          <w:b/>
          <w:color w:val="0070C0"/>
          <w:sz w:val="22"/>
          <w:szCs w:val="22"/>
        </w:rPr>
        <w:t>13.</w:t>
      </w:r>
      <w:r w:rsidR="002637B6" w:rsidRPr="007D129C">
        <w:rPr>
          <w:rFonts w:asciiTheme="minorHAnsi" w:hAnsiTheme="minorHAnsi"/>
          <w:b/>
          <w:color w:val="0070C0"/>
          <w:sz w:val="22"/>
          <w:szCs w:val="22"/>
        </w:rPr>
        <w:t xml:space="preserve">1 </w:t>
      </w:r>
      <w:r w:rsidR="009F7D26" w:rsidRPr="007D129C">
        <w:rPr>
          <w:rFonts w:asciiTheme="minorHAnsi" w:hAnsiTheme="minorHAnsi"/>
          <w:b/>
          <w:color w:val="0070C0"/>
          <w:sz w:val="22"/>
          <w:szCs w:val="22"/>
        </w:rPr>
        <w:tab/>
      </w:r>
      <w:r w:rsidR="002637B6" w:rsidRPr="007D129C">
        <w:rPr>
          <w:rFonts w:asciiTheme="minorHAnsi" w:hAnsiTheme="minorHAnsi"/>
          <w:b/>
          <w:color w:val="0070C0"/>
          <w:sz w:val="22"/>
          <w:szCs w:val="22"/>
        </w:rPr>
        <w:t>Responsibility for i</w:t>
      </w:r>
      <w:r w:rsidR="007F2551" w:rsidRPr="007D129C">
        <w:rPr>
          <w:rFonts w:asciiTheme="minorHAnsi" w:hAnsiTheme="minorHAnsi"/>
          <w:b/>
          <w:color w:val="0070C0"/>
          <w:sz w:val="22"/>
          <w:szCs w:val="22"/>
        </w:rPr>
        <w:t xml:space="preserve">nsurance </w:t>
      </w:r>
    </w:p>
    <w:bookmarkEnd w:id="35"/>
    <w:p w14:paraId="7F794AC4" w14:textId="77777777" w:rsidR="007F2551" w:rsidRPr="007D129C" w:rsidRDefault="007F2551" w:rsidP="007F2551">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lastRenderedPageBreak/>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shall have responsibility for the Insurance of the University and may appoint specialist advisors. Details of appropriate cover, including statutory policies, are contained within the </w:t>
      </w:r>
      <w:hyperlink r:id="rId26" w:history="1">
        <w:r w:rsidRPr="007D129C">
          <w:rPr>
            <w:rStyle w:val="Hyperlink"/>
            <w:rFonts w:asciiTheme="minorHAnsi" w:hAnsiTheme="minorHAnsi"/>
            <w:sz w:val="22"/>
            <w:szCs w:val="22"/>
          </w:rPr>
          <w:t>Financial Procedures</w:t>
        </w:r>
      </w:hyperlink>
      <w:r w:rsidRPr="007D129C">
        <w:rPr>
          <w:rFonts w:asciiTheme="minorHAnsi" w:hAnsiTheme="minorHAnsi"/>
          <w:color w:val="000000"/>
          <w:sz w:val="22"/>
          <w:szCs w:val="22"/>
        </w:rPr>
        <w:t xml:space="preserve">. </w:t>
      </w:r>
    </w:p>
    <w:p w14:paraId="6B363198" w14:textId="77777777" w:rsidR="007F2551" w:rsidRPr="007D129C" w:rsidRDefault="007F2551" w:rsidP="007F2551">
      <w:pPr>
        <w:widowControl/>
        <w:spacing w:before="0" w:after="0"/>
        <w:jc w:val="both"/>
        <w:rPr>
          <w:rFonts w:asciiTheme="minorHAnsi" w:hAnsiTheme="minorHAnsi"/>
          <w:color w:val="000000"/>
          <w:sz w:val="22"/>
          <w:szCs w:val="22"/>
        </w:rPr>
      </w:pPr>
    </w:p>
    <w:p w14:paraId="19197FBE" w14:textId="77777777" w:rsidR="007F2551" w:rsidRPr="007D129C" w:rsidRDefault="007F2551" w:rsidP="002637B6">
      <w:pPr>
        <w:widowControl/>
        <w:spacing w:before="0" w:after="0"/>
        <w:jc w:val="both"/>
        <w:rPr>
          <w:rFonts w:asciiTheme="minorHAnsi" w:hAnsiTheme="minorHAnsi"/>
          <w:b/>
          <w:color w:val="0070C0"/>
          <w:sz w:val="22"/>
          <w:szCs w:val="22"/>
        </w:rPr>
      </w:pPr>
      <w:bookmarkStart w:id="36" w:name="Section_19_2"/>
      <w:r w:rsidRPr="007D129C">
        <w:rPr>
          <w:rFonts w:asciiTheme="minorHAnsi" w:hAnsiTheme="minorHAnsi"/>
          <w:b/>
          <w:color w:val="0070C0"/>
          <w:sz w:val="22"/>
          <w:szCs w:val="22"/>
        </w:rPr>
        <w:t>1</w:t>
      </w:r>
      <w:r w:rsidR="00637EF8" w:rsidRPr="007D129C">
        <w:rPr>
          <w:rFonts w:asciiTheme="minorHAnsi" w:hAnsiTheme="minorHAnsi"/>
          <w:b/>
          <w:color w:val="0070C0"/>
          <w:sz w:val="22"/>
          <w:szCs w:val="22"/>
        </w:rPr>
        <w:t>3</w:t>
      </w:r>
      <w:r w:rsidR="002637B6" w:rsidRPr="007D129C">
        <w:rPr>
          <w:rFonts w:asciiTheme="minorHAnsi" w:hAnsiTheme="minorHAnsi"/>
          <w:b/>
          <w:color w:val="0070C0"/>
          <w:sz w:val="22"/>
          <w:szCs w:val="22"/>
        </w:rPr>
        <w:t xml:space="preserve">.2 </w:t>
      </w:r>
      <w:r w:rsidR="009F7D26" w:rsidRPr="007D129C">
        <w:rPr>
          <w:rFonts w:asciiTheme="minorHAnsi" w:hAnsiTheme="minorHAnsi"/>
          <w:b/>
          <w:color w:val="0070C0"/>
          <w:sz w:val="22"/>
          <w:szCs w:val="22"/>
        </w:rPr>
        <w:tab/>
      </w:r>
      <w:r w:rsidR="002637B6" w:rsidRPr="007D129C">
        <w:rPr>
          <w:rFonts w:asciiTheme="minorHAnsi" w:hAnsiTheme="minorHAnsi"/>
          <w:b/>
          <w:color w:val="0070C0"/>
          <w:sz w:val="22"/>
          <w:szCs w:val="22"/>
        </w:rPr>
        <w:t>Notification of c</w:t>
      </w:r>
      <w:r w:rsidRPr="007D129C">
        <w:rPr>
          <w:rFonts w:asciiTheme="minorHAnsi" w:hAnsiTheme="minorHAnsi"/>
          <w:b/>
          <w:color w:val="0070C0"/>
          <w:sz w:val="22"/>
          <w:szCs w:val="22"/>
        </w:rPr>
        <w:t>laims</w:t>
      </w:r>
      <w:bookmarkEnd w:id="36"/>
    </w:p>
    <w:p w14:paraId="024668AE" w14:textId="77777777" w:rsidR="002637B6" w:rsidRPr="007D129C" w:rsidRDefault="002637B6" w:rsidP="002637B6">
      <w:pPr>
        <w:spacing w:before="0" w:after="0"/>
        <w:jc w:val="both"/>
        <w:rPr>
          <w:rFonts w:asciiTheme="minorHAnsi" w:hAnsiTheme="minorHAnsi"/>
          <w:color w:val="auto"/>
          <w:sz w:val="22"/>
          <w:szCs w:val="22"/>
        </w:rPr>
      </w:pPr>
      <w:bookmarkStart w:id="37" w:name="Section_19_3"/>
      <w:r w:rsidRPr="007D129C">
        <w:rPr>
          <w:rFonts w:asciiTheme="minorHAnsi" w:hAnsiTheme="minorHAnsi"/>
          <w:color w:val="auto"/>
          <w:sz w:val="22"/>
          <w:szCs w:val="22"/>
        </w:rPr>
        <w:t xml:space="preserve">Senior Management shall notify the Finance Business Partner with responsibility for Insurance immediately in writing of any loss, liability or damage or any event likely to lead to a claim. Thereafter, the Finance Business Partner with responsibility for Insurance shall be responsible, where applicable, for advising either the Insurance Company or the appointed Broker. The Finance Business Partner with responsibility for Insurance shall notify the </w:t>
      </w:r>
      <w:r w:rsidR="00F10C5F" w:rsidRPr="007D129C">
        <w:rPr>
          <w:rFonts w:asciiTheme="minorHAnsi" w:hAnsiTheme="minorHAnsi"/>
          <w:color w:val="auto"/>
          <w:sz w:val="22"/>
          <w:szCs w:val="22"/>
        </w:rPr>
        <w:t>Chief Operating Officer</w:t>
      </w:r>
      <w:r w:rsidRPr="007D129C">
        <w:rPr>
          <w:rFonts w:asciiTheme="minorHAnsi" w:hAnsiTheme="minorHAnsi"/>
          <w:color w:val="auto"/>
          <w:sz w:val="22"/>
          <w:szCs w:val="22"/>
        </w:rPr>
        <w:t xml:space="preserve"> of all claims and potential claims </w:t>
      </w:r>
      <w:proofErr w:type="gramStart"/>
      <w:r w:rsidRPr="007D129C">
        <w:rPr>
          <w:rFonts w:asciiTheme="minorHAnsi" w:hAnsiTheme="minorHAnsi"/>
          <w:color w:val="auto"/>
          <w:sz w:val="22"/>
          <w:szCs w:val="22"/>
        </w:rPr>
        <w:t>on a monthly basis</w:t>
      </w:r>
      <w:proofErr w:type="gramEnd"/>
      <w:r w:rsidRPr="007D129C">
        <w:rPr>
          <w:rFonts w:asciiTheme="minorHAnsi" w:hAnsiTheme="minorHAnsi"/>
          <w:color w:val="auto"/>
          <w:sz w:val="22"/>
          <w:szCs w:val="22"/>
        </w:rPr>
        <w:t>.</w:t>
      </w:r>
    </w:p>
    <w:p w14:paraId="622A87B7" w14:textId="77777777" w:rsidR="002637B6" w:rsidRPr="007D129C" w:rsidRDefault="002637B6" w:rsidP="002637B6">
      <w:pPr>
        <w:spacing w:before="0" w:after="0"/>
        <w:jc w:val="both"/>
        <w:rPr>
          <w:rFonts w:asciiTheme="minorHAnsi" w:hAnsiTheme="minorHAnsi"/>
          <w:color w:val="auto"/>
          <w:sz w:val="22"/>
          <w:szCs w:val="22"/>
        </w:rPr>
      </w:pPr>
    </w:p>
    <w:p w14:paraId="14A573A4" w14:textId="77777777" w:rsidR="007F2551" w:rsidRPr="007D129C" w:rsidRDefault="007F2551" w:rsidP="00637EF8">
      <w:pPr>
        <w:widowControl/>
        <w:spacing w:before="0" w:after="0"/>
        <w:jc w:val="both"/>
        <w:rPr>
          <w:rFonts w:asciiTheme="minorHAnsi" w:hAnsiTheme="minorHAnsi"/>
          <w:b/>
          <w:color w:val="0070C0"/>
          <w:sz w:val="22"/>
          <w:szCs w:val="22"/>
        </w:rPr>
      </w:pPr>
      <w:r w:rsidRPr="007D129C">
        <w:rPr>
          <w:rFonts w:asciiTheme="minorHAnsi" w:hAnsiTheme="minorHAnsi"/>
          <w:b/>
          <w:color w:val="0070C0"/>
          <w:sz w:val="22"/>
          <w:szCs w:val="22"/>
        </w:rPr>
        <w:t>1</w:t>
      </w:r>
      <w:r w:rsidR="00637EF8" w:rsidRPr="007D129C">
        <w:rPr>
          <w:rFonts w:asciiTheme="minorHAnsi" w:hAnsiTheme="minorHAnsi"/>
          <w:b/>
          <w:color w:val="0070C0"/>
          <w:sz w:val="22"/>
          <w:szCs w:val="22"/>
        </w:rPr>
        <w:t>3</w:t>
      </w:r>
      <w:r w:rsidR="002637B6" w:rsidRPr="007D129C">
        <w:rPr>
          <w:rFonts w:asciiTheme="minorHAnsi" w:hAnsiTheme="minorHAnsi"/>
          <w:b/>
          <w:color w:val="0070C0"/>
          <w:sz w:val="22"/>
          <w:szCs w:val="22"/>
        </w:rPr>
        <w:t xml:space="preserve">.3 </w:t>
      </w:r>
      <w:r w:rsidR="009F7D26" w:rsidRPr="007D129C">
        <w:rPr>
          <w:rFonts w:asciiTheme="minorHAnsi" w:hAnsiTheme="minorHAnsi"/>
          <w:b/>
          <w:color w:val="0070C0"/>
          <w:sz w:val="22"/>
          <w:szCs w:val="22"/>
        </w:rPr>
        <w:tab/>
      </w:r>
      <w:r w:rsidR="002637B6" w:rsidRPr="007D129C">
        <w:rPr>
          <w:rFonts w:asciiTheme="minorHAnsi" w:hAnsiTheme="minorHAnsi"/>
          <w:b/>
          <w:color w:val="0070C0"/>
          <w:sz w:val="22"/>
          <w:szCs w:val="22"/>
        </w:rPr>
        <w:t>Review of insurance c</w:t>
      </w:r>
      <w:r w:rsidRPr="007D129C">
        <w:rPr>
          <w:rFonts w:asciiTheme="minorHAnsi" w:hAnsiTheme="minorHAnsi"/>
          <w:b/>
          <w:color w:val="0070C0"/>
          <w:sz w:val="22"/>
          <w:szCs w:val="22"/>
        </w:rPr>
        <w:t>over</w:t>
      </w:r>
    </w:p>
    <w:bookmarkEnd w:id="37"/>
    <w:p w14:paraId="2A52243C" w14:textId="77777777" w:rsidR="007F2551" w:rsidRDefault="007F2551" w:rsidP="00637EF8">
      <w:pPr>
        <w:widowControl/>
        <w:spacing w:before="0" w:after="0"/>
        <w:jc w:val="both"/>
        <w:rPr>
          <w:rFonts w:asciiTheme="minorHAnsi" w:hAnsiTheme="minorHAnsi"/>
          <w:color w:val="000000"/>
          <w:sz w:val="22"/>
          <w:szCs w:val="22"/>
        </w:rPr>
      </w:pPr>
      <w:r w:rsidRPr="007D129C">
        <w:rPr>
          <w:rFonts w:asciiTheme="minorHAnsi" w:hAnsiTheme="minorHAnsi"/>
          <w:color w:val="000000"/>
          <w:sz w:val="22"/>
          <w:szCs w:val="22"/>
        </w:rPr>
        <w:t xml:space="preserve">The </w:t>
      </w:r>
      <w:r w:rsidR="00F10C5F" w:rsidRPr="007D129C">
        <w:rPr>
          <w:rFonts w:asciiTheme="minorHAnsi" w:hAnsiTheme="minorHAnsi"/>
          <w:color w:val="000000"/>
          <w:sz w:val="22"/>
          <w:szCs w:val="22"/>
        </w:rPr>
        <w:t>Chief Operating Officer</w:t>
      </w:r>
      <w:r w:rsidRPr="007D129C">
        <w:rPr>
          <w:rFonts w:asciiTheme="minorHAnsi" w:hAnsiTheme="minorHAnsi"/>
          <w:color w:val="000000"/>
          <w:sz w:val="22"/>
          <w:szCs w:val="22"/>
        </w:rPr>
        <w:t xml:space="preserve"> shall periodically review all insurances in consultation, where appropriate, with Senior Management.</w:t>
      </w:r>
    </w:p>
    <w:p w14:paraId="2C44DA7B" w14:textId="77777777" w:rsidR="007F2551" w:rsidRPr="00A96BF5" w:rsidRDefault="007F2551" w:rsidP="00A96BF5">
      <w:pPr>
        <w:widowControl/>
        <w:spacing w:before="0" w:after="0"/>
        <w:jc w:val="both"/>
        <w:rPr>
          <w:rFonts w:asciiTheme="minorHAnsi" w:hAnsiTheme="minorHAnsi"/>
          <w:color w:val="000000"/>
          <w:sz w:val="22"/>
          <w:szCs w:val="22"/>
        </w:rPr>
      </w:pPr>
    </w:p>
    <w:p w14:paraId="687E5B80" w14:textId="77777777" w:rsidR="00A96BF5" w:rsidRPr="00A96BF5" w:rsidRDefault="00A96BF5" w:rsidP="00A96BF5">
      <w:pPr>
        <w:pStyle w:val="H3"/>
        <w:spacing w:before="0" w:after="0"/>
        <w:jc w:val="both"/>
        <w:rPr>
          <w:rFonts w:asciiTheme="minorHAnsi" w:hAnsiTheme="minorHAnsi"/>
          <w:b w:val="0"/>
          <w:color w:val="000000"/>
          <w:sz w:val="22"/>
          <w:szCs w:val="22"/>
        </w:rPr>
      </w:pPr>
    </w:p>
    <w:sectPr w:rsidR="00A96BF5" w:rsidRPr="00A96BF5" w:rsidSect="00B12D07">
      <w:footerReference w:type="default" r:id="rId27"/>
      <w:pgSz w:w="11906" w:h="16838"/>
      <w:pgMar w:top="1135" w:right="1273" w:bottom="993" w:left="1273" w:header="1440" w:footer="6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5EB4" w14:textId="77777777" w:rsidR="00A86DB8" w:rsidRDefault="00A86DB8" w:rsidP="005C41B3">
      <w:pPr>
        <w:spacing w:before="0" w:after="0"/>
      </w:pPr>
      <w:r>
        <w:separator/>
      </w:r>
    </w:p>
  </w:endnote>
  <w:endnote w:type="continuationSeparator" w:id="0">
    <w:p w14:paraId="1B4254F1" w14:textId="77777777" w:rsidR="00A86DB8" w:rsidRDefault="00A86DB8" w:rsidP="005C41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73198"/>
      <w:docPartObj>
        <w:docPartGallery w:val="Page Numbers (Bottom of Page)"/>
        <w:docPartUnique/>
      </w:docPartObj>
    </w:sdtPr>
    <w:sdtEndPr>
      <w:rPr>
        <w:rFonts w:asciiTheme="minorHAnsi" w:hAnsiTheme="minorHAnsi"/>
        <w:noProof/>
        <w:sz w:val="22"/>
      </w:rPr>
    </w:sdtEndPr>
    <w:sdtContent>
      <w:p w14:paraId="122C7338" w14:textId="77777777" w:rsidR="00B12D07" w:rsidRPr="00DA7F8A" w:rsidRDefault="00B12D07">
        <w:pPr>
          <w:pStyle w:val="Footer"/>
          <w:jc w:val="center"/>
          <w:rPr>
            <w:rFonts w:asciiTheme="minorHAnsi" w:hAnsiTheme="minorHAnsi"/>
            <w:sz w:val="22"/>
          </w:rPr>
        </w:pPr>
        <w:r w:rsidRPr="00DA7F8A">
          <w:rPr>
            <w:rFonts w:asciiTheme="minorHAnsi" w:hAnsiTheme="minorHAnsi"/>
            <w:sz w:val="22"/>
          </w:rPr>
          <w:fldChar w:fldCharType="begin"/>
        </w:r>
        <w:r w:rsidRPr="00DA7F8A">
          <w:rPr>
            <w:rFonts w:asciiTheme="minorHAnsi" w:hAnsiTheme="minorHAnsi"/>
            <w:sz w:val="22"/>
          </w:rPr>
          <w:instrText xml:space="preserve"> PAGE   \* MERGEFORMAT </w:instrText>
        </w:r>
        <w:r w:rsidRPr="00DA7F8A">
          <w:rPr>
            <w:rFonts w:asciiTheme="minorHAnsi" w:hAnsiTheme="minorHAnsi"/>
            <w:sz w:val="22"/>
          </w:rPr>
          <w:fldChar w:fldCharType="separate"/>
        </w:r>
        <w:r w:rsidR="007D129C">
          <w:rPr>
            <w:rFonts w:asciiTheme="minorHAnsi" w:hAnsiTheme="minorHAnsi"/>
            <w:noProof/>
            <w:sz w:val="22"/>
          </w:rPr>
          <w:t>10</w:t>
        </w:r>
        <w:r w:rsidRPr="00DA7F8A">
          <w:rPr>
            <w:rFonts w:asciiTheme="minorHAnsi" w:hAnsiTheme="minorHAnsi"/>
            <w:noProof/>
            <w:sz w:val="22"/>
          </w:rPr>
          <w:fldChar w:fldCharType="end"/>
        </w:r>
      </w:p>
    </w:sdtContent>
  </w:sdt>
  <w:p w14:paraId="4E4CE005" w14:textId="77777777" w:rsidR="00B12D07" w:rsidRDefault="00B1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54CB" w14:textId="77777777" w:rsidR="00A86DB8" w:rsidRDefault="00A86DB8" w:rsidP="005C41B3">
      <w:pPr>
        <w:spacing w:before="0" w:after="0"/>
      </w:pPr>
      <w:r>
        <w:separator/>
      </w:r>
    </w:p>
  </w:footnote>
  <w:footnote w:type="continuationSeparator" w:id="0">
    <w:p w14:paraId="31A7F7F7" w14:textId="77777777" w:rsidR="00A86DB8" w:rsidRDefault="00A86DB8" w:rsidP="005C41B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421BBC"/>
    <w:lvl w:ilvl="0">
      <w:start w:val="1"/>
      <w:numFmt w:val="decimal"/>
      <w:pStyle w:val="Numbering"/>
      <w:lvlText w:val="%1"/>
      <w:lvlJc w:val="left"/>
      <w:pPr>
        <w:tabs>
          <w:tab w:val="num" w:pos="1571"/>
        </w:tabs>
        <w:ind w:left="1571" w:hanging="720"/>
      </w:pPr>
      <w:rPr>
        <w:rFonts w:asciiTheme="minorHAnsi" w:hAnsiTheme="minorHAnsi" w:cstheme="minorHAnsi" w:hint="default"/>
        <w:b w:val="0"/>
        <w:i w:val="0"/>
        <w:sz w:val="26"/>
        <w:szCs w:val="26"/>
      </w:rPr>
    </w:lvl>
  </w:abstractNum>
  <w:abstractNum w:abstractNumId="1" w15:restartNumberingAfterBreak="0">
    <w:nsid w:val="1C7C70E5"/>
    <w:multiLevelType w:val="multilevel"/>
    <w:tmpl w:val="CE38BB6C"/>
    <w:lvl w:ilvl="0">
      <w:start w:val="1"/>
      <w:numFmt w:val="decimal"/>
      <w:lvlText w:val="%1."/>
      <w:lvlJc w:val="left"/>
      <w:pPr>
        <w:ind w:left="720" w:hanging="360"/>
      </w:pPr>
      <w:rPr>
        <w:rFonts w:asciiTheme="minorHAnsi" w:hAnsiTheme="minorHAnsi"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E717AA"/>
    <w:multiLevelType w:val="hybridMultilevel"/>
    <w:tmpl w:val="BBA8AEC2"/>
    <w:lvl w:ilvl="0" w:tplc="269EC836">
      <w:start w:val="1"/>
      <w:numFmt w:val="bullet"/>
      <w:lvlText w:val=""/>
      <w:lvlJc w:val="left"/>
      <w:pPr>
        <w:tabs>
          <w:tab w:val="num" w:pos="720"/>
        </w:tabs>
        <w:ind w:left="720" w:hanging="360"/>
      </w:pPr>
      <w:rPr>
        <w:rFonts w:ascii="Symbol" w:hAnsi="Symbo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90D21"/>
    <w:multiLevelType w:val="hybridMultilevel"/>
    <w:tmpl w:val="C69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27227"/>
    <w:multiLevelType w:val="hybridMultilevel"/>
    <w:tmpl w:val="33A0DD16"/>
    <w:lvl w:ilvl="0" w:tplc="20E414E0">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43C39"/>
    <w:multiLevelType w:val="hybridMultilevel"/>
    <w:tmpl w:val="E054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075EE"/>
    <w:multiLevelType w:val="hybridMultilevel"/>
    <w:tmpl w:val="DE46C6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744BD"/>
    <w:multiLevelType w:val="hybridMultilevel"/>
    <w:tmpl w:val="14B4B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F262B"/>
    <w:multiLevelType w:val="hybridMultilevel"/>
    <w:tmpl w:val="ED7A21BC"/>
    <w:lvl w:ilvl="0" w:tplc="20E414E0">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D6489"/>
    <w:multiLevelType w:val="hybridMultilevel"/>
    <w:tmpl w:val="4FFA9C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727AB"/>
    <w:multiLevelType w:val="hybridMultilevel"/>
    <w:tmpl w:val="147C329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F1E89"/>
    <w:multiLevelType w:val="hybridMultilevel"/>
    <w:tmpl w:val="59349F62"/>
    <w:lvl w:ilvl="0" w:tplc="269EC836">
      <w:start w:val="1"/>
      <w:numFmt w:val="bullet"/>
      <w:lvlText w:val=""/>
      <w:lvlJc w:val="left"/>
      <w:pPr>
        <w:tabs>
          <w:tab w:val="num" w:pos="720"/>
        </w:tabs>
        <w:ind w:left="720" w:hanging="360"/>
      </w:pPr>
      <w:rPr>
        <w:rFonts w:ascii="Symbol"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359B0"/>
    <w:multiLevelType w:val="hybridMultilevel"/>
    <w:tmpl w:val="EB8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E745E"/>
    <w:multiLevelType w:val="hybridMultilevel"/>
    <w:tmpl w:val="38440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7D57E4"/>
    <w:multiLevelType w:val="hybridMultilevel"/>
    <w:tmpl w:val="33C6B4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1415F"/>
    <w:multiLevelType w:val="hybridMultilevel"/>
    <w:tmpl w:val="5A76E5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23FB4"/>
    <w:multiLevelType w:val="hybridMultilevel"/>
    <w:tmpl w:val="5368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298572">
    <w:abstractNumId w:val="2"/>
  </w:num>
  <w:num w:numId="2" w16cid:durableId="2078478188">
    <w:abstractNumId w:val="11"/>
  </w:num>
  <w:num w:numId="3" w16cid:durableId="72507148">
    <w:abstractNumId w:val="7"/>
  </w:num>
  <w:num w:numId="4" w16cid:durableId="1966157609">
    <w:abstractNumId w:val="3"/>
  </w:num>
  <w:num w:numId="5" w16cid:durableId="1433935064">
    <w:abstractNumId w:val="12"/>
  </w:num>
  <w:num w:numId="6" w16cid:durableId="246809637">
    <w:abstractNumId w:val="0"/>
  </w:num>
  <w:num w:numId="7" w16cid:durableId="1451318362">
    <w:abstractNumId w:val="1"/>
  </w:num>
  <w:num w:numId="8" w16cid:durableId="490561448">
    <w:abstractNumId w:val="13"/>
  </w:num>
  <w:num w:numId="9" w16cid:durableId="166095052">
    <w:abstractNumId w:val="14"/>
  </w:num>
  <w:num w:numId="10" w16cid:durableId="1284073871">
    <w:abstractNumId w:val="6"/>
  </w:num>
  <w:num w:numId="11" w16cid:durableId="1237980153">
    <w:abstractNumId w:val="15"/>
  </w:num>
  <w:num w:numId="12" w16cid:durableId="820266419">
    <w:abstractNumId w:val="10"/>
  </w:num>
  <w:num w:numId="13" w16cid:durableId="1504783559">
    <w:abstractNumId w:val="5"/>
  </w:num>
  <w:num w:numId="14" w16cid:durableId="1315837551">
    <w:abstractNumId w:val="9"/>
  </w:num>
  <w:num w:numId="15" w16cid:durableId="1155990633">
    <w:abstractNumId w:val="4"/>
  </w:num>
  <w:num w:numId="16" w16cid:durableId="622273215">
    <w:abstractNumId w:val="8"/>
  </w:num>
  <w:num w:numId="17" w16cid:durableId="79194718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49"/>
    <w:rsid w:val="00000AF4"/>
    <w:rsid w:val="000137FB"/>
    <w:rsid w:val="00017BF9"/>
    <w:rsid w:val="000215CA"/>
    <w:rsid w:val="0002400B"/>
    <w:rsid w:val="0003046D"/>
    <w:rsid w:val="00031602"/>
    <w:rsid w:val="0004388A"/>
    <w:rsid w:val="00046341"/>
    <w:rsid w:val="000503D1"/>
    <w:rsid w:val="00057819"/>
    <w:rsid w:val="00057B02"/>
    <w:rsid w:val="000614C0"/>
    <w:rsid w:val="00073833"/>
    <w:rsid w:val="00081EF5"/>
    <w:rsid w:val="000835E1"/>
    <w:rsid w:val="00084B72"/>
    <w:rsid w:val="000860BB"/>
    <w:rsid w:val="0008656E"/>
    <w:rsid w:val="0008711A"/>
    <w:rsid w:val="00087917"/>
    <w:rsid w:val="00093024"/>
    <w:rsid w:val="00093332"/>
    <w:rsid w:val="00095BE4"/>
    <w:rsid w:val="00097F0D"/>
    <w:rsid w:val="000B4106"/>
    <w:rsid w:val="000B7C1D"/>
    <w:rsid w:val="000C69EF"/>
    <w:rsid w:val="000D7715"/>
    <w:rsid w:val="000E0A21"/>
    <w:rsid w:val="000E24E7"/>
    <w:rsid w:val="000E3F4C"/>
    <w:rsid w:val="000F0F27"/>
    <w:rsid w:val="000F2CD2"/>
    <w:rsid w:val="001023BD"/>
    <w:rsid w:val="00112279"/>
    <w:rsid w:val="0012128E"/>
    <w:rsid w:val="00121389"/>
    <w:rsid w:val="001223CB"/>
    <w:rsid w:val="00132FAD"/>
    <w:rsid w:val="00133BC5"/>
    <w:rsid w:val="001365BE"/>
    <w:rsid w:val="0013725C"/>
    <w:rsid w:val="001413CB"/>
    <w:rsid w:val="001416BC"/>
    <w:rsid w:val="00142320"/>
    <w:rsid w:val="001424C4"/>
    <w:rsid w:val="00142960"/>
    <w:rsid w:val="00143B69"/>
    <w:rsid w:val="001479A6"/>
    <w:rsid w:val="0015720B"/>
    <w:rsid w:val="00157820"/>
    <w:rsid w:val="00157DCB"/>
    <w:rsid w:val="00166158"/>
    <w:rsid w:val="00173703"/>
    <w:rsid w:val="001764AE"/>
    <w:rsid w:val="00176F91"/>
    <w:rsid w:val="00177CA8"/>
    <w:rsid w:val="00182097"/>
    <w:rsid w:val="00182A81"/>
    <w:rsid w:val="00192932"/>
    <w:rsid w:val="00194066"/>
    <w:rsid w:val="0019459D"/>
    <w:rsid w:val="001958E8"/>
    <w:rsid w:val="001A35B8"/>
    <w:rsid w:val="001A3AA7"/>
    <w:rsid w:val="001A3B1E"/>
    <w:rsid w:val="001B14E3"/>
    <w:rsid w:val="001B283F"/>
    <w:rsid w:val="001B67E4"/>
    <w:rsid w:val="001B732D"/>
    <w:rsid w:val="001C1C6E"/>
    <w:rsid w:val="001C4E85"/>
    <w:rsid w:val="001C5621"/>
    <w:rsid w:val="001C7C74"/>
    <w:rsid w:val="001D1467"/>
    <w:rsid w:val="001D22F4"/>
    <w:rsid w:val="001D7CDB"/>
    <w:rsid w:val="001E0145"/>
    <w:rsid w:val="001E0A5A"/>
    <w:rsid w:val="001E1FB5"/>
    <w:rsid w:val="001E5CBD"/>
    <w:rsid w:val="001E626C"/>
    <w:rsid w:val="001F2F23"/>
    <w:rsid w:val="001F42D8"/>
    <w:rsid w:val="001F64AC"/>
    <w:rsid w:val="00203A15"/>
    <w:rsid w:val="002110A6"/>
    <w:rsid w:val="00211379"/>
    <w:rsid w:val="00212811"/>
    <w:rsid w:val="00213ABF"/>
    <w:rsid w:val="00215F64"/>
    <w:rsid w:val="002177F1"/>
    <w:rsid w:val="0022209E"/>
    <w:rsid w:val="002317FB"/>
    <w:rsid w:val="00232749"/>
    <w:rsid w:val="002378DD"/>
    <w:rsid w:val="00240119"/>
    <w:rsid w:val="00246F97"/>
    <w:rsid w:val="00251B80"/>
    <w:rsid w:val="002637B6"/>
    <w:rsid w:val="0026651D"/>
    <w:rsid w:val="00271205"/>
    <w:rsid w:val="00272B5B"/>
    <w:rsid w:val="00294F62"/>
    <w:rsid w:val="002A0213"/>
    <w:rsid w:val="002A1874"/>
    <w:rsid w:val="002A3AF4"/>
    <w:rsid w:val="002A6B25"/>
    <w:rsid w:val="002B0AD0"/>
    <w:rsid w:val="002B3F78"/>
    <w:rsid w:val="002B68F2"/>
    <w:rsid w:val="002C37EF"/>
    <w:rsid w:val="002D00BA"/>
    <w:rsid w:val="002D2DDD"/>
    <w:rsid w:val="002D4426"/>
    <w:rsid w:val="002D7971"/>
    <w:rsid w:val="002E1DE8"/>
    <w:rsid w:val="002E2043"/>
    <w:rsid w:val="002E3B60"/>
    <w:rsid w:val="002E46B0"/>
    <w:rsid w:val="002E649E"/>
    <w:rsid w:val="002E7AA0"/>
    <w:rsid w:val="002F3AED"/>
    <w:rsid w:val="002F5E58"/>
    <w:rsid w:val="003157FF"/>
    <w:rsid w:val="003210B7"/>
    <w:rsid w:val="0033359F"/>
    <w:rsid w:val="00337A3A"/>
    <w:rsid w:val="0034164A"/>
    <w:rsid w:val="00343019"/>
    <w:rsid w:val="003433FF"/>
    <w:rsid w:val="00345D92"/>
    <w:rsid w:val="003462F0"/>
    <w:rsid w:val="00364277"/>
    <w:rsid w:val="0036585A"/>
    <w:rsid w:val="0037540B"/>
    <w:rsid w:val="00376B16"/>
    <w:rsid w:val="003775C9"/>
    <w:rsid w:val="0038008A"/>
    <w:rsid w:val="00380618"/>
    <w:rsid w:val="003824AB"/>
    <w:rsid w:val="00383E46"/>
    <w:rsid w:val="00393469"/>
    <w:rsid w:val="00395441"/>
    <w:rsid w:val="003955EF"/>
    <w:rsid w:val="003A139C"/>
    <w:rsid w:val="003A299C"/>
    <w:rsid w:val="003A51DC"/>
    <w:rsid w:val="003A54D6"/>
    <w:rsid w:val="003A6D42"/>
    <w:rsid w:val="003B0BB1"/>
    <w:rsid w:val="003B44D5"/>
    <w:rsid w:val="003B49F4"/>
    <w:rsid w:val="003B732D"/>
    <w:rsid w:val="003C3725"/>
    <w:rsid w:val="003C7DCA"/>
    <w:rsid w:val="003D2328"/>
    <w:rsid w:val="003D42A8"/>
    <w:rsid w:val="003D57CC"/>
    <w:rsid w:val="003E648C"/>
    <w:rsid w:val="003E7C51"/>
    <w:rsid w:val="003F1CE0"/>
    <w:rsid w:val="003F2BAB"/>
    <w:rsid w:val="003F300A"/>
    <w:rsid w:val="003F7E6A"/>
    <w:rsid w:val="00400545"/>
    <w:rsid w:val="004018FD"/>
    <w:rsid w:val="00407EAE"/>
    <w:rsid w:val="00416A60"/>
    <w:rsid w:val="00416A8F"/>
    <w:rsid w:val="00416F3B"/>
    <w:rsid w:val="004212D5"/>
    <w:rsid w:val="00421596"/>
    <w:rsid w:val="00421CD2"/>
    <w:rsid w:val="00426525"/>
    <w:rsid w:val="00442069"/>
    <w:rsid w:val="00442B53"/>
    <w:rsid w:val="00445535"/>
    <w:rsid w:val="00447597"/>
    <w:rsid w:val="004518A8"/>
    <w:rsid w:val="00451D30"/>
    <w:rsid w:val="004529E1"/>
    <w:rsid w:val="0045720F"/>
    <w:rsid w:val="00457EAB"/>
    <w:rsid w:val="00460584"/>
    <w:rsid w:val="00462ADC"/>
    <w:rsid w:val="00463E6C"/>
    <w:rsid w:val="004672E3"/>
    <w:rsid w:val="00477D9E"/>
    <w:rsid w:val="004A07A2"/>
    <w:rsid w:val="004A0E29"/>
    <w:rsid w:val="004A15E9"/>
    <w:rsid w:val="004B4838"/>
    <w:rsid w:val="004B6722"/>
    <w:rsid w:val="004C0107"/>
    <w:rsid w:val="004C2BA3"/>
    <w:rsid w:val="004D06D9"/>
    <w:rsid w:val="004D6062"/>
    <w:rsid w:val="004D7166"/>
    <w:rsid w:val="004F7751"/>
    <w:rsid w:val="00503623"/>
    <w:rsid w:val="005054B5"/>
    <w:rsid w:val="00511D03"/>
    <w:rsid w:val="00513226"/>
    <w:rsid w:val="00516383"/>
    <w:rsid w:val="00520A42"/>
    <w:rsid w:val="00527870"/>
    <w:rsid w:val="0053206E"/>
    <w:rsid w:val="00537F4D"/>
    <w:rsid w:val="005530C7"/>
    <w:rsid w:val="005610D0"/>
    <w:rsid w:val="00565312"/>
    <w:rsid w:val="00571ED8"/>
    <w:rsid w:val="005765F9"/>
    <w:rsid w:val="005772B4"/>
    <w:rsid w:val="005774A8"/>
    <w:rsid w:val="00582012"/>
    <w:rsid w:val="005860D4"/>
    <w:rsid w:val="005934D7"/>
    <w:rsid w:val="00594249"/>
    <w:rsid w:val="005A0F7D"/>
    <w:rsid w:val="005A1FDD"/>
    <w:rsid w:val="005A3011"/>
    <w:rsid w:val="005B2AAF"/>
    <w:rsid w:val="005C2762"/>
    <w:rsid w:val="005C2B78"/>
    <w:rsid w:val="005C3BFC"/>
    <w:rsid w:val="005C41B3"/>
    <w:rsid w:val="005C7719"/>
    <w:rsid w:val="005D2BB4"/>
    <w:rsid w:val="005D53C2"/>
    <w:rsid w:val="005D5FF1"/>
    <w:rsid w:val="005F05E1"/>
    <w:rsid w:val="005F4D24"/>
    <w:rsid w:val="005F71CB"/>
    <w:rsid w:val="00600950"/>
    <w:rsid w:val="00602333"/>
    <w:rsid w:val="00602608"/>
    <w:rsid w:val="00604717"/>
    <w:rsid w:val="00610924"/>
    <w:rsid w:val="006112ED"/>
    <w:rsid w:val="006218A1"/>
    <w:rsid w:val="00623874"/>
    <w:rsid w:val="00626B84"/>
    <w:rsid w:val="00637EF8"/>
    <w:rsid w:val="0064383D"/>
    <w:rsid w:val="0064564C"/>
    <w:rsid w:val="0064596C"/>
    <w:rsid w:val="00646D67"/>
    <w:rsid w:val="00646F37"/>
    <w:rsid w:val="0065261A"/>
    <w:rsid w:val="006548D8"/>
    <w:rsid w:val="006551ED"/>
    <w:rsid w:val="00656F5F"/>
    <w:rsid w:val="0066391E"/>
    <w:rsid w:val="00665818"/>
    <w:rsid w:val="006668DC"/>
    <w:rsid w:val="00673DC6"/>
    <w:rsid w:val="00677D42"/>
    <w:rsid w:val="0068439D"/>
    <w:rsid w:val="00686E42"/>
    <w:rsid w:val="0069098E"/>
    <w:rsid w:val="00690CAB"/>
    <w:rsid w:val="00690FEA"/>
    <w:rsid w:val="00691ACA"/>
    <w:rsid w:val="00692660"/>
    <w:rsid w:val="006926B2"/>
    <w:rsid w:val="00692C49"/>
    <w:rsid w:val="006938C6"/>
    <w:rsid w:val="006946C4"/>
    <w:rsid w:val="006A0157"/>
    <w:rsid w:val="006B1815"/>
    <w:rsid w:val="006B5976"/>
    <w:rsid w:val="006B6E16"/>
    <w:rsid w:val="006C6F81"/>
    <w:rsid w:val="006C7C07"/>
    <w:rsid w:val="006D00DB"/>
    <w:rsid w:val="006D186C"/>
    <w:rsid w:val="006D27E2"/>
    <w:rsid w:val="006D4426"/>
    <w:rsid w:val="006E1581"/>
    <w:rsid w:val="006E5577"/>
    <w:rsid w:val="006E5FAD"/>
    <w:rsid w:val="006E7D25"/>
    <w:rsid w:val="006F2BEE"/>
    <w:rsid w:val="006F2DCE"/>
    <w:rsid w:val="007024F2"/>
    <w:rsid w:val="007045D6"/>
    <w:rsid w:val="00706E13"/>
    <w:rsid w:val="00706E4F"/>
    <w:rsid w:val="007078AC"/>
    <w:rsid w:val="007159BA"/>
    <w:rsid w:val="00721353"/>
    <w:rsid w:val="00722087"/>
    <w:rsid w:val="00726427"/>
    <w:rsid w:val="0072772A"/>
    <w:rsid w:val="00727F70"/>
    <w:rsid w:val="0073568B"/>
    <w:rsid w:val="007407B6"/>
    <w:rsid w:val="00741694"/>
    <w:rsid w:val="007441DE"/>
    <w:rsid w:val="00745395"/>
    <w:rsid w:val="00745C8B"/>
    <w:rsid w:val="007471F8"/>
    <w:rsid w:val="007472AB"/>
    <w:rsid w:val="00752762"/>
    <w:rsid w:val="0076036A"/>
    <w:rsid w:val="00760817"/>
    <w:rsid w:val="00760E62"/>
    <w:rsid w:val="00762363"/>
    <w:rsid w:val="00764C32"/>
    <w:rsid w:val="00764FF4"/>
    <w:rsid w:val="007666C5"/>
    <w:rsid w:val="00767B93"/>
    <w:rsid w:val="00771991"/>
    <w:rsid w:val="00776B43"/>
    <w:rsid w:val="007801BC"/>
    <w:rsid w:val="007835CF"/>
    <w:rsid w:val="00787BE1"/>
    <w:rsid w:val="00795F83"/>
    <w:rsid w:val="007965BA"/>
    <w:rsid w:val="00796E73"/>
    <w:rsid w:val="007A487A"/>
    <w:rsid w:val="007A7F44"/>
    <w:rsid w:val="007B0846"/>
    <w:rsid w:val="007B5F10"/>
    <w:rsid w:val="007C4B9C"/>
    <w:rsid w:val="007D129C"/>
    <w:rsid w:val="007D515C"/>
    <w:rsid w:val="007D6370"/>
    <w:rsid w:val="007E28CF"/>
    <w:rsid w:val="007E64F4"/>
    <w:rsid w:val="007F2551"/>
    <w:rsid w:val="00805484"/>
    <w:rsid w:val="008059D0"/>
    <w:rsid w:val="00810F81"/>
    <w:rsid w:val="00812A71"/>
    <w:rsid w:val="00814425"/>
    <w:rsid w:val="00817724"/>
    <w:rsid w:val="008244FF"/>
    <w:rsid w:val="00825448"/>
    <w:rsid w:val="0082681A"/>
    <w:rsid w:val="00826A64"/>
    <w:rsid w:val="00831908"/>
    <w:rsid w:val="00835771"/>
    <w:rsid w:val="00840979"/>
    <w:rsid w:val="00841B30"/>
    <w:rsid w:val="0084641F"/>
    <w:rsid w:val="0084746C"/>
    <w:rsid w:val="00852E5D"/>
    <w:rsid w:val="00862ECD"/>
    <w:rsid w:val="008634BE"/>
    <w:rsid w:val="00871B2C"/>
    <w:rsid w:val="00871D55"/>
    <w:rsid w:val="00880618"/>
    <w:rsid w:val="008836A2"/>
    <w:rsid w:val="00886A0A"/>
    <w:rsid w:val="00886B2C"/>
    <w:rsid w:val="00890F4B"/>
    <w:rsid w:val="00893418"/>
    <w:rsid w:val="00894FB3"/>
    <w:rsid w:val="00896D84"/>
    <w:rsid w:val="00897177"/>
    <w:rsid w:val="008978E7"/>
    <w:rsid w:val="008A10FE"/>
    <w:rsid w:val="008A5E9A"/>
    <w:rsid w:val="008A7C8B"/>
    <w:rsid w:val="008B6F0E"/>
    <w:rsid w:val="008B7BF2"/>
    <w:rsid w:val="008B7C44"/>
    <w:rsid w:val="008C0C94"/>
    <w:rsid w:val="008C5D04"/>
    <w:rsid w:val="008C6B10"/>
    <w:rsid w:val="008E57CB"/>
    <w:rsid w:val="008F0889"/>
    <w:rsid w:val="008F2A58"/>
    <w:rsid w:val="008F3B8C"/>
    <w:rsid w:val="008F4100"/>
    <w:rsid w:val="008F4883"/>
    <w:rsid w:val="009002EB"/>
    <w:rsid w:val="009007D3"/>
    <w:rsid w:val="00903FAC"/>
    <w:rsid w:val="00905E98"/>
    <w:rsid w:val="00906623"/>
    <w:rsid w:val="0090736D"/>
    <w:rsid w:val="009143D2"/>
    <w:rsid w:val="009209D9"/>
    <w:rsid w:val="00920DD1"/>
    <w:rsid w:val="00926D24"/>
    <w:rsid w:val="009318B3"/>
    <w:rsid w:val="00935467"/>
    <w:rsid w:val="009445DF"/>
    <w:rsid w:val="009456DB"/>
    <w:rsid w:val="00947F1E"/>
    <w:rsid w:val="00955596"/>
    <w:rsid w:val="00956AB4"/>
    <w:rsid w:val="009616FD"/>
    <w:rsid w:val="00974A9B"/>
    <w:rsid w:val="00975C7A"/>
    <w:rsid w:val="0097610F"/>
    <w:rsid w:val="009917A7"/>
    <w:rsid w:val="009A0EAB"/>
    <w:rsid w:val="009C4736"/>
    <w:rsid w:val="009D15A0"/>
    <w:rsid w:val="009D31CF"/>
    <w:rsid w:val="009D32BE"/>
    <w:rsid w:val="009E1F35"/>
    <w:rsid w:val="009E2B9C"/>
    <w:rsid w:val="009E66BA"/>
    <w:rsid w:val="009E6957"/>
    <w:rsid w:val="009F24CD"/>
    <w:rsid w:val="009F50AE"/>
    <w:rsid w:val="009F5A0A"/>
    <w:rsid w:val="009F5FD4"/>
    <w:rsid w:val="009F7D26"/>
    <w:rsid w:val="00A009D7"/>
    <w:rsid w:val="00A11F01"/>
    <w:rsid w:val="00A139F8"/>
    <w:rsid w:val="00A13B44"/>
    <w:rsid w:val="00A146A8"/>
    <w:rsid w:val="00A17E5F"/>
    <w:rsid w:val="00A24F5C"/>
    <w:rsid w:val="00A2623C"/>
    <w:rsid w:val="00A322A8"/>
    <w:rsid w:val="00A42409"/>
    <w:rsid w:val="00A4399A"/>
    <w:rsid w:val="00A47608"/>
    <w:rsid w:val="00A50B6A"/>
    <w:rsid w:val="00A53359"/>
    <w:rsid w:val="00A572ED"/>
    <w:rsid w:val="00A60B5A"/>
    <w:rsid w:val="00A61863"/>
    <w:rsid w:val="00A70493"/>
    <w:rsid w:val="00A70D64"/>
    <w:rsid w:val="00A72FE9"/>
    <w:rsid w:val="00A75226"/>
    <w:rsid w:val="00A77133"/>
    <w:rsid w:val="00A824A0"/>
    <w:rsid w:val="00A84319"/>
    <w:rsid w:val="00A849C5"/>
    <w:rsid w:val="00A86DB8"/>
    <w:rsid w:val="00A92561"/>
    <w:rsid w:val="00A93735"/>
    <w:rsid w:val="00A94062"/>
    <w:rsid w:val="00A96BF5"/>
    <w:rsid w:val="00A97334"/>
    <w:rsid w:val="00A9783C"/>
    <w:rsid w:val="00AA1D04"/>
    <w:rsid w:val="00AA3DBA"/>
    <w:rsid w:val="00AA5E43"/>
    <w:rsid w:val="00AB63CE"/>
    <w:rsid w:val="00AC2D55"/>
    <w:rsid w:val="00AC4626"/>
    <w:rsid w:val="00AC6A3E"/>
    <w:rsid w:val="00AE0EC9"/>
    <w:rsid w:val="00AE6AE7"/>
    <w:rsid w:val="00AF06D6"/>
    <w:rsid w:val="00AF4B09"/>
    <w:rsid w:val="00AF4DCD"/>
    <w:rsid w:val="00B06335"/>
    <w:rsid w:val="00B06668"/>
    <w:rsid w:val="00B10A3A"/>
    <w:rsid w:val="00B12D07"/>
    <w:rsid w:val="00B1499A"/>
    <w:rsid w:val="00B248A4"/>
    <w:rsid w:val="00B3231A"/>
    <w:rsid w:val="00B3281F"/>
    <w:rsid w:val="00B37029"/>
    <w:rsid w:val="00B4088B"/>
    <w:rsid w:val="00B40932"/>
    <w:rsid w:val="00B445E0"/>
    <w:rsid w:val="00B51170"/>
    <w:rsid w:val="00B52A36"/>
    <w:rsid w:val="00B55DEE"/>
    <w:rsid w:val="00B61F43"/>
    <w:rsid w:val="00B7116A"/>
    <w:rsid w:val="00B74C1F"/>
    <w:rsid w:val="00B8059B"/>
    <w:rsid w:val="00B84AF1"/>
    <w:rsid w:val="00B84C4E"/>
    <w:rsid w:val="00B900BB"/>
    <w:rsid w:val="00B91450"/>
    <w:rsid w:val="00B91E29"/>
    <w:rsid w:val="00B930E4"/>
    <w:rsid w:val="00BA1A5F"/>
    <w:rsid w:val="00BA3FF3"/>
    <w:rsid w:val="00BA52EE"/>
    <w:rsid w:val="00BB2093"/>
    <w:rsid w:val="00BB23FC"/>
    <w:rsid w:val="00BB307A"/>
    <w:rsid w:val="00BB3B54"/>
    <w:rsid w:val="00BC17D5"/>
    <w:rsid w:val="00BC397C"/>
    <w:rsid w:val="00BC3E6F"/>
    <w:rsid w:val="00BE26CD"/>
    <w:rsid w:val="00BE65E2"/>
    <w:rsid w:val="00BE76EB"/>
    <w:rsid w:val="00BF27ED"/>
    <w:rsid w:val="00BF5B95"/>
    <w:rsid w:val="00BF7808"/>
    <w:rsid w:val="00BF7AFC"/>
    <w:rsid w:val="00C01A4C"/>
    <w:rsid w:val="00C10212"/>
    <w:rsid w:val="00C112FF"/>
    <w:rsid w:val="00C13240"/>
    <w:rsid w:val="00C20FCB"/>
    <w:rsid w:val="00C21ED2"/>
    <w:rsid w:val="00C31042"/>
    <w:rsid w:val="00C3402F"/>
    <w:rsid w:val="00C34EED"/>
    <w:rsid w:val="00C35077"/>
    <w:rsid w:val="00C36A33"/>
    <w:rsid w:val="00C42373"/>
    <w:rsid w:val="00C50F2E"/>
    <w:rsid w:val="00C513B2"/>
    <w:rsid w:val="00C67554"/>
    <w:rsid w:val="00C804E9"/>
    <w:rsid w:val="00C80A43"/>
    <w:rsid w:val="00C85ABE"/>
    <w:rsid w:val="00C904C5"/>
    <w:rsid w:val="00C92359"/>
    <w:rsid w:val="00C956C8"/>
    <w:rsid w:val="00CA03A8"/>
    <w:rsid w:val="00CA326D"/>
    <w:rsid w:val="00CA5836"/>
    <w:rsid w:val="00CA67AA"/>
    <w:rsid w:val="00CB24B7"/>
    <w:rsid w:val="00CB268A"/>
    <w:rsid w:val="00CC3A22"/>
    <w:rsid w:val="00CC4FCF"/>
    <w:rsid w:val="00CC4FE3"/>
    <w:rsid w:val="00CC6B8A"/>
    <w:rsid w:val="00CC7F51"/>
    <w:rsid w:val="00CD147D"/>
    <w:rsid w:val="00CD708C"/>
    <w:rsid w:val="00CF0A1F"/>
    <w:rsid w:val="00CF4AC8"/>
    <w:rsid w:val="00D00BD0"/>
    <w:rsid w:val="00D05648"/>
    <w:rsid w:val="00D07F2F"/>
    <w:rsid w:val="00D20085"/>
    <w:rsid w:val="00D239FF"/>
    <w:rsid w:val="00D23E8A"/>
    <w:rsid w:val="00D2412D"/>
    <w:rsid w:val="00D24AE2"/>
    <w:rsid w:val="00D26725"/>
    <w:rsid w:val="00D308B9"/>
    <w:rsid w:val="00D3393E"/>
    <w:rsid w:val="00D34560"/>
    <w:rsid w:val="00D352EC"/>
    <w:rsid w:val="00D50E1C"/>
    <w:rsid w:val="00D5340D"/>
    <w:rsid w:val="00D612CA"/>
    <w:rsid w:val="00D63B91"/>
    <w:rsid w:val="00D72A96"/>
    <w:rsid w:val="00D754E3"/>
    <w:rsid w:val="00D8290B"/>
    <w:rsid w:val="00D84CBB"/>
    <w:rsid w:val="00D90A7E"/>
    <w:rsid w:val="00D92DAE"/>
    <w:rsid w:val="00D93432"/>
    <w:rsid w:val="00D94D0D"/>
    <w:rsid w:val="00DA1984"/>
    <w:rsid w:val="00DA1C3D"/>
    <w:rsid w:val="00DA7F8A"/>
    <w:rsid w:val="00DB0352"/>
    <w:rsid w:val="00DB09DC"/>
    <w:rsid w:val="00DB150F"/>
    <w:rsid w:val="00DB44CF"/>
    <w:rsid w:val="00DB5800"/>
    <w:rsid w:val="00DC1C85"/>
    <w:rsid w:val="00DD5E8E"/>
    <w:rsid w:val="00DE0B69"/>
    <w:rsid w:val="00DE686A"/>
    <w:rsid w:val="00DF4383"/>
    <w:rsid w:val="00E053B4"/>
    <w:rsid w:val="00E10D17"/>
    <w:rsid w:val="00E12D27"/>
    <w:rsid w:val="00E13DF8"/>
    <w:rsid w:val="00E225EC"/>
    <w:rsid w:val="00E30A79"/>
    <w:rsid w:val="00E31AC8"/>
    <w:rsid w:val="00E35A02"/>
    <w:rsid w:val="00E36719"/>
    <w:rsid w:val="00E4048D"/>
    <w:rsid w:val="00E4539B"/>
    <w:rsid w:val="00E46A60"/>
    <w:rsid w:val="00E47C26"/>
    <w:rsid w:val="00E51FBD"/>
    <w:rsid w:val="00E563AB"/>
    <w:rsid w:val="00E62590"/>
    <w:rsid w:val="00E731A3"/>
    <w:rsid w:val="00E779E5"/>
    <w:rsid w:val="00EA03AA"/>
    <w:rsid w:val="00EA269F"/>
    <w:rsid w:val="00EA26F5"/>
    <w:rsid w:val="00EA3E80"/>
    <w:rsid w:val="00EA5B5A"/>
    <w:rsid w:val="00EB4CBE"/>
    <w:rsid w:val="00EB5AC6"/>
    <w:rsid w:val="00ED33F2"/>
    <w:rsid w:val="00ED404A"/>
    <w:rsid w:val="00EE62A3"/>
    <w:rsid w:val="00EF458A"/>
    <w:rsid w:val="00F00D67"/>
    <w:rsid w:val="00F06AE0"/>
    <w:rsid w:val="00F10C5F"/>
    <w:rsid w:val="00F14A2D"/>
    <w:rsid w:val="00F22175"/>
    <w:rsid w:val="00F31AE9"/>
    <w:rsid w:val="00F31B02"/>
    <w:rsid w:val="00F31D04"/>
    <w:rsid w:val="00F3561A"/>
    <w:rsid w:val="00F4329A"/>
    <w:rsid w:val="00F45B78"/>
    <w:rsid w:val="00F54A4B"/>
    <w:rsid w:val="00F57FAD"/>
    <w:rsid w:val="00F657C7"/>
    <w:rsid w:val="00F673D6"/>
    <w:rsid w:val="00F711C9"/>
    <w:rsid w:val="00F75E73"/>
    <w:rsid w:val="00F77B3A"/>
    <w:rsid w:val="00F81BFF"/>
    <w:rsid w:val="00F843CC"/>
    <w:rsid w:val="00F9207B"/>
    <w:rsid w:val="00FA22A8"/>
    <w:rsid w:val="00FB08A8"/>
    <w:rsid w:val="00FB173C"/>
    <w:rsid w:val="00FB2BA6"/>
    <w:rsid w:val="00FE074F"/>
    <w:rsid w:val="00FE13F9"/>
    <w:rsid w:val="00FE314B"/>
    <w:rsid w:val="00FE352A"/>
    <w:rsid w:val="00FE739A"/>
    <w:rsid w:val="00FF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D0BEB"/>
  <w15:docId w15:val="{49FFB6D4-3CFA-4CB2-BE57-F0678E6E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33"/>
    <w:pPr>
      <w:widowControl w:val="0"/>
      <w:spacing w:before="100" w:after="100"/>
    </w:pPr>
    <w:rPr>
      <w:snapToGrid w:val="0"/>
      <w:color w:val="000080"/>
      <w:sz w:val="24"/>
      <w:lang w:eastAsia="en-US"/>
    </w:rPr>
  </w:style>
  <w:style w:type="paragraph" w:styleId="Heading1">
    <w:name w:val="heading 1"/>
    <w:basedOn w:val="Normal"/>
    <w:next w:val="Normal"/>
    <w:link w:val="Heading1Char"/>
    <w:uiPriority w:val="9"/>
    <w:qFormat/>
    <w:rsid w:val="00013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2043"/>
    <w:pPr>
      <w:keepNext/>
      <w:widowControl/>
      <w:spacing w:before="240" w:after="60"/>
      <w:outlineLvl w:val="2"/>
    </w:pPr>
    <w:rPr>
      <w:rFonts w:ascii="Cambria" w:hAnsi="Cambria"/>
      <w:b/>
      <w:bCs/>
      <w:snapToGrid/>
      <w:color w:val="auto"/>
      <w:sz w:val="26"/>
      <w:szCs w:val="26"/>
      <w:lang w:eastAsia="en-GB"/>
    </w:rPr>
  </w:style>
  <w:style w:type="paragraph" w:styleId="Heading5">
    <w:name w:val="heading 5"/>
    <w:basedOn w:val="Normal"/>
    <w:next w:val="Normal"/>
    <w:link w:val="Heading5Char"/>
    <w:qFormat/>
    <w:rsid w:val="00BA52EE"/>
    <w:pPr>
      <w:keepNext/>
      <w:widowControl/>
      <w:spacing w:before="0" w:after="0"/>
      <w:ind w:firstLine="426"/>
      <w:outlineLvl w:val="4"/>
    </w:pPr>
    <w:rPr>
      <w:rFonts w:ascii="Verdana" w:hAnsi="Verdana"/>
      <w:b/>
      <w:snapToGrid/>
      <w:color w:val="auto"/>
      <w:sz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602333"/>
    <w:pPr>
      <w:spacing w:before="0" w:after="0"/>
    </w:pPr>
    <w:rPr>
      <w:color w:val="auto"/>
    </w:rPr>
  </w:style>
  <w:style w:type="paragraph" w:customStyle="1" w:styleId="DefinitionList">
    <w:name w:val="Definition List"/>
    <w:basedOn w:val="Normal"/>
    <w:next w:val="DefinitionTerm"/>
    <w:rsid w:val="00602333"/>
    <w:pPr>
      <w:spacing w:before="0" w:after="0"/>
      <w:ind w:left="360"/>
    </w:pPr>
    <w:rPr>
      <w:color w:val="auto"/>
    </w:rPr>
  </w:style>
  <w:style w:type="character" w:customStyle="1" w:styleId="Definition">
    <w:name w:val="Definition"/>
    <w:rsid w:val="00602333"/>
    <w:rPr>
      <w:i/>
    </w:rPr>
  </w:style>
  <w:style w:type="paragraph" w:customStyle="1" w:styleId="H1">
    <w:name w:val="H1"/>
    <w:basedOn w:val="Normal"/>
    <w:next w:val="Normal"/>
    <w:rsid w:val="00602333"/>
    <w:pPr>
      <w:keepNext/>
      <w:outlineLvl w:val="1"/>
    </w:pPr>
    <w:rPr>
      <w:b/>
      <w:color w:val="auto"/>
      <w:kern w:val="36"/>
      <w:sz w:val="48"/>
    </w:rPr>
  </w:style>
  <w:style w:type="paragraph" w:customStyle="1" w:styleId="H2">
    <w:name w:val="H2"/>
    <w:basedOn w:val="Normal"/>
    <w:next w:val="Normal"/>
    <w:rsid w:val="00602333"/>
    <w:pPr>
      <w:keepNext/>
      <w:outlineLvl w:val="2"/>
    </w:pPr>
    <w:rPr>
      <w:b/>
      <w:color w:val="auto"/>
      <w:sz w:val="36"/>
    </w:rPr>
  </w:style>
  <w:style w:type="paragraph" w:customStyle="1" w:styleId="H3">
    <w:name w:val="H3"/>
    <w:basedOn w:val="Normal"/>
    <w:next w:val="Normal"/>
    <w:rsid w:val="00602333"/>
    <w:pPr>
      <w:keepNext/>
      <w:outlineLvl w:val="3"/>
    </w:pPr>
    <w:rPr>
      <w:b/>
      <w:color w:val="auto"/>
      <w:sz w:val="28"/>
    </w:rPr>
  </w:style>
  <w:style w:type="paragraph" w:customStyle="1" w:styleId="H4">
    <w:name w:val="H4"/>
    <w:basedOn w:val="Normal"/>
    <w:next w:val="Normal"/>
    <w:rsid w:val="00602333"/>
    <w:pPr>
      <w:keepNext/>
      <w:outlineLvl w:val="4"/>
    </w:pPr>
    <w:rPr>
      <w:b/>
      <w:color w:val="auto"/>
    </w:rPr>
  </w:style>
  <w:style w:type="paragraph" w:customStyle="1" w:styleId="H5">
    <w:name w:val="H5"/>
    <w:basedOn w:val="Normal"/>
    <w:next w:val="Normal"/>
    <w:rsid w:val="00602333"/>
    <w:pPr>
      <w:keepNext/>
      <w:outlineLvl w:val="5"/>
    </w:pPr>
    <w:rPr>
      <w:b/>
      <w:color w:val="auto"/>
      <w:sz w:val="20"/>
    </w:rPr>
  </w:style>
  <w:style w:type="paragraph" w:customStyle="1" w:styleId="H6">
    <w:name w:val="H6"/>
    <w:basedOn w:val="Normal"/>
    <w:next w:val="Normal"/>
    <w:rsid w:val="00602333"/>
    <w:pPr>
      <w:keepNext/>
      <w:outlineLvl w:val="6"/>
    </w:pPr>
    <w:rPr>
      <w:b/>
      <w:color w:val="auto"/>
      <w:sz w:val="16"/>
    </w:rPr>
  </w:style>
  <w:style w:type="paragraph" w:customStyle="1" w:styleId="Address">
    <w:name w:val="Address"/>
    <w:basedOn w:val="Normal"/>
    <w:next w:val="Normal"/>
    <w:rsid w:val="00602333"/>
    <w:pPr>
      <w:spacing w:before="0" w:after="0"/>
    </w:pPr>
    <w:rPr>
      <w:i/>
      <w:color w:val="auto"/>
    </w:rPr>
  </w:style>
  <w:style w:type="paragraph" w:customStyle="1" w:styleId="Blockquote">
    <w:name w:val="Blockquote"/>
    <w:basedOn w:val="Normal"/>
    <w:rsid w:val="00602333"/>
    <w:pPr>
      <w:ind w:left="360" w:right="360"/>
    </w:pPr>
    <w:rPr>
      <w:color w:val="auto"/>
    </w:rPr>
  </w:style>
  <w:style w:type="character" w:customStyle="1" w:styleId="CITE">
    <w:name w:val="CITE"/>
    <w:rsid w:val="00602333"/>
    <w:rPr>
      <w:i/>
    </w:rPr>
  </w:style>
  <w:style w:type="character" w:customStyle="1" w:styleId="CODE">
    <w:name w:val="CODE"/>
    <w:rsid w:val="00602333"/>
    <w:rPr>
      <w:rFonts w:ascii="Courier New" w:hAnsi="Courier New"/>
      <w:sz w:val="20"/>
    </w:rPr>
  </w:style>
  <w:style w:type="character" w:styleId="Emphasis">
    <w:name w:val="Emphasis"/>
    <w:basedOn w:val="DefaultParagraphFont"/>
    <w:qFormat/>
    <w:rsid w:val="00602333"/>
    <w:rPr>
      <w:i/>
    </w:rPr>
  </w:style>
  <w:style w:type="character" w:styleId="Hyperlink">
    <w:name w:val="Hyperlink"/>
    <w:basedOn w:val="DefaultParagraphFont"/>
    <w:rsid w:val="00602333"/>
    <w:rPr>
      <w:color w:val="000080"/>
      <w:u w:val="single"/>
    </w:rPr>
  </w:style>
  <w:style w:type="character" w:styleId="FollowedHyperlink">
    <w:name w:val="FollowedHyperlink"/>
    <w:basedOn w:val="DefaultParagraphFont"/>
    <w:semiHidden/>
    <w:rsid w:val="00602333"/>
    <w:rPr>
      <w:color w:val="008000"/>
      <w:u w:val="single"/>
    </w:rPr>
  </w:style>
  <w:style w:type="character" w:customStyle="1" w:styleId="Keyboard">
    <w:name w:val="Keyboard"/>
    <w:rsid w:val="00602333"/>
    <w:rPr>
      <w:rFonts w:ascii="Courier New" w:hAnsi="Courier New"/>
      <w:b/>
      <w:sz w:val="20"/>
    </w:rPr>
  </w:style>
  <w:style w:type="paragraph" w:customStyle="1" w:styleId="Preformatted">
    <w:name w:val="Preformatted"/>
    <w:basedOn w:val="Normal"/>
    <w:rsid w:val="0060233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602333"/>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602333"/>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602333"/>
    <w:rPr>
      <w:rFonts w:ascii="Courier New" w:hAnsi="Courier New"/>
    </w:rPr>
  </w:style>
  <w:style w:type="character" w:styleId="Strong">
    <w:name w:val="Strong"/>
    <w:basedOn w:val="DefaultParagraphFont"/>
    <w:qFormat/>
    <w:rsid w:val="00602333"/>
    <w:rPr>
      <w:b/>
    </w:rPr>
  </w:style>
  <w:style w:type="character" w:customStyle="1" w:styleId="Typewriter">
    <w:name w:val="Typewriter"/>
    <w:rsid w:val="00602333"/>
    <w:rPr>
      <w:rFonts w:ascii="Courier New" w:hAnsi="Courier New"/>
      <w:sz w:val="20"/>
    </w:rPr>
  </w:style>
  <w:style w:type="character" w:customStyle="1" w:styleId="Variable">
    <w:name w:val="Variable"/>
    <w:rsid w:val="00602333"/>
    <w:rPr>
      <w:i/>
    </w:rPr>
  </w:style>
  <w:style w:type="character" w:customStyle="1" w:styleId="HTMLMarkup">
    <w:name w:val="HTML Markup"/>
    <w:rsid w:val="00602333"/>
    <w:rPr>
      <w:vanish/>
      <w:color w:val="FF0000"/>
    </w:rPr>
  </w:style>
  <w:style w:type="character" w:customStyle="1" w:styleId="Comment">
    <w:name w:val="Comment"/>
    <w:rsid w:val="00602333"/>
    <w:rPr>
      <w:vanish/>
    </w:rPr>
  </w:style>
  <w:style w:type="paragraph" w:styleId="BalloonText">
    <w:name w:val="Balloon Text"/>
    <w:basedOn w:val="Normal"/>
    <w:link w:val="BalloonTextChar"/>
    <w:uiPriority w:val="99"/>
    <w:semiHidden/>
    <w:unhideWhenUsed/>
    <w:rsid w:val="002C37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EF"/>
    <w:rPr>
      <w:rFonts w:ascii="Tahoma" w:hAnsi="Tahoma" w:cs="Tahoma"/>
      <w:snapToGrid w:val="0"/>
      <w:color w:val="000080"/>
      <w:sz w:val="16"/>
      <w:szCs w:val="16"/>
      <w:lang w:val="en-US" w:eastAsia="en-US"/>
    </w:rPr>
  </w:style>
  <w:style w:type="paragraph" w:styleId="ListParagraph">
    <w:name w:val="List Paragraph"/>
    <w:basedOn w:val="Normal"/>
    <w:uiPriority w:val="34"/>
    <w:qFormat/>
    <w:rsid w:val="00503623"/>
    <w:pPr>
      <w:ind w:left="720"/>
      <w:contextualSpacing/>
    </w:pPr>
  </w:style>
  <w:style w:type="character" w:customStyle="1" w:styleId="Heading5Char">
    <w:name w:val="Heading 5 Char"/>
    <w:basedOn w:val="DefaultParagraphFont"/>
    <w:link w:val="Heading5"/>
    <w:rsid w:val="00BA52EE"/>
    <w:rPr>
      <w:rFonts w:ascii="Verdana" w:hAnsi="Verdana"/>
      <w:b/>
      <w:u w:val="single"/>
    </w:rPr>
  </w:style>
  <w:style w:type="character" w:customStyle="1" w:styleId="Heading2Char">
    <w:name w:val="Heading 2 Char"/>
    <w:basedOn w:val="DefaultParagraphFont"/>
    <w:link w:val="Heading2"/>
    <w:uiPriority w:val="9"/>
    <w:rsid w:val="009209D9"/>
    <w:rPr>
      <w:rFonts w:asciiTheme="majorHAnsi" w:eastAsiaTheme="majorEastAsia" w:hAnsiTheme="majorHAnsi" w:cstheme="majorBidi"/>
      <w:b/>
      <w:bCs/>
      <w:snapToGrid w:val="0"/>
      <w:color w:val="4F81BD" w:themeColor="accent1"/>
      <w:sz w:val="26"/>
      <w:szCs w:val="26"/>
      <w:lang w:val="en-US" w:eastAsia="en-US"/>
    </w:rPr>
  </w:style>
  <w:style w:type="character" w:styleId="CommentReference">
    <w:name w:val="annotation reference"/>
    <w:basedOn w:val="DefaultParagraphFont"/>
    <w:uiPriority w:val="99"/>
    <w:semiHidden/>
    <w:unhideWhenUsed/>
    <w:rsid w:val="00A70D64"/>
    <w:rPr>
      <w:sz w:val="16"/>
      <w:szCs w:val="16"/>
    </w:rPr>
  </w:style>
  <w:style w:type="paragraph" w:styleId="CommentText">
    <w:name w:val="annotation text"/>
    <w:basedOn w:val="Normal"/>
    <w:link w:val="CommentTextChar"/>
    <w:uiPriority w:val="99"/>
    <w:semiHidden/>
    <w:unhideWhenUsed/>
    <w:rsid w:val="00A70D64"/>
    <w:rPr>
      <w:sz w:val="20"/>
    </w:rPr>
  </w:style>
  <w:style w:type="character" w:customStyle="1" w:styleId="CommentTextChar">
    <w:name w:val="Comment Text Char"/>
    <w:basedOn w:val="DefaultParagraphFont"/>
    <w:link w:val="CommentText"/>
    <w:uiPriority w:val="99"/>
    <w:semiHidden/>
    <w:rsid w:val="00A70D64"/>
    <w:rPr>
      <w:snapToGrid w:val="0"/>
      <w:color w:val="000080"/>
      <w:lang w:eastAsia="en-US"/>
    </w:rPr>
  </w:style>
  <w:style w:type="paragraph" w:styleId="CommentSubject">
    <w:name w:val="annotation subject"/>
    <w:basedOn w:val="CommentText"/>
    <w:next w:val="CommentText"/>
    <w:link w:val="CommentSubjectChar"/>
    <w:uiPriority w:val="99"/>
    <w:semiHidden/>
    <w:unhideWhenUsed/>
    <w:rsid w:val="00A70D64"/>
    <w:rPr>
      <w:b/>
      <w:bCs/>
    </w:rPr>
  </w:style>
  <w:style w:type="character" w:customStyle="1" w:styleId="CommentSubjectChar">
    <w:name w:val="Comment Subject Char"/>
    <w:basedOn w:val="CommentTextChar"/>
    <w:link w:val="CommentSubject"/>
    <w:uiPriority w:val="99"/>
    <w:semiHidden/>
    <w:rsid w:val="00A70D64"/>
    <w:rPr>
      <w:b/>
      <w:bCs/>
      <w:snapToGrid w:val="0"/>
      <w:color w:val="000080"/>
      <w:lang w:eastAsia="en-US"/>
    </w:rPr>
  </w:style>
  <w:style w:type="paragraph" w:styleId="Header">
    <w:name w:val="header"/>
    <w:basedOn w:val="Normal"/>
    <w:link w:val="HeaderChar"/>
    <w:uiPriority w:val="99"/>
    <w:unhideWhenUsed/>
    <w:rsid w:val="005C41B3"/>
    <w:pPr>
      <w:tabs>
        <w:tab w:val="center" w:pos="4513"/>
        <w:tab w:val="right" w:pos="9026"/>
      </w:tabs>
      <w:spacing w:before="0" w:after="0"/>
    </w:pPr>
  </w:style>
  <w:style w:type="character" w:customStyle="1" w:styleId="HeaderChar">
    <w:name w:val="Header Char"/>
    <w:basedOn w:val="DefaultParagraphFont"/>
    <w:link w:val="Header"/>
    <w:uiPriority w:val="99"/>
    <w:rsid w:val="005C41B3"/>
    <w:rPr>
      <w:snapToGrid w:val="0"/>
      <w:color w:val="000080"/>
      <w:sz w:val="24"/>
      <w:lang w:eastAsia="en-US"/>
    </w:rPr>
  </w:style>
  <w:style w:type="paragraph" w:styleId="Footer">
    <w:name w:val="footer"/>
    <w:basedOn w:val="Normal"/>
    <w:link w:val="FooterChar"/>
    <w:uiPriority w:val="99"/>
    <w:unhideWhenUsed/>
    <w:rsid w:val="005C41B3"/>
    <w:pPr>
      <w:tabs>
        <w:tab w:val="center" w:pos="4513"/>
        <w:tab w:val="right" w:pos="9026"/>
      </w:tabs>
      <w:spacing w:before="0" w:after="0"/>
    </w:pPr>
  </w:style>
  <w:style w:type="character" w:customStyle="1" w:styleId="FooterChar">
    <w:name w:val="Footer Char"/>
    <w:basedOn w:val="DefaultParagraphFont"/>
    <w:link w:val="Footer"/>
    <w:uiPriority w:val="99"/>
    <w:rsid w:val="005C41B3"/>
    <w:rPr>
      <w:snapToGrid w:val="0"/>
      <w:color w:val="000080"/>
      <w:sz w:val="24"/>
      <w:lang w:eastAsia="en-US"/>
    </w:rPr>
  </w:style>
  <w:style w:type="character" w:customStyle="1" w:styleId="Heading1Char">
    <w:name w:val="Heading 1 Char"/>
    <w:basedOn w:val="DefaultParagraphFont"/>
    <w:link w:val="Heading1"/>
    <w:uiPriority w:val="9"/>
    <w:rsid w:val="000137FB"/>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2E2043"/>
    <w:rPr>
      <w:rFonts w:ascii="Cambria" w:hAnsi="Cambria"/>
      <w:b/>
      <w:bCs/>
      <w:sz w:val="26"/>
      <w:szCs w:val="26"/>
    </w:rPr>
  </w:style>
  <w:style w:type="paragraph" w:styleId="Revision">
    <w:name w:val="Revision"/>
    <w:hidden/>
    <w:uiPriority w:val="99"/>
    <w:semiHidden/>
    <w:rsid w:val="003B732D"/>
    <w:rPr>
      <w:snapToGrid w:val="0"/>
      <w:color w:val="000080"/>
      <w:sz w:val="24"/>
      <w:lang w:eastAsia="en-US"/>
    </w:rPr>
  </w:style>
  <w:style w:type="paragraph" w:styleId="NoSpacing">
    <w:name w:val="No Spacing"/>
    <w:uiPriority w:val="1"/>
    <w:qFormat/>
    <w:rsid w:val="00272B5B"/>
    <w:rPr>
      <w:rFonts w:ascii="Calibri" w:eastAsia="Calibri" w:hAnsi="Calibri"/>
      <w:sz w:val="22"/>
    </w:rPr>
  </w:style>
  <w:style w:type="paragraph" w:styleId="BodyTextIndent">
    <w:name w:val="Body Text Indent"/>
    <w:basedOn w:val="Normal"/>
    <w:link w:val="BodyTextIndentChar"/>
    <w:rsid w:val="00626B84"/>
    <w:pPr>
      <w:widowControl/>
      <w:tabs>
        <w:tab w:val="left" w:pos="851"/>
      </w:tabs>
      <w:spacing w:before="0" w:after="0"/>
      <w:ind w:left="855"/>
    </w:pPr>
    <w:rPr>
      <w:snapToGrid/>
      <w:color w:val="auto"/>
      <w:lang w:eastAsia="en-GB"/>
    </w:rPr>
  </w:style>
  <w:style w:type="character" w:customStyle="1" w:styleId="BodyTextIndentChar">
    <w:name w:val="Body Text Indent Char"/>
    <w:basedOn w:val="DefaultParagraphFont"/>
    <w:link w:val="BodyTextIndent"/>
    <w:rsid w:val="00626B84"/>
    <w:rPr>
      <w:sz w:val="24"/>
    </w:rPr>
  </w:style>
  <w:style w:type="paragraph" w:styleId="NormalWeb">
    <w:name w:val="Normal (Web)"/>
    <w:basedOn w:val="Normal"/>
    <w:uiPriority w:val="99"/>
    <w:unhideWhenUsed/>
    <w:rsid w:val="00706E4F"/>
    <w:pPr>
      <w:widowControl/>
      <w:spacing w:beforeAutospacing="1" w:afterAutospacing="1"/>
    </w:pPr>
    <w:rPr>
      <w:snapToGrid/>
      <w:color w:val="auto"/>
      <w:szCs w:val="24"/>
      <w:lang w:eastAsia="en-GB"/>
    </w:rPr>
  </w:style>
  <w:style w:type="character" w:customStyle="1" w:styleId="apple-converted-space">
    <w:name w:val="apple-converted-space"/>
    <w:basedOn w:val="DefaultParagraphFont"/>
    <w:rsid w:val="00FB08A8"/>
  </w:style>
  <w:style w:type="paragraph" w:customStyle="1" w:styleId="Default">
    <w:name w:val="Default"/>
    <w:rsid w:val="009456DB"/>
    <w:pPr>
      <w:autoSpaceDE w:val="0"/>
      <w:autoSpaceDN w:val="0"/>
      <w:adjustRightInd w:val="0"/>
    </w:pPr>
    <w:rPr>
      <w:rFonts w:ascii="Calibri" w:hAnsi="Calibri" w:cs="Calibri"/>
      <w:color w:val="000000"/>
      <w:sz w:val="24"/>
      <w:szCs w:val="24"/>
    </w:rPr>
  </w:style>
  <w:style w:type="paragraph" w:customStyle="1" w:styleId="Numbering">
    <w:name w:val="Numbering"/>
    <w:basedOn w:val="Normal"/>
    <w:rsid w:val="003F1CE0"/>
    <w:pPr>
      <w:widowControl/>
      <w:numPr>
        <w:numId w:val="6"/>
      </w:numPr>
      <w:spacing w:before="0" w:after="240"/>
    </w:pPr>
    <w:rPr>
      <w:rFonts w:ascii="Garamond" w:hAnsi="Garamond"/>
      <w:snapToGrid/>
      <w:color w:val="auto"/>
      <w:sz w:val="28"/>
      <w:szCs w:val="24"/>
    </w:rPr>
  </w:style>
  <w:style w:type="character" w:customStyle="1" w:styleId="None">
    <w:name w:val="None"/>
    <w:rsid w:val="00C13240"/>
  </w:style>
  <w:style w:type="table" w:styleId="TableGrid">
    <w:name w:val="Table Grid"/>
    <w:basedOn w:val="TableNormal"/>
    <w:uiPriority w:val="59"/>
    <w:rsid w:val="009D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0316">
      <w:bodyDiv w:val="1"/>
      <w:marLeft w:val="0"/>
      <w:marRight w:val="0"/>
      <w:marTop w:val="0"/>
      <w:marBottom w:val="0"/>
      <w:divBdr>
        <w:top w:val="none" w:sz="0" w:space="0" w:color="auto"/>
        <w:left w:val="none" w:sz="0" w:space="0" w:color="auto"/>
        <w:bottom w:val="none" w:sz="0" w:space="0" w:color="auto"/>
        <w:right w:val="none" w:sz="0" w:space="0" w:color="auto"/>
      </w:divBdr>
    </w:div>
    <w:div w:id="635795687">
      <w:bodyDiv w:val="1"/>
      <w:marLeft w:val="0"/>
      <w:marRight w:val="0"/>
      <w:marTop w:val="0"/>
      <w:marBottom w:val="0"/>
      <w:divBdr>
        <w:top w:val="none" w:sz="0" w:space="0" w:color="auto"/>
        <w:left w:val="none" w:sz="0" w:space="0" w:color="auto"/>
        <w:bottom w:val="none" w:sz="0" w:space="0" w:color="auto"/>
        <w:right w:val="none" w:sz="0" w:space="0" w:color="auto"/>
      </w:divBdr>
    </w:div>
    <w:div w:id="1058286569">
      <w:bodyDiv w:val="1"/>
      <w:marLeft w:val="0"/>
      <w:marRight w:val="0"/>
      <w:marTop w:val="0"/>
      <w:marBottom w:val="0"/>
      <w:divBdr>
        <w:top w:val="none" w:sz="0" w:space="0" w:color="auto"/>
        <w:left w:val="none" w:sz="0" w:space="0" w:color="auto"/>
        <w:bottom w:val="none" w:sz="0" w:space="0" w:color="auto"/>
        <w:right w:val="none" w:sz="0" w:space="0" w:color="auto"/>
      </w:divBdr>
    </w:div>
    <w:div w:id="1105156217">
      <w:bodyDiv w:val="1"/>
      <w:marLeft w:val="0"/>
      <w:marRight w:val="0"/>
      <w:marTop w:val="0"/>
      <w:marBottom w:val="0"/>
      <w:divBdr>
        <w:top w:val="none" w:sz="0" w:space="0" w:color="auto"/>
        <w:left w:val="none" w:sz="0" w:space="0" w:color="auto"/>
        <w:bottom w:val="none" w:sz="0" w:space="0" w:color="auto"/>
        <w:right w:val="none" w:sz="0" w:space="0" w:color="auto"/>
      </w:divBdr>
    </w:div>
    <w:div w:id="1166629320">
      <w:bodyDiv w:val="1"/>
      <w:marLeft w:val="0"/>
      <w:marRight w:val="0"/>
      <w:marTop w:val="0"/>
      <w:marBottom w:val="0"/>
      <w:divBdr>
        <w:top w:val="none" w:sz="0" w:space="0" w:color="auto"/>
        <w:left w:val="none" w:sz="0" w:space="0" w:color="auto"/>
        <w:bottom w:val="none" w:sz="0" w:space="0" w:color="auto"/>
        <w:right w:val="none" w:sz="0" w:space="0" w:color="auto"/>
      </w:divBdr>
    </w:div>
    <w:div w:id="1348217451">
      <w:bodyDiv w:val="1"/>
      <w:marLeft w:val="0"/>
      <w:marRight w:val="0"/>
      <w:marTop w:val="0"/>
      <w:marBottom w:val="0"/>
      <w:divBdr>
        <w:top w:val="none" w:sz="0" w:space="0" w:color="auto"/>
        <w:left w:val="none" w:sz="0" w:space="0" w:color="auto"/>
        <w:bottom w:val="none" w:sz="0" w:space="0" w:color="auto"/>
        <w:right w:val="none" w:sz="0" w:space="0" w:color="auto"/>
      </w:divBdr>
    </w:div>
    <w:div w:id="1645425288">
      <w:bodyDiv w:val="1"/>
      <w:marLeft w:val="0"/>
      <w:marRight w:val="0"/>
      <w:marTop w:val="0"/>
      <w:marBottom w:val="0"/>
      <w:divBdr>
        <w:top w:val="none" w:sz="0" w:space="0" w:color="auto"/>
        <w:left w:val="none" w:sz="0" w:space="0" w:color="auto"/>
        <w:bottom w:val="none" w:sz="0" w:space="0" w:color="auto"/>
        <w:right w:val="none" w:sz="0" w:space="0" w:color="auto"/>
      </w:divBdr>
    </w:div>
    <w:div w:id="16953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cu.ac.uk/gaq/regulationsandpolicies/" TargetMode="External"/><Relationship Id="rId18" Type="http://schemas.openxmlformats.org/officeDocument/2006/relationships/hyperlink" Target="http://www.gcu.ac.uk/financeoffice/financeteams/managementaccounting/businesspartnersupport/" TargetMode="External"/><Relationship Id="rId26" Type="http://schemas.openxmlformats.org/officeDocument/2006/relationships/hyperlink" Target="https://portal.gcu.ac.uk:443/GCU/faces/owResource.jspx?z=oracle.webcenter.doclib%21%21gcuportlcs%2523dDocName%253AOPAPDEV1EN1091008114%21%21GCU_Financial_Procedures.pdf" TargetMode="External"/><Relationship Id="rId3" Type="http://schemas.openxmlformats.org/officeDocument/2006/relationships/styles" Target="styles.xml"/><Relationship Id="rId21" Type="http://schemas.openxmlformats.org/officeDocument/2006/relationships/hyperlink" Target="https://portal.gcu.ac.uk:443/GCU/faces/owResource.jspx?z=oracle.webcenter.doclib%21%21gcuportlcs%2523dDocName%253AOPAPDEV1EN1091008114%21%21GCU_Financial_Procedures.pdf" TargetMode="External"/><Relationship Id="rId7" Type="http://schemas.openxmlformats.org/officeDocument/2006/relationships/endnotes" Target="endnotes.xml"/><Relationship Id="rId12" Type="http://schemas.openxmlformats.org/officeDocument/2006/relationships/hyperlink" Target="http://www.sfc.ac.uk/web/FILES/Guidance_Governance/Financial_Memorandum_with_higher_education_institutions_-_1_December_2014.pdf" TargetMode="External"/><Relationship Id="rId17" Type="http://schemas.openxmlformats.org/officeDocument/2006/relationships/hyperlink" Target="http://www.gcu.ac.uk/financeoffice/policiesguidelines/" TargetMode="External"/><Relationship Id="rId25" Type="http://schemas.openxmlformats.org/officeDocument/2006/relationships/hyperlink" Target="http://www.gcu.ac.uk/financeoffice/financeteams/managementaccounting/businesspartnersupport/" TargetMode="External"/><Relationship Id="rId2" Type="http://schemas.openxmlformats.org/officeDocument/2006/relationships/numbering" Target="numbering.xml"/><Relationship Id="rId16" Type="http://schemas.openxmlformats.org/officeDocument/2006/relationships/hyperlink" Target="https://www.gcu.ac.uk/financeoffice/criminalfinancesact/" TargetMode="External"/><Relationship Id="rId20" Type="http://schemas.openxmlformats.org/officeDocument/2006/relationships/hyperlink" Target="https://www.gcu.ac.uk/theuniversity/universitycourt/registerofintere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u.ac.uk/foi/publicationscheme/" TargetMode="External"/><Relationship Id="rId24" Type="http://schemas.openxmlformats.org/officeDocument/2006/relationships/hyperlink" Target="http://www.gcu.ac.uk/financeoffice/policiesguidelines/" TargetMode="External"/><Relationship Id="rId5" Type="http://schemas.openxmlformats.org/officeDocument/2006/relationships/webSettings" Target="webSettings.xml"/><Relationship Id="rId15" Type="http://schemas.openxmlformats.org/officeDocument/2006/relationships/hyperlink" Target="http://www.gcu.ac.uk/gaq/regulationsandpolicies" TargetMode="External"/><Relationship Id="rId23" Type="http://schemas.openxmlformats.org/officeDocument/2006/relationships/hyperlink" Target="http://www.gcu.ac.uk/financeoffice/policiesguidelines/" TargetMode="External"/><Relationship Id="rId28" Type="http://schemas.openxmlformats.org/officeDocument/2006/relationships/fontTable" Target="fontTable.xml"/><Relationship Id="rId10" Type="http://schemas.openxmlformats.org/officeDocument/2006/relationships/hyperlink" Target="http://www.gcu.ac.uk/financeoffice/policiesguidelines/" TargetMode="External"/><Relationship Id="rId19" Type="http://schemas.openxmlformats.org/officeDocument/2006/relationships/hyperlink" Target="http://www.gcu.ac.uk/financeoffice/policiesguidelines/" TargetMode="External"/><Relationship Id="rId4" Type="http://schemas.openxmlformats.org/officeDocument/2006/relationships/settings" Target="settings.xml"/><Relationship Id="rId9" Type="http://schemas.openxmlformats.org/officeDocument/2006/relationships/hyperlink" Target="http://www.gcu.ac.uk/financeoffice/policiesguidelines/1" TargetMode="External"/><Relationship Id="rId14" Type="http://schemas.openxmlformats.org/officeDocument/2006/relationships/hyperlink" Target="http://www.gcu.ac.uk/gaq/regulationsandpolicies/" TargetMode="External"/><Relationship Id="rId22" Type="http://schemas.openxmlformats.org/officeDocument/2006/relationships/hyperlink" Target="http://www.gcu.ac.uk/financeoffice/policiesguidelin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3994-4922-46D7-800F-4A93DEBF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9195</Words>
  <Characters>52418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61491</CharactersWithSpaces>
  <SharedDoc>false</SharedDoc>
  <HLinks>
    <vt:vector size="12" baseType="variant">
      <vt:variant>
        <vt:i4>5308439</vt:i4>
      </vt:variant>
      <vt:variant>
        <vt:i4>3</vt:i4>
      </vt:variant>
      <vt:variant>
        <vt:i4>0</vt:i4>
      </vt:variant>
      <vt:variant>
        <vt:i4>5</vt:i4>
      </vt:variant>
      <vt:variant>
        <vt:lpwstr>http://www.opsi.gov.uk/legislation/scotland/acts2005/20050006.htm</vt:lpwstr>
      </vt:variant>
      <vt:variant>
        <vt:lpwstr/>
      </vt:variant>
      <vt:variant>
        <vt:i4>5308439</vt:i4>
      </vt:variant>
      <vt:variant>
        <vt:i4>0</vt:i4>
      </vt:variant>
      <vt:variant>
        <vt:i4>0</vt:i4>
      </vt:variant>
      <vt:variant>
        <vt:i4>5</vt:i4>
      </vt:variant>
      <vt:variant>
        <vt:lpwstr>http://www.opsi.gov.uk/legislation/scotland/acts2005/20050006.htm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Queen</dc:creator>
  <cp:lastModifiedBy>Munday, Jasmeet</cp:lastModifiedBy>
  <cp:revision>2</cp:revision>
  <cp:lastPrinted>2019-04-11T09:33:00Z</cp:lastPrinted>
  <dcterms:created xsi:type="dcterms:W3CDTF">2022-08-16T14:19:00Z</dcterms:created>
  <dcterms:modified xsi:type="dcterms:W3CDTF">2022-08-16T14:19:00Z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UnknownBody_0_1_0">
    <vt:lpwstr>ALINK="912591"</vt:lpwstr>
  </property>
  <property fmtid="{D5CDD505-2E9C-101B-9397-08002B2CF9AE}" pid="4" name="DocumentEncoding">
    <vt:lpwstr>windows-1252</vt:lpwstr>
  </property>
</Properties>
</file>